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16F23" w14:textId="77777777" w:rsidR="00286285" w:rsidRPr="00A77CB5" w:rsidRDefault="00E24682">
      <w:pPr>
        <w:jc w:val="right"/>
        <w:rPr>
          <w:rFonts w:ascii="Arial" w:hAnsi="Arial"/>
          <w:b/>
          <w:sz w:val="22"/>
          <w:szCs w:val="22"/>
        </w:rPr>
      </w:pPr>
      <w:r>
        <w:rPr>
          <w:rFonts w:ascii="Arial" w:hAnsi="Arial"/>
          <w:b/>
          <w:noProof/>
          <w:sz w:val="22"/>
          <w:szCs w:val="22"/>
          <w:lang w:eastAsia="en-GB"/>
        </w:rPr>
        <w:drawing>
          <wp:inline distT="0" distB="0" distL="0" distR="0" wp14:anchorId="286DB4D8" wp14:editId="13BF854F">
            <wp:extent cx="1811655" cy="668655"/>
            <wp:effectExtent l="2540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811655" cy="668655"/>
                    </a:xfrm>
                    <a:prstGeom prst="rect">
                      <a:avLst/>
                    </a:prstGeom>
                    <a:noFill/>
                    <a:ln w="9525">
                      <a:noFill/>
                      <a:miter lim="800000"/>
                      <a:headEnd/>
                      <a:tailEnd/>
                    </a:ln>
                  </pic:spPr>
                </pic:pic>
              </a:graphicData>
            </a:graphic>
          </wp:inline>
        </w:drawing>
      </w:r>
    </w:p>
    <w:p w14:paraId="4AA170F3" w14:textId="77777777" w:rsidR="00286285" w:rsidRDefault="00286285" w:rsidP="00DD22FA">
      <w:pPr>
        <w:jc w:val="center"/>
        <w:outlineLvl w:val="0"/>
        <w:rPr>
          <w:rFonts w:ascii="Arial" w:hAnsi="Arial"/>
          <w:b/>
          <w:sz w:val="22"/>
          <w:szCs w:val="22"/>
        </w:rPr>
      </w:pPr>
      <w:r w:rsidRPr="00A77CB5">
        <w:rPr>
          <w:rFonts w:ascii="Arial" w:hAnsi="Arial"/>
          <w:b/>
          <w:sz w:val="22"/>
          <w:szCs w:val="22"/>
        </w:rPr>
        <w:t>Deltex Medical Group plc</w:t>
      </w:r>
    </w:p>
    <w:p w14:paraId="2E76EEF3" w14:textId="77777777" w:rsidR="00556F1B" w:rsidRPr="00DD3CE7" w:rsidRDefault="00556F1B" w:rsidP="00DD22FA">
      <w:pPr>
        <w:jc w:val="center"/>
        <w:outlineLvl w:val="0"/>
        <w:rPr>
          <w:rFonts w:ascii="Arial" w:hAnsi="Arial"/>
          <w:sz w:val="22"/>
          <w:szCs w:val="22"/>
        </w:rPr>
      </w:pPr>
      <w:r w:rsidRPr="00DD3CE7">
        <w:rPr>
          <w:rFonts w:ascii="Arial" w:hAnsi="Arial"/>
          <w:sz w:val="22"/>
          <w:szCs w:val="22"/>
        </w:rPr>
        <w:t>(“Deltex Medical” or “the Company”)</w:t>
      </w:r>
    </w:p>
    <w:p w14:paraId="23B99D7F" w14:textId="77777777" w:rsidR="00286285" w:rsidRPr="00A77CB5" w:rsidRDefault="00286285">
      <w:pPr>
        <w:jc w:val="center"/>
        <w:rPr>
          <w:rFonts w:ascii="Arial" w:hAnsi="Arial"/>
          <w:b/>
          <w:sz w:val="22"/>
          <w:szCs w:val="22"/>
        </w:rPr>
      </w:pPr>
    </w:p>
    <w:p w14:paraId="22DBD3FA" w14:textId="2A73C268" w:rsidR="005A429A" w:rsidRDefault="005A429A" w:rsidP="005A429A">
      <w:pPr>
        <w:jc w:val="center"/>
        <w:outlineLvl w:val="0"/>
        <w:rPr>
          <w:rFonts w:ascii="Arial" w:hAnsi="Arial"/>
          <w:b/>
          <w:sz w:val="22"/>
          <w:szCs w:val="22"/>
        </w:rPr>
      </w:pPr>
      <w:r>
        <w:rPr>
          <w:rFonts w:ascii="Arial" w:hAnsi="Arial"/>
          <w:b/>
          <w:sz w:val="22"/>
          <w:szCs w:val="22"/>
        </w:rPr>
        <w:t>Interim results for t</w:t>
      </w:r>
      <w:r w:rsidR="009A6B0F">
        <w:rPr>
          <w:rFonts w:ascii="Arial" w:hAnsi="Arial"/>
          <w:b/>
          <w:sz w:val="22"/>
          <w:szCs w:val="22"/>
        </w:rPr>
        <w:t>he six months ended 30 June 201</w:t>
      </w:r>
      <w:r w:rsidR="003043B0">
        <w:rPr>
          <w:rFonts w:ascii="Arial" w:hAnsi="Arial"/>
          <w:b/>
          <w:sz w:val="22"/>
          <w:szCs w:val="22"/>
        </w:rPr>
        <w:t>6</w:t>
      </w:r>
    </w:p>
    <w:p w14:paraId="665FD231" w14:textId="77777777" w:rsidR="005A429A" w:rsidRDefault="005A429A" w:rsidP="005A429A">
      <w:pPr>
        <w:rPr>
          <w:rFonts w:ascii="Arial" w:hAnsi="Arial" w:cs="Arial"/>
          <w:b/>
          <w:sz w:val="20"/>
          <w:szCs w:val="20"/>
        </w:rPr>
      </w:pPr>
    </w:p>
    <w:p w14:paraId="050FA0BC" w14:textId="1A2EF3C4" w:rsidR="0030711F" w:rsidRDefault="007F0E82" w:rsidP="00FF2537">
      <w:pPr>
        <w:pStyle w:val="NormalWeb"/>
      </w:pPr>
      <w:r>
        <w:rPr>
          <w:b/>
        </w:rPr>
        <w:t>8</w:t>
      </w:r>
      <w:r w:rsidR="005A429A" w:rsidRPr="00F43FF1">
        <w:rPr>
          <w:b/>
        </w:rPr>
        <w:t xml:space="preserve"> September 201</w:t>
      </w:r>
      <w:r w:rsidR="003043B0">
        <w:rPr>
          <w:b/>
        </w:rPr>
        <w:t>6</w:t>
      </w:r>
      <w:r w:rsidR="005A429A">
        <w:t xml:space="preserve"> – </w:t>
      </w:r>
      <w:r w:rsidR="00FF2537" w:rsidRPr="00FF2537">
        <w:rPr>
          <w:rFonts w:eastAsia="Times New Roman"/>
        </w:rPr>
        <w:t xml:space="preserve">Deltex Medical Group plc (AIM: DEMG), the global leader in oesophageal Doppler monitoring (“ODM”) today announces </w:t>
      </w:r>
      <w:r w:rsidR="005A429A">
        <w:t>its results for the six</w:t>
      </w:r>
      <w:r w:rsidR="009A6B0F">
        <w:t>-month period ended 30 June 201</w:t>
      </w:r>
      <w:r w:rsidR="003043B0">
        <w:t>6</w:t>
      </w:r>
      <w:r w:rsidR="005A429A">
        <w:t>.</w:t>
      </w:r>
    </w:p>
    <w:p w14:paraId="01BA0F1F" w14:textId="2E8B9D85" w:rsidR="007F0E82" w:rsidRPr="007F0E82" w:rsidRDefault="007F0E82" w:rsidP="007F0E82">
      <w:pPr>
        <w:spacing w:before="100" w:beforeAutospacing="1" w:after="100" w:afterAutospacing="1"/>
        <w:rPr>
          <w:rFonts w:ascii="Arial" w:hAnsi="Arial" w:cs="Arial"/>
          <w:b/>
          <w:bCs/>
          <w:sz w:val="20"/>
          <w:szCs w:val="20"/>
        </w:rPr>
      </w:pPr>
      <w:r w:rsidRPr="007F0E82">
        <w:rPr>
          <w:rFonts w:ascii="Arial" w:hAnsi="Arial" w:cs="Arial"/>
          <w:b/>
          <w:sz w:val="20"/>
          <w:szCs w:val="20"/>
        </w:rPr>
        <w:t xml:space="preserve">Key performance measures </w:t>
      </w:r>
      <w:r w:rsidRPr="007F0E82">
        <w:rPr>
          <w:rFonts w:ascii="Arial" w:hAnsi="Arial" w:cs="Arial"/>
          <w:b/>
          <w:bCs/>
          <w:sz w:val="20"/>
          <w:szCs w:val="20"/>
        </w:rPr>
        <w:t>(vs. H1 2015)</w:t>
      </w:r>
    </w:p>
    <w:p w14:paraId="59E2BC9A" w14:textId="02684AA1" w:rsidR="007F0E82" w:rsidRPr="00C5098C" w:rsidRDefault="007F0E82" w:rsidP="007F0E82">
      <w:pPr>
        <w:numPr>
          <w:ilvl w:val="0"/>
          <w:numId w:val="3"/>
        </w:numPr>
        <w:spacing w:before="100" w:beforeAutospacing="1" w:after="100" w:afterAutospacing="1"/>
        <w:rPr>
          <w:rFonts w:ascii="Arial" w:hAnsi="Arial" w:cs="Arial"/>
          <w:sz w:val="20"/>
          <w:szCs w:val="20"/>
        </w:rPr>
      </w:pPr>
      <w:r w:rsidRPr="00C5098C">
        <w:rPr>
          <w:rFonts w:ascii="Arial" w:hAnsi="Arial" w:cs="Arial"/>
          <w:sz w:val="20"/>
          <w:szCs w:val="20"/>
        </w:rPr>
        <w:t xml:space="preserve">US </w:t>
      </w:r>
      <w:r>
        <w:rPr>
          <w:rFonts w:ascii="Arial" w:hAnsi="Arial" w:cs="Arial"/>
          <w:sz w:val="20"/>
          <w:szCs w:val="20"/>
        </w:rPr>
        <w:t>probe revenues up 39%</w:t>
      </w:r>
      <w:r w:rsidR="00777D06">
        <w:rPr>
          <w:rFonts w:ascii="Arial" w:hAnsi="Arial" w:cs="Arial"/>
          <w:sz w:val="20"/>
          <w:szCs w:val="20"/>
        </w:rPr>
        <w:t xml:space="preserve"> at £0.8m</w:t>
      </w:r>
    </w:p>
    <w:p w14:paraId="4D16D36B" w14:textId="674FF820" w:rsidR="007F0E82" w:rsidRPr="00F97D0D" w:rsidRDefault="007F0E82" w:rsidP="00F97D0D">
      <w:pPr>
        <w:numPr>
          <w:ilvl w:val="1"/>
          <w:numId w:val="3"/>
        </w:numPr>
        <w:tabs>
          <w:tab w:val="clear" w:pos="2160"/>
        </w:tabs>
        <w:spacing w:before="100" w:beforeAutospacing="1" w:after="100" w:afterAutospacing="1"/>
        <w:ind w:left="1701" w:hanging="600"/>
        <w:rPr>
          <w:rFonts w:ascii="Arial" w:hAnsi="Arial" w:cs="Arial"/>
          <w:sz w:val="20"/>
          <w:szCs w:val="20"/>
        </w:rPr>
      </w:pPr>
      <w:r>
        <w:rPr>
          <w:rFonts w:ascii="Arial" w:hAnsi="Arial" w:cs="Arial"/>
          <w:sz w:val="20"/>
          <w:szCs w:val="20"/>
        </w:rPr>
        <w:t xml:space="preserve">US probe revenues </w:t>
      </w:r>
      <w:r w:rsidR="00A971B5">
        <w:rPr>
          <w:rFonts w:ascii="Arial" w:hAnsi="Arial" w:cs="Arial"/>
          <w:sz w:val="20"/>
          <w:szCs w:val="20"/>
        </w:rPr>
        <w:t xml:space="preserve">greater than </w:t>
      </w:r>
      <w:r w:rsidR="00F97D0D">
        <w:rPr>
          <w:rFonts w:ascii="Arial" w:hAnsi="Arial" w:cs="Arial"/>
          <w:sz w:val="20"/>
          <w:szCs w:val="20"/>
        </w:rPr>
        <w:t xml:space="preserve">the </w:t>
      </w:r>
      <w:r w:rsidR="00A971B5">
        <w:rPr>
          <w:rFonts w:ascii="Arial" w:hAnsi="Arial" w:cs="Arial"/>
          <w:sz w:val="20"/>
          <w:szCs w:val="20"/>
        </w:rPr>
        <w:t xml:space="preserve">UK </w:t>
      </w:r>
      <w:r w:rsidR="006063E4" w:rsidRPr="00F97D0D">
        <w:rPr>
          <w:rFonts w:ascii="Arial" w:hAnsi="Arial" w:cs="Arial"/>
          <w:sz w:val="20"/>
          <w:szCs w:val="20"/>
        </w:rPr>
        <w:t xml:space="preserve">for </w:t>
      </w:r>
      <w:r w:rsidR="00F97D0D" w:rsidRPr="00F97D0D">
        <w:rPr>
          <w:rFonts w:ascii="Arial" w:hAnsi="Arial" w:cs="Arial"/>
          <w:sz w:val="20"/>
          <w:szCs w:val="20"/>
        </w:rPr>
        <w:t xml:space="preserve">the </w:t>
      </w:r>
      <w:r w:rsidR="006063E4" w:rsidRPr="00F97D0D">
        <w:rPr>
          <w:rFonts w:ascii="Arial" w:hAnsi="Arial" w:cs="Arial"/>
          <w:sz w:val="20"/>
          <w:szCs w:val="20"/>
        </w:rPr>
        <w:t>first time</w:t>
      </w:r>
    </w:p>
    <w:p w14:paraId="08C4965C" w14:textId="5CE483A8" w:rsidR="007F0E82" w:rsidRDefault="007F0E82" w:rsidP="007F0E82">
      <w:pPr>
        <w:numPr>
          <w:ilvl w:val="1"/>
          <w:numId w:val="3"/>
        </w:numPr>
        <w:tabs>
          <w:tab w:val="clear" w:pos="2160"/>
        </w:tabs>
        <w:spacing w:before="100" w:beforeAutospacing="1" w:after="100" w:afterAutospacing="1"/>
        <w:ind w:left="1701" w:hanging="600"/>
        <w:rPr>
          <w:rFonts w:ascii="Arial" w:hAnsi="Arial" w:cs="Arial"/>
          <w:sz w:val="20"/>
          <w:szCs w:val="20"/>
        </w:rPr>
      </w:pPr>
      <w:r>
        <w:rPr>
          <w:rFonts w:ascii="Arial" w:hAnsi="Arial" w:cs="Arial"/>
          <w:sz w:val="20"/>
          <w:szCs w:val="20"/>
        </w:rPr>
        <w:t>Platform accounts increased from 17 to 24 in H1; now 27</w:t>
      </w:r>
    </w:p>
    <w:p w14:paraId="78C90DA0" w14:textId="4425B382" w:rsidR="007F0E82" w:rsidRPr="007F0E82" w:rsidRDefault="007F0E82" w:rsidP="007F0E82">
      <w:pPr>
        <w:numPr>
          <w:ilvl w:val="1"/>
          <w:numId w:val="3"/>
        </w:numPr>
        <w:tabs>
          <w:tab w:val="clear" w:pos="2160"/>
        </w:tabs>
        <w:spacing w:before="100" w:beforeAutospacing="1" w:after="100" w:afterAutospacing="1"/>
        <w:ind w:left="1701" w:hanging="600"/>
        <w:rPr>
          <w:rFonts w:ascii="Arial" w:hAnsi="Arial" w:cs="Arial"/>
          <w:sz w:val="20"/>
          <w:szCs w:val="20"/>
        </w:rPr>
      </w:pPr>
      <w:r>
        <w:rPr>
          <w:rFonts w:ascii="Arial" w:hAnsi="Arial" w:cs="Arial"/>
          <w:sz w:val="20"/>
          <w:szCs w:val="20"/>
        </w:rPr>
        <w:t xml:space="preserve">On track to </w:t>
      </w:r>
      <w:r w:rsidR="00777D06">
        <w:rPr>
          <w:rFonts w:ascii="Arial" w:hAnsi="Arial" w:cs="Arial"/>
          <w:sz w:val="20"/>
          <w:szCs w:val="20"/>
        </w:rPr>
        <w:t>complete</w:t>
      </w:r>
      <w:r>
        <w:rPr>
          <w:rFonts w:ascii="Arial" w:hAnsi="Arial" w:cs="Arial"/>
          <w:sz w:val="20"/>
          <w:szCs w:val="20"/>
        </w:rPr>
        <w:t xml:space="preserve"> </w:t>
      </w:r>
      <w:r w:rsidR="00777D06">
        <w:rPr>
          <w:rFonts w:ascii="Arial" w:hAnsi="Arial" w:cs="Arial"/>
          <w:sz w:val="20"/>
          <w:szCs w:val="20"/>
        </w:rPr>
        <w:t xml:space="preserve">platform </w:t>
      </w:r>
      <w:r w:rsidR="004C48F1">
        <w:rPr>
          <w:rFonts w:ascii="Arial" w:hAnsi="Arial" w:cs="Arial"/>
          <w:sz w:val="20"/>
          <w:szCs w:val="20"/>
        </w:rPr>
        <w:t xml:space="preserve">account </w:t>
      </w:r>
      <w:r w:rsidR="00777D06">
        <w:rPr>
          <w:rFonts w:ascii="Arial" w:hAnsi="Arial" w:cs="Arial"/>
          <w:sz w:val="20"/>
          <w:szCs w:val="20"/>
        </w:rPr>
        <w:t>programme in H2</w:t>
      </w:r>
    </w:p>
    <w:p w14:paraId="25C4EB32" w14:textId="59F82A8A" w:rsidR="007F0E82" w:rsidRPr="00C5098C" w:rsidRDefault="00D7301C" w:rsidP="007F0E82">
      <w:pPr>
        <w:numPr>
          <w:ilvl w:val="1"/>
          <w:numId w:val="3"/>
        </w:numPr>
        <w:tabs>
          <w:tab w:val="clear" w:pos="2160"/>
        </w:tabs>
        <w:spacing w:before="100" w:beforeAutospacing="1" w:after="100" w:afterAutospacing="1"/>
        <w:ind w:left="1701" w:hanging="600"/>
        <w:rPr>
          <w:rFonts w:ascii="Arial" w:hAnsi="Arial" w:cs="Arial"/>
          <w:sz w:val="20"/>
          <w:szCs w:val="20"/>
        </w:rPr>
      </w:pPr>
      <w:r>
        <w:rPr>
          <w:rFonts w:ascii="Arial" w:hAnsi="Arial" w:cs="Arial"/>
          <w:sz w:val="20"/>
          <w:szCs w:val="20"/>
        </w:rPr>
        <w:t xml:space="preserve">Strong </w:t>
      </w:r>
      <w:r w:rsidR="007F0E82">
        <w:rPr>
          <w:rFonts w:ascii="Arial" w:hAnsi="Arial" w:cs="Arial"/>
          <w:sz w:val="20"/>
          <w:szCs w:val="20"/>
        </w:rPr>
        <w:t xml:space="preserve">start to H2 with year-to-date probe growth </w:t>
      </w:r>
      <w:r w:rsidR="00A971B5">
        <w:rPr>
          <w:rFonts w:ascii="Arial" w:hAnsi="Arial" w:cs="Arial"/>
          <w:sz w:val="20"/>
          <w:szCs w:val="20"/>
        </w:rPr>
        <w:t>at</w:t>
      </w:r>
      <w:r w:rsidR="007F0E82">
        <w:rPr>
          <w:rFonts w:ascii="Arial" w:hAnsi="Arial" w:cs="Arial"/>
          <w:sz w:val="20"/>
          <w:szCs w:val="20"/>
        </w:rPr>
        <w:t xml:space="preserve"> </w:t>
      </w:r>
      <w:r w:rsidR="00AA6F10">
        <w:rPr>
          <w:rFonts w:ascii="Arial" w:hAnsi="Arial" w:cs="Arial"/>
          <w:sz w:val="20"/>
          <w:szCs w:val="20"/>
        </w:rPr>
        <w:t>48%</w:t>
      </w:r>
      <w:r w:rsidR="00946379">
        <w:rPr>
          <w:rFonts w:ascii="Arial" w:hAnsi="Arial" w:cs="Arial"/>
          <w:sz w:val="20"/>
          <w:szCs w:val="20"/>
        </w:rPr>
        <w:t xml:space="preserve"> </w:t>
      </w:r>
      <w:r w:rsidR="00777D06">
        <w:rPr>
          <w:rFonts w:ascii="Arial" w:hAnsi="Arial" w:cs="Arial"/>
          <w:sz w:val="20"/>
          <w:szCs w:val="20"/>
        </w:rPr>
        <w:t>by end of August</w:t>
      </w:r>
      <w:r w:rsidR="00AA6F10">
        <w:rPr>
          <w:rFonts w:ascii="Arial" w:hAnsi="Arial" w:cs="Arial"/>
          <w:sz w:val="20"/>
          <w:szCs w:val="20"/>
        </w:rPr>
        <w:t xml:space="preserve"> at forecast exchange rates, </w:t>
      </w:r>
      <w:r w:rsidR="00A87942">
        <w:rPr>
          <w:rFonts w:ascii="Arial" w:hAnsi="Arial" w:cs="Arial"/>
          <w:sz w:val="20"/>
          <w:szCs w:val="20"/>
        </w:rPr>
        <w:t xml:space="preserve">before </w:t>
      </w:r>
      <w:r w:rsidR="002F7690">
        <w:rPr>
          <w:rFonts w:ascii="Arial" w:hAnsi="Arial" w:cs="Arial"/>
          <w:sz w:val="20"/>
          <w:szCs w:val="20"/>
        </w:rPr>
        <w:t>benefit of recent</w:t>
      </w:r>
      <w:r w:rsidR="00A87942">
        <w:rPr>
          <w:rFonts w:ascii="Arial" w:hAnsi="Arial" w:cs="Arial"/>
          <w:sz w:val="20"/>
          <w:szCs w:val="20"/>
        </w:rPr>
        <w:t xml:space="preserve"> currency movement</w:t>
      </w:r>
      <w:r w:rsidR="004A494D">
        <w:rPr>
          <w:rFonts w:ascii="Arial" w:hAnsi="Arial" w:cs="Arial"/>
          <w:sz w:val="20"/>
          <w:szCs w:val="20"/>
        </w:rPr>
        <w:t>.</w:t>
      </w:r>
    </w:p>
    <w:p w14:paraId="541CBAE5" w14:textId="007D9EB0" w:rsidR="007F0E82" w:rsidRPr="00C5098C" w:rsidRDefault="007F0E82" w:rsidP="007F0E82">
      <w:pPr>
        <w:numPr>
          <w:ilvl w:val="0"/>
          <w:numId w:val="3"/>
        </w:numPr>
        <w:spacing w:before="100" w:beforeAutospacing="1" w:after="100" w:afterAutospacing="1"/>
        <w:rPr>
          <w:rFonts w:ascii="Arial" w:hAnsi="Arial" w:cs="Arial"/>
          <w:sz w:val="20"/>
          <w:szCs w:val="20"/>
        </w:rPr>
      </w:pPr>
      <w:r w:rsidRPr="00C5098C">
        <w:rPr>
          <w:rFonts w:ascii="Arial" w:hAnsi="Arial" w:cs="Arial"/>
          <w:sz w:val="20"/>
          <w:szCs w:val="20"/>
        </w:rPr>
        <w:t>Internat</w:t>
      </w:r>
      <w:r>
        <w:rPr>
          <w:rFonts w:ascii="Arial" w:hAnsi="Arial" w:cs="Arial"/>
          <w:sz w:val="20"/>
          <w:szCs w:val="20"/>
        </w:rPr>
        <w:t>ional probe revenues up 12% at £0.7m with total revenues up 19%: strongest growth from larger markets including France</w:t>
      </w:r>
      <w:r w:rsidR="00777D06">
        <w:rPr>
          <w:rFonts w:ascii="Arial" w:hAnsi="Arial" w:cs="Arial"/>
          <w:sz w:val="20"/>
          <w:szCs w:val="20"/>
        </w:rPr>
        <w:t xml:space="preserve"> and South Korea</w:t>
      </w:r>
    </w:p>
    <w:p w14:paraId="6D3AC220" w14:textId="2084C421" w:rsidR="007F0E82" w:rsidRPr="00C5098C" w:rsidRDefault="007F0E82" w:rsidP="007F0E82">
      <w:pPr>
        <w:numPr>
          <w:ilvl w:val="0"/>
          <w:numId w:val="3"/>
        </w:numPr>
        <w:spacing w:before="100" w:beforeAutospacing="1" w:after="100" w:afterAutospacing="1"/>
        <w:rPr>
          <w:rFonts w:ascii="Arial" w:hAnsi="Arial" w:cs="Arial"/>
          <w:sz w:val="20"/>
          <w:szCs w:val="20"/>
        </w:rPr>
      </w:pPr>
      <w:r>
        <w:rPr>
          <w:rFonts w:ascii="Arial" w:hAnsi="Arial" w:cs="Arial"/>
          <w:sz w:val="20"/>
          <w:szCs w:val="20"/>
        </w:rPr>
        <w:t>UK probe revenues down 36% at £0.8m: improved perf</w:t>
      </w:r>
      <w:r w:rsidR="00777D06">
        <w:rPr>
          <w:rFonts w:ascii="Arial" w:hAnsi="Arial" w:cs="Arial"/>
          <w:sz w:val="20"/>
          <w:szCs w:val="20"/>
        </w:rPr>
        <w:t>ormance in July and August</w:t>
      </w:r>
    </w:p>
    <w:p w14:paraId="023624CA" w14:textId="7FA2330F" w:rsidR="007F0E82" w:rsidRDefault="007F0E82" w:rsidP="007F0E82">
      <w:pPr>
        <w:numPr>
          <w:ilvl w:val="0"/>
          <w:numId w:val="3"/>
        </w:numPr>
        <w:spacing w:before="100" w:beforeAutospacing="1" w:after="100" w:afterAutospacing="1"/>
        <w:rPr>
          <w:rFonts w:ascii="Arial" w:hAnsi="Arial" w:cs="Arial"/>
          <w:sz w:val="20"/>
          <w:szCs w:val="20"/>
        </w:rPr>
      </w:pPr>
      <w:r>
        <w:rPr>
          <w:rFonts w:ascii="Arial" w:hAnsi="Arial" w:cs="Arial"/>
          <w:sz w:val="20"/>
          <w:szCs w:val="20"/>
        </w:rPr>
        <w:t xml:space="preserve">Operating loss reduced by </w:t>
      </w:r>
      <w:r w:rsidR="00E75547">
        <w:rPr>
          <w:rFonts w:ascii="Arial" w:hAnsi="Arial" w:cs="Arial"/>
          <w:sz w:val="20"/>
          <w:szCs w:val="20"/>
        </w:rPr>
        <w:t>20</w:t>
      </w:r>
      <w:r>
        <w:rPr>
          <w:rFonts w:ascii="Arial" w:hAnsi="Arial" w:cs="Arial"/>
          <w:sz w:val="20"/>
          <w:szCs w:val="20"/>
        </w:rPr>
        <w:t>% to £1.7m (2015: £2.1m):</w:t>
      </w:r>
      <w:r w:rsidR="00A971B5">
        <w:rPr>
          <w:rFonts w:ascii="Arial" w:hAnsi="Arial" w:cs="Arial"/>
          <w:sz w:val="20"/>
          <w:szCs w:val="20"/>
        </w:rPr>
        <w:t xml:space="preserve"> </w:t>
      </w:r>
    </w:p>
    <w:p w14:paraId="2DFCB14A" w14:textId="598A45A5" w:rsidR="007F0E82" w:rsidRDefault="007F0E82" w:rsidP="007F0E82">
      <w:pPr>
        <w:numPr>
          <w:ilvl w:val="1"/>
          <w:numId w:val="3"/>
        </w:numPr>
        <w:tabs>
          <w:tab w:val="clear" w:pos="2160"/>
        </w:tabs>
        <w:spacing w:before="100" w:beforeAutospacing="1" w:after="100" w:afterAutospacing="1"/>
        <w:ind w:left="1701" w:hanging="567"/>
        <w:rPr>
          <w:rFonts w:ascii="Arial" w:hAnsi="Arial" w:cs="Arial"/>
          <w:sz w:val="20"/>
          <w:szCs w:val="20"/>
        </w:rPr>
      </w:pPr>
      <w:r>
        <w:rPr>
          <w:rFonts w:ascii="Arial" w:hAnsi="Arial" w:cs="Arial"/>
          <w:sz w:val="20"/>
          <w:szCs w:val="20"/>
        </w:rPr>
        <w:t>Consumabl</w:t>
      </w:r>
      <w:r w:rsidR="00012C37">
        <w:rPr>
          <w:rFonts w:ascii="Arial" w:hAnsi="Arial" w:cs="Arial"/>
          <w:sz w:val="20"/>
          <w:szCs w:val="20"/>
        </w:rPr>
        <w:t xml:space="preserve">es gross margin steady at 70% (2015: 71%) </w:t>
      </w:r>
      <w:r>
        <w:rPr>
          <w:rFonts w:ascii="Arial" w:hAnsi="Arial" w:cs="Arial"/>
          <w:sz w:val="20"/>
          <w:szCs w:val="20"/>
        </w:rPr>
        <w:t xml:space="preserve">with margin improvement process changes </w:t>
      </w:r>
      <w:r w:rsidR="00A87942">
        <w:rPr>
          <w:rFonts w:ascii="Arial" w:hAnsi="Arial" w:cs="Arial"/>
          <w:sz w:val="20"/>
          <w:szCs w:val="20"/>
        </w:rPr>
        <w:t xml:space="preserve">planned </w:t>
      </w:r>
      <w:r>
        <w:rPr>
          <w:rFonts w:ascii="Arial" w:hAnsi="Arial" w:cs="Arial"/>
          <w:sz w:val="20"/>
          <w:szCs w:val="20"/>
        </w:rPr>
        <w:t xml:space="preserve">to come through </w:t>
      </w:r>
      <w:r w:rsidR="00A87942">
        <w:rPr>
          <w:rFonts w:ascii="Arial" w:hAnsi="Arial" w:cs="Arial"/>
          <w:sz w:val="20"/>
          <w:szCs w:val="20"/>
        </w:rPr>
        <w:t xml:space="preserve">from </w:t>
      </w:r>
      <w:r>
        <w:rPr>
          <w:rFonts w:ascii="Arial" w:hAnsi="Arial" w:cs="Arial"/>
          <w:sz w:val="20"/>
          <w:szCs w:val="20"/>
        </w:rPr>
        <w:t>H2</w:t>
      </w:r>
    </w:p>
    <w:p w14:paraId="65A349EF" w14:textId="7BEE2054" w:rsidR="007F0E82" w:rsidRDefault="007F0E82" w:rsidP="007F0E82">
      <w:pPr>
        <w:numPr>
          <w:ilvl w:val="1"/>
          <w:numId w:val="3"/>
        </w:numPr>
        <w:tabs>
          <w:tab w:val="clear" w:pos="2160"/>
        </w:tabs>
        <w:spacing w:before="100" w:beforeAutospacing="1" w:after="100" w:afterAutospacing="1"/>
        <w:ind w:left="1701" w:hanging="567"/>
        <w:rPr>
          <w:rFonts w:ascii="Arial" w:hAnsi="Arial" w:cs="Arial"/>
          <w:sz w:val="20"/>
          <w:szCs w:val="20"/>
        </w:rPr>
      </w:pPr>
      <w:r>
        <w:rPr>
          <w:rFonts w:ascii="Arial" w:hAnsi="Arial" w:cs="Arial"/>
          <w:sz w:val="20"/>
          <w:szCs w:val="20"/>
        </w:rPr>
        <w:t xml:space="preserve">Cash costs reduced by £0.3m </w:t>
      </w:r>
      <w:r w:rsidR="00560730">
        <w:rPr>
          <w:rFonts w:ascii="Arial" w:hAnsi="Arial" w:cs="Arial"/>
          <w:sz w:val="20"/>
          <w:szCs w:val="20"/>
        </w:rPr>
        <w:t xml:space="preserve">with </w:t>
      </w:r>
      <w:r>
        <w:rPr>
          <w:rFonts w:ascii="Arial" w:hAnsi="Arial" w:cs="Arial"/>
          <w:sz w:val="20"/>
          <w:szCs w:val="20"/>
        </w:rPr>
        <w:t>benefits of annualised cost savings of over £0.8m</w:t>
      </w:r>
      <w:r w:rsidR="00A971B5">
        <w:rPr>
          <w:rFonts w:ascii="Arial" w:hAnsi="Arial" w:cs="Arial"/>
          <w:sz w:val="20"/>
          <w:szCs w:val="20"/>
        </w:rPr>
        <w:t xml:space="preserve"> net</w:t>
      </w:r>
      <w:r>
        <w:rPr>
          <w:rFonts w:ascii="Arial" w:hAnsi="Arial" w:cs="Arial"/>
          <w:sz w:val="20"/>
          <w:szCs w:val="20"/>
        </w:rPr>
        <w:t xml:space="preserve"> com</w:t>
      </w:r>
      <w:r w:rsidR="00560730">
        <w:rPr>
          <w:rFonts w:ascii="Arial" w:hAnsi="Arial" w:cs="Arial"/>
          <w:sz w:val="20"/>
          <w:szCs w:val="20"/>
        </w:rPr>
        <w:t>i</w:t>
      </w:r>
      <w:r w:rsidR="00F5712A">
        <w:rPr>
          <w:rFonts w:ascii="Arial" w:hAnsi="Arial" w:cs="Arial"/>
          <w:sz w:val="20"/>
          <w:szCs w:val="20"/>
        </w:rPr>
        <w:t>ng</w:t>
      </w:r>
      <w:r>
        <w:rPr>
          <w:rFonts w:ascii="Arial" w:hAnsi="Arial" w:cs="Arial"/>
          <w:sz w:val="20"/>
          <w:szCs w:val="20"/>
        </w:rPr>
        <w:t xml:space="preserve"> through</w:t>
      </w:r>
    </w:p>
    <w:p w14:paraId="7CCF0A69" w14:textId="16EF8584" w:rsidR="007F0E82" w:rsidRPr="007F0E82" w:rsidRDefault="007F0E82" w:rsidP="007F0E82">
      <w:pPr>
        <w:numPr>
          <w:ilvl w:val="1"/>
          <w:numId w:val="3"/>
        </w:numPr>
        <w:tabs>
          <w:tab w:val="clear" w:pos="2160"/>
        </w:tabs>
        <w:spacing w:before="100" w:beforeAutospacing="1" w:after="100" w:afterAutospacing="1"/>
        <w:ind w:left="1701" w:hanging="567"/>
        <w:rPr>
          <w:rFonts w:ascii="Arial" w:hAnsi="Arial" w:cs="Arial"/>
          <w:sz w:val="20"/>
          <w:szCs w:val="20"/>
        </w:rPr>
      </w:pPr>
      <w:r>
        <w:rPr>
          <w:rFonts w:ascii="Arial" w:hAnsi="Arial" w:cs="Arial"/>
          <w:sz w:val="20"/>
          <w:szCs w:val="20"/>
        </w:rPr>
        <w:t xml:space="preserve">£0.2m </w:t>
      </w:r>
      <w:r w:rsidR="004C48F1">
        <w:rPr>
          <w:rFonts w:ascii="Arial" w:hAnsi="Arial" w:cs="Arial"/>
          <w:sz w:val="20"/>
          <w:szCs w:val="20"/>
        </w:rPr>
        <w:t>reduction from</w:t>
      </w:r>
      <w:r>
        <w:rPr>
          <w:rFonts w:ascii="Arial" w:hAnsi="Arial" w:cs="Arial"/>
          <w:sz w:val="20"/>
          <w:szCs w:val="20"/>
        </w:rPr>
        <w:t xml:space="preserve"> 2015 US market development</w:t>
      </w:r>
      <w:r w:rsidR="00A971B5">
        <w:rPr>
          <w:rFonts w:ascii="Arial" w:hAnsi="Arial" w:cs="Arial"/>
          <w:sz w:val="20"/>
          <w:szCs w:val="20"/>
        </w:rPr>
        <w:t xml:space="preserve"> costs</w:t>
      </w:r>
    </w:p>
    <w:p w14:paraId="6836939F" w14:textId="7603A3AE" w:rsidR="007F0E82" w:rsidRDefault="007F0E82" w:rsidP="007F0E82">
      <w:pPr>
        <w:numPr>
          <w:ilvl w:val="0"/>
          <w:numId w:val="3"/>
        </w:numPr>
        <w:spacing w:before="100" w:beforeAutospacing="1" w:after="100" w:afterAutospacing="1"/>
        <w:rPr>
          <w:rFonts w:ascii="Arial" w:hAnsi="Arial" w:cs="Arial"/>
          <w:sz w:val="20"/>
          <w:szCs w:val="20"/>
        </w:rPr>
      </w:pPr>
      <w:r w:rsidRPr="00C5098C">
        <w:rPr>
          <w:rFonts w:ascii="Arial" w:hAnsi="Arial" w:cs="Arial"/>
          <w:sz w:val="20"/>
          <w:szCs w:val="20"/>
        </w:rPr>
        <w:t xml:space="preserve">Cash </w:t>
      </w:r>
      <w:r>
        <w:rPr>
          <w:rFonts w:ascii="Arial" w:hAnsi="Arial" w:cs="Arial"/>
          <w:sz w:val="20"/>
          <w:szCs w:val="20"/>
        </w:rPr>
        <w:t>available of £0.5m (31 December 2015, £0.6m)</w:t>
      </w:r>
      <w:r w:rsidRPr="007F0E82">
        <w:rPr>
          <w:rFonts w:ascii="Arial" w:hAnsi="Arial" w:cs="Arial"/>
          <w:sz w:val="20"/>
          <w:szCs w:val="20"/>
        </w:rPr>
        <w:t xml:space="preserve"> </w:t>
      </w:r>
      <w:r>
        <w:rPr>
          <w:rFonts w:ascii="Arial" w:hAnsi="Arial" w:cs="Arial"/>
          <w:sz w:val="20"/>
          <w:szCs w:val="20"/>
        </w:rPr>
        <w:t>with £0.</w:t>
      </w:r>
      <w:r w:rsidR="00777D06">
        <w:rPr>
          <w:rFonts w:ascii="Arial" w:hAnsi="Arial" w:cs="Arial"/>
          <w:sz w:val="20"/>
          <w:szCs w:val="20"/>
        </w:rPr>
        <w:t>4</w:t>
      </w:r>
      <w:r>
        <w:rPr>
          <w:rFonts w:ascii="Arial" w:hAnsi="Arial" w:cs="Arial"/>
          <w:sz w:val="20"/>
          <w:szCs w:val="20"/>
        </w:rPr>
        <w:t>5m additional capital raised in July</w:t>
      </w:r>
    </w:p>
    <w:p w14:paraId="34DE1A19" w14:textId="77777777" w:rsidR="007F0E82" w:rsidRPr="007F0E82" w:rsidRDefault="007F0E82" w:rsidP="007F0E82">
      <w:pPr>
        <w:spacing w:before="100" w:beforeAutospacing="1" w:after="100" w:afterAutospacing="1"/>
        <w:rPr>
          <w:rFonts w:ascii="Arial" w:hAnsi="Arial" w:cs="Arial"/>
          <w:b/>
          <w:sz w:val="20"/>
          <w:szCs w:val="20"/>
        </w:rPr>
      </w:pPr>
      <w:r w:rsidRPr="007F0E82">
        <w:rPr>
          <w:rFonts w:ascii="Arial" w:hAnsi="Arial" w:cs="Arial"/>
          <w:b/>
          <w:sz w:val="20"/>
          <w:szCs w:val="20"/>
        </w:rPr>
        <w:t>Operating Highlights</w:t>
      </w:r>
    </w:p>
    <w:p w14:paraId="48EB8AF1" w14:textId="77777777" w:rsidR="007F0E82" w:rsidRPr="0024119D" w:rsidRDefault="007F0E82" w:rsidP="007F0E82">
      <w:pPr>
        <w:numPr>
          <w:ilvl w:val="0"/>
          <w:numId w:val="3"/>
        </w:numPr>
        <w:spacing w:before="100" w:beforeAutospacing="1" w:after="100" w:afterAutospacing="1"/>
        <w:rPr>
          <w:rFonts w:ascii="Arial" w:hAnsi="Arial" w:cs="Arial"/>
          <w:sz w:val="20"/>
          <w:szCs w:val="20"/>
        </w:rPr>
      </w:pPr>
      <w:r w:rsidRPr="0024119D">
        <w:rPr>
          <w:rFonts w:ascii="Arial" w:hAnsi="Arial" w:cs="Arial"/>
          <w:sz w:val="20"/>
          <w:szCs w:val="20"/>
        </w:rPr>
        <w:t xml:space="preserve">US </w:t>
      </w:r>
      <w:r>
        <w:rPr>
          <w:rFonts w:ascii="Arial" w:hAnsi="Arial" w:cs="Arial"/>
          <w:sz w:val="20"/>
          <w:szCs w:val="20"/>
        </w:rPr>
        <w:t>sales development</w:t>
      </w:r>
      <w:r w:rsidRPr="0024119D">
        <w:rPr>
          <w:rFonts w:ascii="Arial" w:hAnsi="Arial" w:cs="Arial"/>
          <w:sz w:val="20"/>
          <w:szCs w:val="20"/>
        </w:rPr>
        <w:t xml:space="preserve"> plans on track</w:t>
      </w:r>
    </w:p>
    <w:p w14:paraId="4C2BACEC" w14:textId="01A1E812" w:rsidR="007F0E82" w:rsidRDefault="004C48F1" w:rsidP="007F0E82">
      <w:pPr>
        <w:numPr>
          <w:ilvl w:val="1"/>
          <w:numId w:val="3"/>
        </w:numPr>
        <w:tabs>
          <w:tab w:val="clear" w:pos="2160"/>
        </w:tabs>
        <w:spacing w:before="100" w:beforeAutospacing="1" w:after="100" w:afterAutospacing="1"/>
        <w:ind w:left="1701" w:hanging="600"/>
        <w:rPr>
          <w:rFonts w:ascii="Arial" w:hAnsi="Arial" w:cs="Arial"/>
          <w:sz w:val="20"/>
          <w:szCs w:val="20"/>
        </w:rPr>
      </w:pPr>
      <w:r>
        <w:rPr>
          <w:rFonts w:ascii="Arial" w:hAnsi="Arial" w:cs="Arial"/>
          <w:sz w:val="20"/>
          <w:szCs w:val="20"/>
        </w:rPr>
        <w:t>Platform</w:t>
      </w:r>
      <w:r w:rsidR="007F0E82">
        <w:rPr>
          <w:rFonts w:ascii="Arial" w:hAnsi="Arial" w:cs="Arial"/>
          <w:sz w:val="20"/>
          <w:szCs w:val="20"/>
        </w:rPr>
        <w:t xml:space="preserve"> account </w:t>
      </w:r>
      <w:r w:rsidR="009464AE">
        <w:rPr>
          <w:rFonts w:ascii="Arial" w:hAnsi="Arial" w:cs="Arial"/>
          <w:sz w:val="20"/>
          <w:szCs w:val="20"/>
        </w:rPr>
        <w:t xml:space="preserve">development progressing </w:t>
      </w:r>
    </w:p>
    <w:p w14:paraId="270CA845" w14:textId="77777777" w:rsidR="003C36FC" w:rsidRDefault="002F7690" w:rsidP="00E17757">
      <w:pPr>
        <w:numPr>
          <w:ilvl w:val="1"/>
          <w:numId w:val="3"/>
        </w:numPr>
        <w:tabs>
          <w:tab w:val="clear" w:pos="2160"/>
        </w:tabs>
        <w:spacing w:before="100" w:beforeAutospacing="1" w:after="100" w:afterAutospacing="1"/>
        <w:ind w:left="1701" w:hanging="600"/>
        <w:rPr>
          <w:rFonts w:ascii="Arial" w:hAnsi="Arial" w:cs="Arial"/>
          <w:sz w:val="20"/>
          <w:szCs w:val="20"/>
        </w:rPr>
      </w:pPr>
      <w:r w:rsidRPr="00E17757">
        <w:rPr>
          <w:rFonts w:ascii="Arial" w:hAnsi="Arial" w:cs="Arial"/>
          <w:sz w:val="20"/>
          <w:szCs w:val="20"/>
        </w:rPr>
        <w:t>Pipeline expanding both from new leads and within hospital systems with established accounts</w:t>
      </w:r>
    </w:p>
    <w:p w14:paraId="750C1403" w14:textId="1F5C02AF" w:rsidR="007F0E82" w:rsidRDefault="007F0E82" w:rsidP="003C36FC">
      <w:pPr>
        <w:numPr>
          <w:ilvl w:val="0"/>
          <w:numId w:val="3"/>
        </w:numPr>
        <w:spacing w:before="100" w:beforeAutospacing="1" w:after="100" w:afterAutospacing="1"/>
        <w:rPr>
          <w:rFonts w:ascii="Arial" w:hAnsi="Arial" w:cs="Arial"/>
          <w:sz w:val="20"/>
          <w:szCs w:val="20"/>
        </w:rPr>
      </w:pPr>
      <w:r>
        <w:rPr>
          <w:rFonts w:ascii="Arial" w:hAnsi="Arial" w:cs="Arial"/>
          <w:sz w:val="20"/>
          <w:szCs w:val="20"/>
        </w:rPr>
        <w:t xml:space="preserve">Key developments delivered </w:t>
      </w:r>
      <w:r w:rsidR="00A971B5">
        <w:rPr>
          <w:rFonts w:ascii="Arial" w:hAnsi="Arial" w:cs="Arial"/>
          <w:sz w:val="20"/>
          <w:szCs w:val="20"/>
        </w:rPr>
        <w:t>on</w:t>
      </w:r>
      <w:r>
        <w:rPr>
          <w:rFonts w:ascii="Arial" w:hAnsi="Arial" w:cs="Arial"/>
          <w:sz w:val="20"/>
          <w:szCs w:val="20"/>
        </w:rPr>
        <w:t xml:space="preserve"> plan to </w:t>
      </w:r>
      <w:r w:rsidR="00A971B5">
        <w:rPr>
          <w:rFonts w:ascii="Arial" w:hAnsi="Arial" w:cs="Arial"/>
          <w:sz w:val="20"/>
          <w:szCs w:val="20"/>
        </w:rPr>
        <w:t>address</w:t>
      </w:r>
      <w:r>
        <w:rPr>
          <w:rFonts w:ascii="Arial" w:hAnsi="Arial" w:cs="Arial"/>
          <w:sz w:val="20"/>
          <w:szCs w:val="20"/>
        </w:rPr>
        <w:t xml:space="preserve"> challenging UK market:</w:t>
      </w:r>
    </w:p>
    <w:p w14:paraId="63AD0F9D" w14:textId="2BECC0BB" w:rsidR="007F0E82" w:rsidRDefault="00A971B5" w:rsidP="007F0E82">
      <w:pPr>
        <w:numPr>
          <w:ilvl w:val="1"/>
          <w:numId w:val="3"/>
        </w:numPr>
        <w:spacing w:before="100" w:beforeAutospacing="1" w:after="100" w:afterAutospacing="1"/>
        <w:ind w:left="1701" w:hanging="567"/>
        <w:rPr>
          <w:rFonts w:ascii="Arial" w:hAnsi="Arial" w:cs="Arial"/>
          <w:sz w:val="20"/>
          <w:szCs w:val="20"/>
        </w:rPr>
      </w:pPr>
      <w:r>
        <w:rPr>
          <w:rFonts w:ascii="Arial" w:hAnsi="Arial" w:cs="Arial"/>
          <w:sz w:val="20"/>
          <w:szCs w:val="20"/>
        </w:rPr>
        <w:t>Enhanced</w:t>
      </w:r>
      <w:r w:rsidR="007F0E82">
        <w:rPr>
          <w:rFonts w:ascii="Arial" w:hAnsi="Arial" w:cs="Arial"/>
          <w:sz w:val="20"/>
          <w:szCs w:val="20"/>
        </w:rPr>
        <w:t xml:space="preserve"> </w:t>
      </w:r>
      <w:r w:rsidR="00946379">
        <w:rPr>
          <w:rFonts w:ascii="Arial" w:hAnsi="Arial" w:cs="Arial"/>
          <w:sz w:val="20"/>
          <w:szCs w:val="20"/>
        </w:rPr>
        <w:t>TruFlow</w:t>
      </w:r>
      <w:r w:rsidR="007F0E82">
        <w:rPr>
          <w:rFonts w:ascii="Arial" w:hAnsi="Arial" w:cs="Arial"/>
          <w:sz w:val="20"/>
          <w:szCs w:val="20"/>
        </w:rPr>
        <w:t xml:space="preserve"> probes launched in May</w:t>
      </w:r>
    </w:p>
    <w:p w14:paraId="179E72C5" w14:textId="06B4DC70" w:rsidR="007F0E82" w:rsidRDefault="007F0E82" w:rsidP="007F0E82">
      <w:pPr>
        <w:numPr>
          <w:ilvl w:val="1"/>
          <w:numId w:val="3"/>
        </w:numPr>
        <w:spacing w:before="100" w:beforeAutospacing="1" w:after="100" w:afterAutospacing="1"/>
        <w:ind w:left="1701" w:hanging="567"/>
        <w:rPr>
          <w:rFonts w:ascii="Arial" w:hAnsi="Arial" w:cs="Arial"/>
          <w:sz w:val="20"/>
          <w:szCs w:val="20"/>
        </w:rPr>
      </w:pPr>
      <w:r>
        <w:rPr>
          <w:rFonts w:ascii="Arial" w:hAnsi="Arial" w:cs="Arial"/>
          <w:sz w:val="20"/>
          <w:szCs w:val="20"/>
        </w:rPr>
        <w:t>Excellent results from major Spanish trial presented in June</w:t>
      </w:r>
    </w:p>
    <w:p w14:paraId="0F245BFC" w14:textId="73F17A0F" w:rsidR="007F0E82" w:rsidRDefault="007F0E82" w:rsidP="007F0E82">
      <w:pPr>
        <w:numPr>
          <w:ilvl w:val="1"/>
          <w:numId w:val="3"/>
        </w:numPr>
        <w:spacing w:before="100" w:beforeAutospacing="1" w:after="100" w:afterAutospacing="1"/>
        <w:ind w:left="1701" w:hanging="567"/>
        <w:rPr>
          <w:rFonts w:ascii="Arial" w:hAnsi="Arial" w:cs="Arial"/>
          <w:sz w:val="20"/>
          <w:szCs w:val="20"/>
        </w:rPr>
      </w:pPr>
      <w:r>
        <w:rPr>
          <w:rFonts w:ascii="Arial" w:hAnsi="Arial" w:cs="Arial"/>
          <w:sz w:val="20"/>
          <w:szCs w:val="20"/>
        </w:rPr>
        <w:t>Superiority of ODM confirmed in results of head-to-head trial presented in July</w:t>
      </w:r>
    </w:p>
    <w:p w14:paraId="4295A4BD" w14:textId="4C7FF5D5" w:rsidR="007F0E82" w:rsidRPr="0024119D" w:rsidRDefault="007F0E82" w:rsidP="007F0E82">
      <w:pPr>
        <w:numPr>
          <w:ilvl w:val="0"/>
          <w:numId w:val="3"/>
        </w:numPr>
        <w:spacing w:before="100" w:beforeAutospacing="1" w:after="100" w:afterAutospacing="1"/>
        <w:rPr>
          <w:rFonts w:ascii="Arial" w:hAnsi="Arial" w:cs="Arial"/>
          <w:sz w:val="20"/>
          <w:szCs w:val="20"/>
        </w:rPr>
      </w:pPr>
      <w:r w:rsidRPr="0024119D">
        <w:rPr>
          <w:rFonts w:ascii="Arial" w:hAnsi="Arial" w:cs="Arial"/>
          <w:sz w:val="20"/>
          <w:szCs w:val="20"/>
        </w:rPr>
        <w:t xml:space="preserve">Product development and </w:t>
      </w:r>
      <w:r>
        <w:rPr>
          <w:rFonts w:ascii="Arial" w:hAnsi="Arial" w:cs="Arial"/>
          <w:sz w:val="20"/>
          <w:szCs w:val="20"/>
        </w:rPr>
        <w:t>margin</w:t>
      </w:r>
      <w:r w:rsidRPr="0024119D">
        <w:rPr>
          <w:rFonts w:ascii="Arial" w:hAnsi="Arial" w:cs="Arial"/>
          <w:sz w:val="20"/>
          <w:szCs w:val="20"/>
        </w:rPr>
        <w:t xml:space="preserve"> improvement plans on track with returns expected from H2</w:t>
      </w:r>
    </w:p>
    <w:p w14:paraId="32292BF1" w14:textId="77777777" w:rsidR="007F0E82" w:rsidRPr="007F0E82" w:rsidRDefault="007F0E82" w:rsidP="007F0E82">
      <w:pPr>
        <w:spacing w:before="100" w:beforeAutospacing="1" w:after="100" w:afterAutospacing="1"/>
        <w:rPr>
          <w:rFonts w:ascii="Arial" w:hAnsi="Arial" w:cs="Arial"/>
          <w:b/>
          <w:sz w:val="20"/>
          <w:szCs w:val="20"/>
        </w:rPr>
      </w:pPr>
      <w:r w:rsidRPr="007F0E82">
        <w:rPr>
          <w:rFonts w:ascii="Arial" w:hAnsi="Arial" w:cs="Arial"/>
          <w:b/>
          <w:sz w:val="20"/>
          <w:szCs w:val="20"/>
        </w:rPr>
        <w:t>Statutory results</w:t>
      </w:r>
    </w:p>
    <w:p w14:paraId="70878D53" w14:textId="44AF3648" w:rsidR="007F0E82" w:rsidRDefault="007F0E82" w:rsidP="007F0E82">
      <w:pPr>
        <w:numPr>
          <w:ilvl w:val="0"/>
          <w:numId w:val="3"/>
        </w:numPr>
        <w:spacing w:before="100" w:beforeAutospacing="1" w:after="100" w:afterAutospacing="1"/>
        <w:rPr>
          <w:rFonts w:ascii="Arial" w:hAnsi="Arial" w:cs="Arial"/>
          <w:sz w:val="20"/>
          <w:szCs w:val="20"/>
        </w:rPr>
      </w:pPr>
      <w:r w:rsidRPr="001424AA">
        <w:rPr>
          <w:rFonts w:ascii="Arial" w:hAnsi="Arial" w:cs="Arial"/>
          <w:sz w:val="20"/>
          <w:szCs w:val="20"/>
        </w:rPr>
        <w:t xml:space="preserve">Revenue </w:t>
      </w:r>
      <w:r w:rsidR="009464AE">
        <w:rPr>
          <w:rFonts w:ascii="Arial" w:hAnsi="Arial" w:cs="Arial"/>
          <w:sz w:val="20"/>
          <w:szCs w:val="20"/>
        </w:rPr>
        <w:t xml:space="preserve">broadly </w:t>
      </w:r>
      <w:r>
        <w:rPr>
          <w:rFonts w:ascii="Arial" w:hAnsi="Arial" w:cs="Arial"/>
          <w:sz w:val="20"/>
          <w:szCs w:val="20"/>
        </w:rPr>
        <w:t>flat at £2.7m</w:t>
      </w:r>
    </w:p>
    <w:p w14:paraId="10C253D5" w14:textId="46631FD9" w:rsidR="00404085" w:rsidRPr="001424AA" w:rsidRDefault="00E75547" w:rsidP="007F0E82">
      <w:pPr>
        <w:numPr>
          <w:ilvl w:val="0"/>
          <w:numId w:val="3"/>
        </w:numPr>
        <w:spacing w:before="100" w:beforeAutospacing="1" w:after="100" w:afterAutospacing="1"/>
        <w:rPr>
          <w:rFonts w:ascii="Arial" w:hAnsi="Arial" w:cs="Arial"/>
          <w:sz w:val="20"/>
          <w:szCs w:val="20"/>
        </w:rPr>
      </w:pPr>
      <w:r>
        <w:rPr>
          <w:rFonts w:ascii="Arial" w:hAnsi="Arial" w:cs="Arial"/>
          <w:sz w:val="20"/>
          <w:szCs w:val="20"/>
        </w:rPr>
        <w:t>Operating loss reduced by £0.4</w:t>
      </w:r>
      <w:r w:rsidR="00404085">
        <w:rPr>
          <w:rFonts w:ascii="Arial" w:hAnsi="Arial" w:cs="Arial"/>
          <w:sz w:val="20"/>
          <w:szCs w:val="20"/>
        </w:rPr>
        <w:t xml:space="preserve">m, </w:t>
      </w:r>
      <w:r>
        <w:rPr>
          <w:rFonts w:ascii="Arial" w:hAnsi="Arial" w:cs="Arial"/>
          <w:sz w:val="20"/>
          <w:szCs w:val="20"/>
        </w:rPr>
        <w:t>20</w:t>
      </w:r>
      <w:r w:rsidR="00404085">
        <w:rPr>
          <w:rFonts w:ascii="Arial" w:hAnsi="Arial" w:cs="Arial"/>
          <w:sz w:val="20"/>
          <w:szCs w:val="20"/>
        </w:rPr>
        <w:t>%, to £1.</w:t>
      </w:r>
      <w:r>
        <w:rPr>
          <w:rFonts w:ascii="Arial" w:hAnsi="Arial" w:cs="Arial"/>
          <w:sz w:val="20"/>
          <w:szCs w:val="20"/>
        </w:rPr>
        <w:t>7</w:t>
      </w:r>
      <w:r w:rsidR="00404085">
        <w:rPr>
          <w:rFonts w:ascii="Arial" w:hAnsi="Arial" w:cs="Arial"/>
          <w:sz w:val="20"/>
          <w:szCs w:val="20"/>
        </w:rPr>
        <w:t>m</w:t>
      </w:r>
      <w:r>
        <w:rPr>
          <w:rFonts w:ascii="Arial" w:hAnsi="Arial" w:cs="Arial"/>
          <w:sz w:val="20"/>
          <w:szCs w:val="20"/>
        </w:rPr>
        <w:t xml:space="preserve"> (2015: £2.1m)</w:t>
      </w:r>
    </w:p>
    <w:p w14:paraId="78DA0558" w14:textId="77777777" w:rsidR="00FF2537" w:rsidRDefault="00FF2537" w:rsidP="003200FF">
      <w:pPr>
        <w:spacing w:before="100" w:beforeAutospacing="1" w:after="100" w:afterAutospacing="1"/>
        <w:rPr>
          <w:rFonts w:ascii="Arial" w:hAnsi="Arial" w:cs="Arial"/>
          <w:b/>
          <w:bCs/>
          <w:sz w:val="20"/>
          <w:szCs w:val="20"/>
        </w:rPr>
      </w:pPr>
      <w:r w:rsidRPr="003B3BA4">
        <w:rPr>
          <w:rFonts w:ascii="Arial" w:hAnsi="Arial" w:cs="Arial"/>
          <w:b/>
          <w:bCs/>
          <w:sz w:val="20"/>
          <w:szCs w:val="20"/>
        </w:rPr>
        <w:t xml:space="preserve">Nigel Keen, Deltex Medical’s Chairman, commented: </w:t>
      </w:r>
    </w:p>
    <w:p w14:paraId="42DF4268" w14:textId="5F24E59E" w:rsidR="00580B50" w:rsidRDefault="00580B50" w:rsidP="00580B50">
      <w:pPr>
        <w:jc w:val="both"/>
        <w:rPr>
          <w:rFonts w:ascii="Arial" w:hAnsi="Arial" w:cs="Arial"/>
          <w:sz w:val="20"/>
          <w:szCs w:val="20"/>
        </w:rPr>
      </w:pPr>
      <w:r>
        <w:rPr>
          <w:rFonts w:ascii="Arial" w:hAnsi="Arial" w:cs="Arial"/>
          <w:sz w:val="20"/>
          <w:szCs w:val="20"/>
        </w:rPr>
        <w:t xml:space="preserve">“Deltex entered the second half of 2016 with growing traction and sales in the US market along with </w:t>
      </w:r>
      <w:r w:rsidR="006063E4">
        <w:rPr>
          <w:rFonts w:ascii="Arial" w:hAnsi="Arial" w:cs="Arial"/>
          <w:sz w:val="20"/>
          <w:szCs w:val="20"/>
        </w:rPr>
        <w:t xml:space="preserve">continued </w:t>
      </w:r>
      <w:r>
        <w:rPr>
          <w:rFonts w:ascii="Arial" w:hAnsi="Arial" w:cs="Arial"/>
          <w:sz w:val="20"/>
          <w:szCs w:val="20"/>
        </w:rPr>
        <w:t>growth and momentum in our other export markets. Maintaining these established trends will see the Group return to growth despite the challenging UK domestic market. Moreover</w:t>
      </w:r>
      <w:r w:rsidR="006063E4">
        <w:rPr>
          <w:rFonts w:ascii="Arial" w:hAnsi="Arial" w:cs="Arial"/>
          <w:sz w:val="20"/>
          <w:szCs w:val="20"/>
        </w:rPr>
        <w:t>,</w:t>
      </w:r>
      <w:r>
        <w:rPr>
          <w:rFonts w:ascii="Arial" w:hAnsi="Arial" w:cs="Arial"/>
          <w:sz w:val="20"/>
          <w:szCs w:val="20"/>
        </w:rPr>
        <w:t xml:space="preserve"> Deltex has already done much of the work to create opportunities both for more rapid growth in the USA and other export markets and to stabilise our UK business.</w:t>
      </w:r>
    </w:p>
    <w:p w14:paraId="0A036CC5" w14:textId="77777777" w:rsidR="00580B50" w:rsidRDefault="00580B50" w:rsidP="00580B50">
      <w:pPr>
        <w:jc w:val="both"/>
        <w:rPr>
          <w:rFonts w:ascii="Arial" w:hAnsi="Arial" w:cs="Arial"/>
          <w:sz w:val="20"/>
          <w:szCs w:val="20"/>
        </w:rPr>
      </w:pPr>
    </w:p>
    <w:p w14:paraId="164A6C1C" w14:textId="3108DB57" w:rsidR="007F0E82" w:rsidRPr="00580B50" w:rsidRDefault="005802CB" w:rsidP="00580B50">
      <w:pPr>
        <w:jc w:val="both"/>
        <w:rPr>
          <w:rFonts w:ascii="Arial" w:hAnsi="Arial" w:cs="Arial"/>
          <w:sz w:val="20"/>
          <w:szCs w:val="20"/>
        </w:rPr>
      </w:pPr>
      <w:r>
        <w:rPr>
          <w:rFonts w:ascii="Arial" w:hAnsi="Arial" w:cs="Arial"/>
          <w:sz w:val="20"/>
          <w:szCs w:val="20"/>
        </w:rPr>
        <w:t>The g</w:t>
      </w:r>
      <w:r w:rsidR="00580B50">
        <w:rPr>
          <w:rFonts w:ascii="Arial" w:hAnsi="Arial" w:cs="Arial"/>
          <w:sz w:val="20"/>
          <w:szCs w:val="20"/>
        </w:rPr>
        <w:t>rowing sales traction</w:t>
      </w:r>
      <w:r>
        <w:rPr>
          <w:rFonts w:ascii="Arial" w:hAnsi="Arial" w:cs="Arial"/>
          <w:sz w:val="20"/>
          <w:szCs w:val="20"/>
        </w:rPr>
        <w:t xml:space="preserve">, in the US and </w:t>
      </w:r>
      <w:r w:rsidR="009464AE">
        <w:rPr>
          <w:rFonts w:ascii="Arial" w:hAnsi="Arial" w:cs="Arial"/>
          <w:sz w:val="20"/>
          <w:szCs w:val="20"/>
        </w:rPr>
        <w:t>internationally</w:t>
      </w:r>
      <w:r>
        <w:rPr>
          <w:rFonts w:ascii="Arial" w:hAnsi="Arial" w:cs="Arial"/>
          <w:sz w:val="20"/>
          <w:szCs w:val="20"/>
        </w:rPr>
        <w:t>,</w:t>
      </w:r>
      <w:r w:rsidR="00580B50">
        <w:rPr>
          <w:rFonts w:ascii="Arial" w:hAnsi="Arial" w:cs="Arial"/>
          <w:sz w:val="20"/>
          <w:szCs w:val="20"/>
        </w:rPr>
        <w:t xml:space="preserve"> together with cost reductions already made, </w:t>
      </w:r>
      <w:r>
        <w:rPr>
          <w:rFonts w:ascii="Arial" w:hAnsi="Arial" w:cs="Arial"/>
          <w:sz w:val="20"/>
          <w:szCs w:val="20"/>
        </w:rPr>
        <w:t xml:space="preserve">completed investment in </w:t>
      </w:r>
      <w:r w:rsidR="00580B50">
        <w:rPr>
          <w:rFonts w:ascii="Arial" w:hAnsi="Arial" w:cs="Arial"/>
          <w:sz w:val="20"/>
          <w:szCs w:val="20"/>
        </w:rPr>
        <w:t xml:space="preserve">margin improvement programmes and well advanced product development </w:t>
      </w:r>
      <w:r w:rsidR="00580B50">
        <w:rPr>
          <w:rFonts w:ascii="Arial" w:hAnsi="Arial" w:cs="Arial"/>
          <w:sz w:val="20"/>
          <w:szCs w:val="20"/>
        </w:rPr>
        <w:lastRenderedPageBreak/>
        <w:t>plans</w:t>
      </w:r>
      <w:r w:rsidR="006063E4">
        <w:rPr>
          <w:rFonts w:ascii="Arial" w:hAnsi="Arial" w:cs="Arial"/>
          <w:sz w:val="20"/>
          <w:szCs w:val="20"/>
        </w:rPr>
        <w:t>,</w:t>
      </w:r>
      <w:r w:rsidR="00580B50">
        <w:rPr>
          <w:rFonts w:ascii="Arial" w:hAnsi="Arial" w:cs="Arial"/>
          <w:sz w:val="20"/>
          <w:szCs w:val="20"/>
        </w:rPr>
        <w:t xml:space="preserve"> mean the Group is making good progress towards its key objective of moving through the operating cash break-even point.”</w:t>
      </w:r>
    </w:p>
    <w:p w14:paraId="3F54AC39" w14:textId="77777777" w:rsidR="00580B50" w:rsidRDefault="00580B50" w:rsidP="003043B0">
      <w:pPr>
        <w:widowControl w:val="0"/>
        <w:tabs>
          <w:tab w:val="left" w:pos="709"/>
        </w:tabs>
        <w:rPr>
          <w:rFonts w:ascii="Arial" w:hAnsi="Arial" w:cs="Arial"/>
          <w:b/>
          <w:sz w:val="20"/>
          <w:szCs w:val="20"/>
        </w:rPr>
      </w:pPr>
    </w:p>
    <w:p w14:paraId="55837DDF" w14:textId="77777777" w:rsidR="003043B0" w:rsidRPr="00935806" w:rsidRDefault="003043B0" w:rsidP="003043B0">
      <w:pPr>
        <w:widowControl w:val="0"/>
        <w:tabs>
          <w:tab w:val="left" w:pos="709"/>
        </w:tabs>
        <w:rPr>
          <w:rFonts w:ascii="Arial" w:hAnsi="Arial" w:cs="Arial"/>
          <w:b/>
          <w:sz w:val="20"/>
          <w:szCs w:val="20"/>
        </w:rPr>
      </w:pPr>
      <w:r w:rsidRPr="00935806">
        <w:rPr>
          <w:rFonts w:ascii="Arial" w:hAnsi="Arial" w:cs="Arial"/>
          <w:b/>
          <w:sz w:val="20"/>
          <w:szCs w:val="20"/>
        </w:rPr>
        <w:t>For further information, please contact:-</w:t>
      </w:r>
    </w:p>
    <w:p w14:paraId="3080C71A" w14:textId="77777777" w:rsidR="003043B0" w:rsidRPr="00935806" w:rsidRDefault="003043B0" w:rsidP="003043B0">
      <w:pPr>
        <w:pStyle w:val="HTMLPreformatted"/>
        <w:rPr>
          <w:rFonts w:cs="Arial"/>
          <w:szCs w:val="20"/>
        </w:rPr>
      </w:pPr>
    </w:p>
    <w:tbl>
      <w:tblPr>
        <w:tblW w:w="0" w:type="auto"/>
        <w:tblLook w:val="04A0" w:firstRow="1" w:lastRow="0" w:firstColumn="1" w:lastColumn="0" w:noHBand="0" w:noVBand="1"/>
      </w:tblPr>
      <w:tblGrid>
        <w:gridCol w:w="4180"/>
        <w:gridCol w:w="4336"/>
      </w:tblGrid>
      <w:tr w:rsidR="003043B0" w:rsidRPr="00935806" w14:paraId="51507706" w14:textId="77777777" w:rsidTr="003043B0">
        <w:tc>
          <w:tcPr>
            <w:tcW w:w="4180" w:type="dxa"/>
            <w:shd w:val="clear" w:color="auto" w:fill="auto"/>
          </w:tcPr>
          <w:p w14:paraId="57630A49" w14:textId="77777777" w:rsidR="003043B0" w:rsidRPr="00935806" w:rsidRDefault="003043B0" w:rsidP="003043B0">
            <w:pPr>
              <w:widowControl w:val="0"/>
              <w:tabs>
                <w:tab w:val="left" w:pos="709"/>
              </w:tabs>
              <w:rPr>
                <w:rFonts w:ascii="Arial" w:hAnsi="Arial" w:cs="Arial"/>
                <w:bCs/>
                <w:sz w:val="20"/>
                <w:szCs w:val="20"/>
              </w:rPr>
            </w:pPr>
            <w:r w:rsidRPr="00935806">
              <w:rPr>
                <w:rFonts w:ascii="Arial" w:hAnsi="Arial" w:cs="Arial"/>
                <w:bCs/>
                <w:sz w:val="20"/>
                <w:szCs w:val="20"/>
              </w:rPr>
              <w:t>Deltex Medical Group plc</w:t>
            </w:r>
            <w:r w:rsidRPr="00935806">
              <w:rPr>
                <w:rFonts w:ascii="Arial" w:hAnsi="Arial" w:cs="Arial"/>
                <w:bCs/>
                <w:sz w:val="20"/>
                <w:szCs w:val="20"/>
              </w:rPr>
              <w:tab/>
            </w:r>
            <w:r w:rsidRPr="00935806">
              <w:rPr>
                <w:rFonts w:ascii="Arial" w:hAnsi="Arial" w:cs="Arial"/>
                <w:bCs/>
                <w:sz w:val="20"/>
                <w:szCs w:val="20"/>
              </w:rPr>
              <w:tab/>
            </w:r>
            <w:r w:rsidRPr="00935806">
              <w:rPr>
                <w:rFonts w:ascii="Arial" w:hAnsi="Arial" w:cs="Arial"/>
                <w:bCs/>
                <w:sz w:val="20"/>
                <w:szCs w:val="20"/>
              </w:rPr>
              <w:tab/>
            </w:r>
          </w:p>
        </w:tc>
        <w:tc>
          <w:tcPr>
            <w:tcW w:w="4336" w:type="dxa"/>
            <w:shd w:val="clear" w:color="auto" w:fill="auto"/>
          </w:tcPr>
          <w:p w14:paraId="0D8E6432" w14:textId="77777777" w:rsidR="003043B0" w:rsidRPr="00935806" w:rsidRDefault="003043B0" w:rsidP="003043B0">
            <w:pPr>
              <w:widowControl w:val="0"/>
              <w:tabs>
                <w:tab w:val="left" w:pos="709"/>
              </w:tabs>
              <w:rPr>
                <w:rFonts w:ascii="Arial" w:hAnsi="Arial" w:cs="Arial"/>
                <w:bCs/>
                <w:sz w:val="20"/>
                <w:szCs w:val="20"/>
              </w:rPr>
            </w:pPr>
            <w:r w:rsidRPr="00935806">
              <w:rPr>
                <w:rFonts w:ascii="Arial" w:hAnsi="Arial" w:cs="Arial"/>
                <w:bCs/>
                <w:sz w:val="20"/>
                <w:szCs w:val="20"/>
              </w:rPr>
              <w:t>01243 774 837</w:t>
            </w:r>
          </w:p>
          <w:p w14:paraId="2AA68531" w14:textId="77777777" w:rsidR="003043B0" w:rsidRPr="00935806" w:rsidRDefault="008844D7" w:rsidP="003043B0">
            <w:pPr>
              <w:widowControl w:val="0"/>
              <w:tabs>
                <w:tab w:val="left" w:pos="709"/>
              </w:tabs>
              <w:rPr>
                <w:rFonts w:ascii="Arial" w:hAnsi="Arial" w:cs="Arial"/>
                <w:bCs/>
                <w:sz w:val="20"/>
                <w:szCs w:val="20"/>
              </w:rPr>
            </w:pPr>
            <w:hyperlink r:id="rId8" w:history="1">
              <w:r w:rsidR="003043B0" w:rsidRPr="00935806">
                <w:rPr>
                  <w:rFonts w:ascii="Arial" w:hAnsi="Arial" w:cs="Arial"/>
                  <w:bCs/>
                  <w:color w:val="0000FF"/>
                  <w:sz w:val="20"/>
                  <w:szCs w:val="20"/>
                  <w:u w:val="single"/>
                </w:rPr>
                <w:t>investorinfo@deltexmedical.com</w:t>
              </w:r>
            </w:hyperlink>
          </w:p>
        </w:tc>
      </w:tr>
      <w:tr w:rsidR="003043B0" w:rsidRPr="00935806" w14:paraId="30C75960" w14:textId="77777777" w:rsidTr="003043B0">
        <w:tc>
          <w:tcPr>
            <w:tcW w:w="4180" w:type="dxa"/>
            <w:shd w:val="clear" w:color="auto" w:fill="auto"/>
          </w:tcPr>
          <w:p w14:paraId="16F3134C" w14:textId="77777777" w:rsidR="003043B0" w:rsidRPr="00935806" w:rsidRDefault="003043B0" w:rsidP="003043B0">
            <w:pPr>
              <w:widowControl w:val="0"/>
              <w:tabs>
                <w:tab w:val="left" w:pos="709"/>
              </w:tabs>
              <w:rPr>
                <w:rFonts w:ascii="Arial" w:hAnsi="Arial" w:cs="Arial"/>
                <w:sz w:val="20"/>
                <w:szCs w:val="20"/>
              </w:rPr>
            </w:pPr>
            <w:r w:rsidRPr="00935806">
              <w:rPr>
                <w:rFonts w:ascii="Arial" w:hAnsi="Arial" w:cs="Arial"/>
                <w:sz w:val="20"/>
                <w:szCs w:val="20"/>
              </w:rPr>
              <w:t xml:space="preserve">Nigel Keen, Chairman </w:t>
            </w:r>
            <w:r w:rsidRPr="00935806">
              <w:rPr>
                <w:rFonts w:ascii="Arial" w:hAnsi="Arial" w:cs="Arial"/>
                <w:sz w:val="20"/>
                <w:szCs w:val="20"/>
              </w:rPr>
              <w:tab/>
            </w:r>
            <w:r w:rsidRPr="00935806">
              <w:rPr>
                <w:rFonts w:ascii="Arial" w:hAnsi="Arial" w:cs="Arial"/>
                <w:sz w:val="20"/>
                <w:szCs w:val="20"/>
              </w:rPr>
              <w:tab/>
            </w:r>
          </w:p>
        </w:tc>
        <w:tc>
          <w:tcPr>
            <w:tcW w:w="4336" w:type="dxa"/>
            <w:shd w:val="clear" w:color="auto" w:fill="auto"/>
          </w:tcPr>
          <w:p w14:paraId="06381697" w14:textId="77777777" w:rsidR="003043B0" w:rsidRPr="00935806" w:rsidRDefault="003043B0" w:rsidP="003043B0">
            <w:pPr>
              <w:widowControl w:val="0"/>
              <w:tabs>
                <w:tab w:val="left" w:pos="709"/>
              </w:tabs>
              <w:rPr>
                <w:rFonts w:ascii="Arial" w:hAnsi="Arial" w:cs="Arial"/>
                <w:sz w:val="20"/>
                <w:szCs w:val="20"/>
              </w:rPr>
            </w:pPr>
          </w:p>
        </w:tc>
      </w:tr>
      <w:tr w:rsidR="003043B0" w:rsidRPr="00935806" w14:paraId="1078B253" w14:textId="77777777" w:rsidTr="003043B0">
        <w:tc>
          <w:tcPr>
            <w:tcW w:w="4180" w:type="dxa"/>
            <w:shd w:val="clear" w:color="auto" w:fill="auto"/>
          </w:tcPr>
          <w:p w14:paraId="6ABC8C64" w14:textId="77777777" w:rsidR="003043B0" w:rsidRPr="00935806" w:rsidRDefault="003043B0" w:rsidP="003043B0">
            <w:pPr>
              <w:widowControl w:val="0"/>
              <w:tabs>
                <w:tab w:val="left" w:pos="709"/>
              </w:tabs>
              <w:rPr>
                <w:rFonts w:ascii="Arial" w:hAnsi="Arial" w:cs="Arial"/>
                <w:sz w:val="20"/>
                <w:szCs w:val="20"/>
              </w:rPr>
            </w:pPr>
            <w:r w:rsidRPr="00935806">
              <w:rPr>
                <w:rFonts w:ascii="Arial" w:hAnsi="Arial" w:cs="Arial"/>
                <w:sz w:val="20"/>
                <w:szCs w:val="20"/>
              </w:rPr>
              <w:t>Ewan Phillips, Chief Executive</w:t>
            </w:r>
            <w:r w:rsidRPr="00935806">
              <w:rPr>
                <w:rFonts w:ascii="Arial" w:hAnsi="Arial" w:cs="Arial"/>
                <w:sz w:val="20"/>
                <w:szCs w:val="20"/>
              </w:rPr>
              <w:tab/>
            </w:r>
          </w:p>
        </w:tc>
        <w:tc>
          <w:tcPr>
            <w:tcW w:w="4336" w:type="dxa"/>
            <w:shd w:val="clear" w:color="auto" w:fill="auto"/>
          </w:tcPr>
          <w:p w14:paraId="5E62D455" w14:textId="77777777" w:rsidR="003043B0" w:rsidRPr="00935806" w:rsidRDefault="003043B0" w:rsidP="003043B0">
            <w:pPr>
              <w:widowControl w:val="0"/>
              <w:tabs>
                <w:tab w:val="left" w:pos="709"/>
              </w:tabs>
              <w:rPr>
                <w:rFonts w:ascii="Arial" w:hAnsi="Arial" w:cs="Arial"/>
                <w:sz w:val="20"/>
                <w:szCs w:val="20"/>
              </w:rPr>
            </w:pPr>
          </w:p>
        </w:tc>
      </w:tr>
      <w:tr w:rsidR="003043B0" w:rsidRPr="00935806" w14:paraId="33F3B3A7" w14:textId="77777777" w:rsidTr="003043B0">
        <w:tc>
          <w:tcPr>
            <w:tcW w:w="4180" w:type="dxa"/>
            <w:shd w:val="clear" w:color="auto" w:fill="auto"/>
          </w:tcPr>
          <w:p w14:paraId="015DCDC8" w14:textId="77777777" w:rsidR="003043B0" w:rsidRPr="00935806" w:rsidRDefault="003043B0" w:rsidP="003043B0">
            <w:pPr>
              <w:widowControl w:val="0"/>
              <w:tabs>
                <w:tab w:val="left" w:pos="709"/>
                <w:tab w:val="left" w:pos="3780"/>
              </w:tabs>
              <w:jc w:val="both"/>
              <w:rPr>
                <w:rFonts w:ascii="Arial" w:hAnsi="Arial" w:cs="Arial"/>
                <w:sz w:val="20"/>
                <w:szCs w:val="20"/>
              </w:rPr>
            </w:pPr>
            <w:r w:rsidRPr="00935806">
              <w:rPr>
                <w:rFonts w:ascii="Arial" w:hAnsi="Arial" w:cs="Arial"/>
                <w:sz w:val="20"/>
                <w:szCs w:val="20"/>
              </w:rPr>
              <w:t>Jonathan Shaw, Group Finance Director</w:t>
            </w:r>
          </w:p>
          <w:p w14:paraId="06AC2AE8" w14:textId="77777777" w:rsidR="003043B0" w:rsidRPr="00935806" w:rsidRDefault="003043B0" w:rsidP="003043B0">
            <w:pPr>
              <w:widowControl w:val="0"/>
              <w:tabs>
                <w:tab w:val="left" w:pos="709"/>
                <w:tab w:val="left" w:pos="3780"/>
              </w:tabs>
              <w:jc w:val="both"/>
              <w:rPr>
                <w:rFonts w:ascii="Arial" w:hAnsi="Arial" w:cs="Arial"/>
                <w:sz w:val="20"/>
                <w:szCs w:val="20"/>
              </w:rPr>
            </w:pPr>
            <w:r w:rsidRPr="00935806">
              <w:rPr>
                <w:rFonts w:ascii="Arial" w:hAnsi="Arial" w:cs="Arial"/>
                <w:sz w:val="20"/>
                <w:szCs w:val="20"/>
              </w:rPr>
              <w:t>Barry Curtis, Company Secretary</w:t>
            </w:r>
            <w:r w:rsidRPr="00935806">
              <w:rPr>
                <w:rFonts w:ascii="Arial" w:hAnsi="Arial" w:cs="Arial"/>
                <w:sz w:val="20"/>
                <w:szCs w:val="20"/>
              </w:rPr>
              <w:tab/>
            </w:r>
          </w:p>
        </w:tc>
        <w:tc>
          <w:tcPr>
            <w:tcW w:w="4336" w:type="dxa"/>
            <w:shd w:val="clear" w:color="auto" w:fill="auto"/>
          </w:tcPr>
          <w:p w14:paraId="15F6B112" w14:textId="77777777" w:rsidR="003043B0" w:rsidRPr="00935806" w:rsidRDefault="003043B0" w:rsidP="003043B0">
            <w:pPr>
              <w:widowControl w:val="0"/>
              <w:tabs>
                <w:tab w:val="left" w:pos="709"/>
                <w:tab w:val="left" w:pos="3780"/>
              </w:tabs>
              <w:jc w:val="both"/>
              <w:rPr>
                <w:rFonts w:ascii="Arial" w:hAnsi="Arial" w:cs="Arial"/>
                <w:sz w:val="20"/>
                <w:szCs w:val="20"/>
              </w:rPr>
            </w:pPr>
          </w:p>
        </w:tc>
      </w:tr>
      <w:tr w:rsidR="003043B0" w:rsidRPr="00935806" w14:paraId="561F8467" w14:textId="77777777" w:rsidTr="003043B0">
        <w:tc>
          <w:tcPr>
            <w:tcW w:w="4180" w:type="dxa"/>
            <w:shd w:val="clear" w:color="auto" w:fill="auto"/>
          </w:tcPr>
          <w:p w14:paraId="273FE107" w14:textId="77777777" w:rsidR="003043B0" w:rsidRPr="00935806" w:rsidRDefault="003043B0" w:rsidP="003043B0">
            <w:pPr>
              <w:widowControl w:val="0"/>
              <w:tabs>
                <w:tab w:val="left" w:pos="709"/>
                <w:tab w:val="left" w:pos="3780"/>
              </w:tabs>
              <w:jc w:val="both"/>
              <w:rPr>
                <w:rFonts w:ascii="Arial" w:hAnsi="Arial" w:cs="Arial"/>
                <w:sz w:val="20"/>
                <w:szCs w:val="20"/>
              </w:rPr>
            </w:pPr>
          </w:p>
        </w:tc>
        <w:tc>
          <w:tcPr>
            <w:tcW w:w="4336" w:type="dxa"/>
            <w:shd w:val="clear" w:color="auto" w:fill="auto"/>
          </w:tcPr>
          <w:p w14:paraId="58A89315" w14:textId="77777777" w:rsidR="003043B0" w:rsidRPr="00935806" w:rsidRDefault="003043B0" w:rsidP="003043B0">
            <w:pPr>
              <w:widowControl w:val="0"/>
              <w:tabs>
                <w:tab w:val="left" w:pos="709"/>
                <w:tab w:val="left" w:pos="3780"/>
              </w:tabs>
              <w:jc w:val="both"/>
              <w:rPr>
                <w:rFonts w:ascii="Arial" w:hAnsi="Arial" w:cs="Arial"/>
                <w:sz w:val="20"/>
                <w:szCs w:val="20"/>
              </w:rPr>
            </w:pPr>
          </w:p>
        </w:tc>
      </w:tr>
      <w:tr w:rsidR="003043B0" w:rsidRPr="00935806" w14:paraId="3E7A59E5" w14:textId="77777777" w:rsidTr="003043B0">
        <w:tc>
          <w:tcPr>
            <w:tcW w:w="4180" w:type="dxa"/>
            <w:shd w:val="clear" w:color="auto" w:fill="auto"/>
          </w:tcPr>
          <w:p w14:paraId="122737A4" w14:textId="77777777" w:rsidR="003043B0" w:rsidRPr="00935806" w:rsidRDefault="003043B0" w:rsidP="003043B0">
            <w:pPr>
              <w:widowControl w:val="0"/>
              <w:tabs>
                <w:tab w:val="left" w:pos="709"/>
                <w:tab w:val="left" w:pos="3780"/>
              </w:tabs>
              <w:jc w:val="both"/>
              <w:outlineLvl w:val="0"/>
              <w:rPr>
                <w:rFonts w:ascii="Arial" w:hAnsi="Arial" w:cs="Arial"/>
                <w:sz w:val="20"/>
                <w:szCs w:val="20"/>
              </w:rPr>
            </w:pPr>
            <w:r w:rsidRPr="00935806">
              <w:rPr>
                <w:rFonts w:ascii="Arial" w:hAnsi="Arial" w:cs="Arial"/>
                <w:bCs/>
                <w:sz w:val="20"/>
                <w:szCs w:val="20"/>
              </w:rPr>
              <w:t>Nominated Adviser &amp; Broker</w:t>
            </w:r>
          </w:p>
        </w:tc>
        <w:tc>
          <w:tcPr>
            <w:tcW w:w="4336" w:type="dxa"/>
            <w:shd w:val="clear" w:color="auto" w:fill="auto"/>
          </w:tcPr>
          <w:p w14:paraId="058E485A" w14:textId="77777777" w:rsidR="003043B0" w:rsidRPr="00935806" w:rsidRDefault="003043B0" w:rsidP="003043B0">
            <w:pPr>
              <w:widowControl w:val="0"/>
              <w:tabs>
                <w:tab w:val="left" w:pos="709"/>
                <w:tab w:val="left" w:pos="3780"/>
              </w:tabs>
              <w:jc w:val="both"/>
              <w:outlineLvl w:val="0"/>
              <w:rPr>
                <w:rFonts w:ascii="Arial" w:hAnsi="Arial" w:cs="Arial"/>
                <w:sz w:val="20"/>
                <w:szCs w:val="20"/>
              </w:rPr>
            </w:pPr>
          </w:p>
        </w:tc>
      </w:tr>
      <w:tr w:rsidR="003043B0" w:rsidRPr="00935806" w14:paraId="2B928920" w14:textId="77777777" w:rsidTr="003043B0">
        <w:tc>
          <w:tcPr>
            <w:tcW w:w="4180" w:type="dxa"/>
            <w:shd w:val="clear" w:color="auto" w:fill="auto"/>
          </w:tcPr>
          <w:p w14:paraId="76D77EAE" w14:textId="77777777" w:rsidR="003043B0" w:rsidRPr="00935806" w:rsidRDefault="003043B0" w:rsidP="003043B0">
            <w:pPr>
              <w:autoSpaceDE w:val="0"/>
              <w:autoSpaceDN w:val="0"/>
              <w:adjustRightInd w:val="0"/>
              <w:rPr>
                <w:rFonts w:ascii="Arial" w:hAnsi="Arial" w:cs="Arial"/>
                <w:sz w:val="20"/>
                <w:szCs w:val="20"/>
              </w:rPr>
            </w:pPr>
            <w:r w:rsidRPr="00935806">
              <w:rPr>
                <w:rFonts w:ascii="Arial" w:hAnsi="Arial" w:cs="Arial"/>
                <w:bCs/>
                <w:sz w:val="20"/>
                <w:szCs w:val="20"/>
              </w:rPr>
              <w:t>Arden Partners plc</w:t>
            </w:r>
          </w:p>
        </w:tc>
        <w:tc>
          <w:tcPr>
            <w:tcW w:w="4336" w:type="dxa"/>
            <w:shd w:val="clear" w:color="auto" w:fill="auto"/>
          </w:tcPr>
          <w:p w14:paraId="4423C6E8" w14:textId="77777777" w:rsidR="003043B0" w:rsidRPr="00935806" w:rsidRDefault="003043B0" w:rsidP="003043B0">
            <w:pPr>
              <w:autoSpaceDE w:val="0"/>
              <w:autoSpaceDN w:val="0"/>
              <w:adjustRightInd w:val="0"/>
              <w:rPr>
                <w:rFonts w:ascii="Arial" w:hAnsi="Arial" w:cs="Arial"/>
                <w:sz w:val="20"/>
                <w:szCs w:val="20"/>
              </w:rPr>
            </w:pPr>
            <w:r w:rsidRPr="00935806">
              <w:rPr>
                <w:rFonts w:ascii="Arial" w:hAnsi="Arial" w:cs="Arial"/>
                <w:bCs/>
                <w:sz w:val="20"/>
                <w:szCs w:val="20"/>
              </w:rPr>
              <w:t>020 7614 5900</w:t>
            </w:r>
          </w:p>
        </w:tc>
      </w:tr>
      <w:tr w:rsidR="003043B0" w:rsidRPr="00935806" w14:paraId="1B22A819" w14:textId="77777777" w:rsidTr="003043B0">
        <w:tc>
          <w:tcPr>
            <w:tcW w:w="4180" w:type="dxa"/>
            <w:shd w:val="clear" w:color="auto" w:fill="auto"/>
          </w:tcPr>
          <w:p w14:paraId="2FA3581C" w14:textId="77777777" w:rsidR="003043B0" w:rsidRPr="00935806" w:rsidRDefault="003043B0" w:rsidP="003043B0">
            <w:pPr>
              <w:autoSpaceDE w:val="0"/>
              <w:autoSpaceDN w:val="0"/>
              <w:adjustRightInd w:val="0"/>
              <w:rPr>
                <w:rFonts w:ascii="Arial" w:hAnsi="Arial" w:cs="Arial"/>
                <w:sz w:val="20"/>
                <w:szCs w:val="20"/>
              </w:rPr>
            </w:pPr>
            <w:r w:rsidRPr="00935806">
              <w:rPr>
                <w:rFonts w:ascii="Arial" w:hAnsi="Arial" w:cs="Arial"/>
                <w:sz w:val="20"/>
                <w:szCs w:val="20"/>
              </w:rPr>
              <w:t>Chris Hardie</w:t>
            </w:r>
          </w:p>
        </w:tc>
        <w:tc>
          <w:tcPr>
            <w:tcW w:w="4336" w:type="dxa"/>
            <w:shd w:val="clear" w:color="auto" w:fill="auto"/>
          </w:tcPr>
          <w:p w14:paraId="2877E897" w14:textId="77777777" w:rsidR="003043B0" w:rsidRPr="00935806" w:rsidRDefault="003043B0" w:rsidP="003043B0">
            <w:pPr>
              <w:autoSpaceDE w:val="0"/>
              <w:autoSpaceDN w:val="0"/>
              <w:adjustRightInd w:val="0"/>
              <w:rPr>
                <w:rFonts w:ascii="Arial" w:hAnsi="Arial" w:cs="Arial"/>
                <w:sz w:val="20"/>
                <w:szCs w:val="20"/>
              </w:rPr>
            </w:pPr>
          </w:p>
        </w:tc>
      </w:tr>
      <w:tr w:rsidR="003043B0" w:rsidRPr="00935806" w14:paraId="72403806" w14:textId="77777777" w:rsidTr="003043B0">
        <w:tc>
          <w:tcPr>
            <w:tcW w:w="4180" w:type="dxa"/>
            <w:shd w:val="clear" w:color="auto" w:fill="auto"/>
          </w:tcPr>
          <w:p w14:paraId="1B978640" w14:textId="77777777" w:rsidR="003043B0" w:rsidRPr="00935806" w:rsidRDefault="003043B0" w:rsidP="003043B0">
            <w:pPr>
              <w:widowControl w:val="0"/>
              <w:tabs>
                <w:tab w:val="left" w:pos="709"/>
                <w:tab w:val="left" w:pos="3780"/>
              </w:tabs>
              <w:jc w:val="both"/>
              <w:rPr>
                <w:rFonts w:ascii="Arial" w:hAnsi="Arial" w:cs="Arial"/>
                <w:sz w:val="20"/>
                <w:szCs w:val="20"/>
              </w:rPr>
            </w:pPr>
          </w:p>
          <w:p w14:paraId="1F05FD73" w14:textId="77777777" w:rsidR="003043B0" w:rsidRPr="00935806" w:rsidRDefault="003043B0" w:rsidP="003043B0">
            <w:pPr>
              <w:widowControl w:val="0"/>
              <w:tabs>
                <w:tab w:val="left" w:pos="709"/>
                <w:tab w:val="left" w:pos="3780"/>
              </w:tabs>
              <w:jc w:val="both"/>
              <w:rPr>
                <w:rFonts w:ascii="Arial" w:hAnsi="Arial" w:cs="Arial"/>
                <w:sz w:val="20"/>
                <w:szCs w:val="20"/>
              </w:rPr>
            </w:pPr>
            <w:r w:rsidRPr="00935806">
              <w:rPr>
                <w:rFonts w:ascii="Arial" w:hAnsi="Arial" w:cs="Arial"/>
                <w:sz w:val="20"/>
                <w:szCs w:val="20"/>
              </w:rPr>
              <w:t>Financial Public Relations</w:t>
            </w:r>
          </w:p>
        </w:tc>
        <w:tc>
          <w:tcPr>
            <w:tcW w:w="4336" w:type="dxa"/>
            <w:shd w:val="clear" w:color="auto" w:fill="auto"/>
          </w:tcPr>
          <w:p w14:paraId="43D8E118" w14:textId="77777777" w:rsidR="003043B0" w:rsidRPr="00935806" w:rsidRDefault="003043B0" w:rsidP="003043B0">
            <w:pPr>
              <w:widowControl w:val="0"/>
              <w:tabs>
                <w:tab w:val="left" w:pos="709"/>
                <w:tab w:val="left" w:pos="3780"/>
              </w:tabs>
              <w:jc w:val="both"/>
              <w:rPr>
                <w:rFonts w:ascii="Arial" w:hAnsi="Arial" w:cs="Arial"/>
                <w:sz w:val="20"/>
                <w:szCs w:val="20"/>
              </w:rPr>
            </w:pPr>
          </w:p>
        </w:tc>
      </w:tr>
      <w:tr w:rsidR="003043B0" w:rsidRPr="00935806" w14:paraId="1225282E" w14:textId="77777777" w:rsidTr="003043B0">
        <w:tc>
          <w:tcPr>
            <w:tcW w:w="4180" w:type="dxa"/>
            <w:shd w:val="clear" w:color="auto" w:fill="auto"/>
          </w:tcPr>
          <w:p w14:paraId="24B22402" w14:textId="77777777" w:rsidR="003043B0" w:rsidRPr="00935806" w:rsidRDefault="003043B0" w:rsidP="003043B0">
            <w:pPr>
              <w:widowControl w:val="0"/>
              <w:tabs>
                <w:tab w:val="left" w:pos="709"/>
                <w:tab w:val="left" w:pos="3780"/>
              </w:tabs>
              <w:jc w:val="both"/>
              <w:rPr>
                <w:rFonts w:ascii="Arial" w:hAnsi="Arial" w:cs="Arial"/>
                <w:sz w:val="20"/>
                <w:szCs w:val="20"/>
              </w:rPr>
            </w:pPr>
            <w:r w:rsidRPr="00935806">
              <w:rPr>
                <w:rFonts w:ascii="Arial" w:hAnsi="Arial" w:cs="Arial"/>
                <w:sz w:val="20"/>
                <w:szCs w:val="20"/>
              </w:rPr>
              <w:t>IFC Advisory</w:t>
            </w:r>
          </w:p>
        </w:tc>
        <w:tc>
          <w:tcPr>
            <w:tcW w:w="4336" w:type="dxa"/>
            <w:shd w:val="clear" w:color="auto" w:fill="auto"/>
          </w:tcPr>
          <w:p w14:paraId="611C34DF" w14:textId="77777777" w:rsidR="003043B0" w:rsidRPr="00935806" w:rsidRDefault="003043B0" w:rsidP="003043B0">
            <w:pPr>
              <w:widowControl w:val="0"/>
              <w:tabs>
                <w:tab w:val="left" w:pos="709"/>
                <w:tab w:val="left" w:pos="3780"/>
              </w:tabs>
              <w:jc w:val="both"/>
              <w:rPr>
                <w:rFonts w:ascii="Arial" w:hAnsi="Arial" w:cs="Arial"/>
                <w:sz w:val="20"/>
                <w:szCs w:val="20"/>
              </w:rPr>
            </w:pPr>
            <w:r w:rsidRPr="00935806">
              <w:rPr>
                <w:rFonts w:ascii="Arial" w:hAnsi="Arial" w:cs="Arial"/>
                <w:sz w:val="20"/>
                <w:szCs w:val="20"/>
              </w:rPr>
              <w:t>0203 053 8671</w:t>
            </w:r>
            <w:r w:rsidRPr="00935806" w:rsidDel="0077792B">
              <w:rPr>
                <w:rFonts w:ascii="Arial" w:hAnsi="Arial" w:cs="Arial"/>
                <w:sz w:val="20"/>
                <w:szCs w:val="20"/>
              </w:rPr>
              <w:t xml:space="preserve"> </w:t>
            </w:r>
          </w:p>
        </w:tc>
      </w:tr>
      <w:tr w:rsidR="003043B0" w:rsidRPr="00935806" w14:paraId="065684AC" w14:textId="77777777" w:rsidTr="003043B0">
        <w:tc>
          <w:tcPr>
            <w:tcW w:w="4180" w:type="dxa"/>
            <w:shd w:val="clear" w:color="auto" w:fill="auto"/>
          </w:tcPr>
          <w:p w14:paraId="36832608" w14:textId="77777777" w:rsidR="003043B0" w:rsidRPr="00935806" w:rsidRDefault="003043B0" w:rsidP="003043B0">
            <w:pPr>
              <w:widowControl w:val="0"/>
              <w:tabs>
                <w:tab w:val="left" w:pos="709"/>
                <w:tab w:val="left" w:pos="3780"/>
              </w:tabs>
              <w:jc w:val="both"/>
              <w:rPr>
                <w:rFonts w:ascii="Arial" w:hAnsi="Arial" w:cs="Arial"/>
                <w:sz w:val="20"/>
                <w:szCs w:val="20"/>
              </w:rPr>
            </w:pPr>
            <w:r w:rsidRPr="00935806">
              <w:rPr>
                <w:rFonts w:ascii="Arial" w:hAnsi="Arial" w:cs="Arial"/>
                <w:sz w:val="20"/>
                <w:szCs w:val="20"/>
              </w:rPr>
              <w:t>Tim Metcalfe</w:t>
            </w:r>
          </w:p>
          <w:p w14:paraId="6056D905" w14:textId="77777777" w:rsidR="003043B0" w:rsidRPr="00935806" w:rsidRDefault="003043B0" w:rsidP="003043B0">
            <w:pPr>
              <w:widowControl w:val="0"/>
              <w:tabs>
                <w:tab w:val="left" w:pos="709"/>
                <w:tab w:val="left" w:pos="3780"/>
              </w:tabs>
              <w:jc w:val="both"/>
              <w:rPr>
                <w:rFonts w:ascii="Arial" w:hAnsi="Arial" w:cs="Arial"/>
                <w:sz w:val="20"/>
                <w:szCs w:val="20"/>
              </w:rPr>
            </w:pPr>
            <w:r w:rsidRPr="00935806">
              <w:rPr>
                <w:rFonts w:ascii="Arial" w:hAnsi="Arial" w:cs="Arial"/>
                <w:sz w:val="20"/>
                <w:szCs w:val="20"/>
              </w:rPr>
              <w:t>Graham Herring</w:t>
            </w:r>
          </w:p>
          <w:p w14:paraId="7ED08608" w14:textId="77777777" w:rsidR="003043B0" w:rsidRPr="00935806" w:rsidRDefault="003043B0" w:rsidP="003043B0">
            <w:pPr>
              <w:widowControl w:val="0"/>
              <w:tabs>
                <w:tab w:val="left" w:pos="709"/>
                <w:tab w:val="left" w:pos="3780"/>
              </w:tabs>
              <w:jc w:val="both"/>
              <w:rPr>
                <w:rFonts w:ascii="Arial" w:hAnsi="Arial" w:cs="Arial"/>
                <w:sz w:val="20"/>
                <w:szCs w:val="20"/>
              </w:rPr>
            </w:pPr>
            <w:r w:rsidRPr="00935806">
              <w:rPr>
                <w:rFonts w:ascii="Arial" w:hAnsi="Arial" w:cs="Arial"/>
                <w:sz w:val="20"/>
                <w:szCs w:val="20"/>
              </w:rPr>
              <w:t>Heather Armstrong</w:t>
            </w:r>
          </w:p>
        </w:tc>
        <w:tc>
          <w:tcPr>
            <w:tcW w:w="4336" w:type="dxa"/>
            <w:shd w:val="clear" w:color="auto" w:fill="auto"/>
          </w:tcPr>
          <w:p w14:paraId="20B2CC5B" w14:textId="77777777" w:rsidR="003043B0" w:rsidRPr="00935806" w:rsidRDefault="003043B0" w:rsidP="003043B0">
            <w:pPr>
              <w:widowControl w:val="0"/>
              <w:tabs>
                <w:tab w:val="left" w:pos="709"/>
                <w:tab w:val="left" w:pos="3780"/>
              </w:tabs>
              <w:jc w:val="both"/>
              <w:rPr>
                <w:rFonts w:ascii="Arial" w:hAnsi="Arial" w:cs="Arial"/>
                <w:sz w:val="20"/>
                <w:szCs w:val="20"/>
              </w:rPr>
            </w:pPr>
          </w:p>
        </w:tc>
      </w:tr>
    </w:tbl>
    <w:p w14:paraId="402C6425" w14:textId="77777777" w:rsidR="003043B0" w:rsidRPr="00935806" w:rsidRDefault="003043B0" w:rsidP="003043B0">
      <w:pPr>
        <w:rPr>
          <w:rStyle w:val="story-body-c"/>
          <w:rFonts w:ascii="Arial" w:eastAsia="Courier New" w:hAnsi="Arial" w:cs="Arial"/>
          <w:sz w:val="20"/>
          <w:szCs w:val="20"/>
        </w:rPr>
      </w:pPr>
    </w:p>
    <w:p w14:paraId="020AB8FC" w14:textId="77777777" w:rsidR="003043B0" w:rsidRPr="00935806" w:rsidRDefault="003043B0" w:rsidP="003043B0">
      <w:pPr>
        <w:rPr>
          <w:rFonts w:ascii="Arial" w:hAnsi="Arial" w:cs="Arial"/>
          <w:sz w:val="20"/>
          <w:szCs w:val="20"/>
          <w:highlight w:val="yellow"/>
        </w:rPr>
      </w:pPr>
      <w:r w:rsidRPr="00935806">
        <w:rPr>
          <w:rFonts w:ascii="Arial" w:hAnsi="Arial" w:cs="Arial"/>
          <w:b/>
          <w:bCs/>
          <w:sz w:val="20"/>
          <w:szCs w:val="20"/>
        </w:rPr>
        <w:t xml:space="preserve">Notes for Editors </w:t>
      </w:r>
    </w:p>
    <w:p w14:paraId="70675158" w14:textId="77777777" w:rsidR="003043B0" w:rsidRPr="00935806" w:rsidRDefault="003043B0" w:rsidP="003043B0">
      <w:pPr>
        <w:rPr>
          <w:rFonts w:ascii="Arial" w:hAnsi="Arial" w:cs="Arial"/>
          <w:sz w:val="20"/>
          <w:szCs w:val="20"/>
          <w:highlight w:val="yellow"/>
        </w:rPr>
      </w:pPr>
    </w:p>
    <w:p w14:paraId="46A886D8" w14:textId="1E48DF06" w:rsidR="003043B0" w:rsidRPr="00935806" w:rsidRDefault="003043B0" w:rsidP="003043B0">
      <w:pPr>
        <w:jc w:val="both"/>
        <w:rPr>
          <w:rFonts w:ascii="Arial" w:hAnsi="Arial" w:cs="Arial"/>
          <w:sz w:val="20"/>
          <w:szCs w:val="20"/>
          <w:lang w:val="en-US"/>
        </w:rPr>
      </w:pPr>
      <w:r w:rsidRPr="00935806">
        <w:rPr>
          <w:rFonts w:ascii="Arial" w:hAnsi="Arial" w:cs="Arial"/>
          <w:sz w:val="20"/>
          <w:szCs w:val="20"/>
        </w:rPr>
        <w:t xml:space="preserve">Deltex Medical manufactures and markets haemodynamic monitoring technologies. Deltex Medical’s </w:t>
      </w:r>
      <w:r w:rsidRPr="00935806">
        <w:rPr>
          <w:rFonts w:ascii="Arial" w:hAnsi="Arial" w:cs="Arial"/>
          <w:sz w:val="20"/>
          <w:szCs w:val="20"/>
          <w:lang w:val="en-US"/>
        </w:rPr>
        <w:t xml:space="preserve">ODM is the </w:t>
      </w:r>
      <w:r w:rsidRPr="00935806">
        <w:rPr>
          <w:rFonts w:ascii="Arial" w:hAnsi="Arial" w:cs="Arial"/>
          <w:bCs/>
          <w:sz w:val="20"/>
          <w:szCs w:val="20"/>
          <w:lang w:val="en-US"/>
        </w:rPr>
        <w:t>only technology</w:t>
      </w:r>
      <w:r w:rsidRPr="00935806">
        <w:rPr>
          <w:rFonts w:ascii="Arial" w:hAnsi="Arial" w:cs="Arial"/>
          <w:sz w:val="20"/>
          <w:szCs w:val="20"/>
          <w:lang w:val="en-US"/>
        </w:rPr>
        <w:t xml:space="preserve"> to measure continuously blood flow in the central circulation in real time. Minimally invasive, easy to set up and quick to focus, the technology generates a low-frequency ultrasound signal, which is highly sensitive to changes in flow and measures them immediately. Deltex </w:t>
      </w:r>
      <w:r w:rsidR="00201387">
        <w:rPr>
          <w:rFonts w:ascii="Arial" w:hAnsi="Arial" w:cs="Arial"/>
          <w:sz w:val="20"/>
          <w:szCs w:val="20"/>
          <w:lang w:val="en-US"/>
        </w:rPr>
        <w:t xml:space="preserve">Medical </w:t>
      </w:r>
      <w:r w:rsidRPr="00935806">
        <w:rPr>
          <w:rFonts w:ascii="Arial" w:hAnsi="Arial" w:cs="Arial"/>
          <w:sz w:val="20"/>
          <w:szCs w:val="20"/>
          <w:lang w:val="en-US"/>
        </w:rPr>
        <w:t>has been the only company in the enhanced haemodynamic space to build a robust and credible evidence base proving the clinical and economic benefits of its core technology, ODM. Randomised, controlled trials using Doppler have demonstrated that early fluid management intervention will reduce post-operative complications, reduce intensive care admissions, and reduce the length of hospital stay.</w:t>
      </w:r>
    </w:p>
    <w:p w14:paraId="4A49F033" w14:textId="77777777" w:rsidR="003043B0" w:rsidRPr="00935806" w:rsidRDefault="003043B0" w:rsidP="003043B0">
      <w:pPr>
        <w:jc w:val="both"/>
        <w:rPr>
          <w:rFonts w:ascii="Arial" w:hAnsi="Arial" w:cs="Arial"/>
          <w:sz w:val="20"/>
          <w:szCs w:val="20"/>
          <w:lang w:val="en-US"/>
        </w:rPr>
      </w:pPr>
    </w:p>
    <w:p w14:paraId="1190A54E" w14:textId="77777777" w:rsidR="003043B0" w:rsidRPr="00935806" w:rsidRDefault="003043B0" w:rsidP="003043B0">
      <w:pPr>
        <w:jc w:val="both"/>
        <w:rPr>
          <w:rFonts w:ascii="Arial" w:hAnsi="Arial" w:cs="Arial"/>
          <w:sz w:val="20"/>
          <w:szCs w:val="20"/>
        </w:rPr>
      </w:pPr>
      <w:r w:rsidRPr="00935806">
        <w:rPr>
          <w:rFonts w:ascii="Arial" w:hAnsi="Arial" w:cs="Arial"/>
          <w:b/>
          <w:sz w:val="20"/>
          <w:szCs w:val="20"/>
        </w:rPr>
        <w:t>Company goal</w:t>
      </w:r>
    </w:p>
    <w:p w14:paraId="75224D77" w14:textId="77777777" w:rsidR="003043B0" w:rsidRPr="00935806" w:rsidRDefault="003043B0" w:rsidP="003043B0">
      <w:pPr>
        <w:jc w:val="both"/>
        <w:rPr>
          <w:rFonts w:ascii="Arial" w:hAnsi="Arial" w:cs="Arial"/>
          <w:sz w:val="20"/>
          <w:szCs w:val="20"/>
          <w:lang w:val="en-US"/>
        </w:rPr>
      </w:pPr>
      <w:r w:rsidRPr="00935806">
        <w:rPr>
          <w:rFonts w:ascii="Arial" w:hAnsi="Arial" w:cs="Arial"/>
          <w:sz w:val="20"/>
          <w:szCs w:val="20"/>
          <w:lang w:val="en-US"/>
        </w:rPr>
        <w:t>ODM is increasingly recognised as a standard of care for patients undergoing major surgery and in critical care. The broader clinical area of haemodynamic management of which ODM is a core constituent is also now becoming widely accepted as an important major new medical modality. Consequently, the Company’s focus is on maximising value from the opportunities presented as enhanced haemodynamic management is adopted into routine clinical practice around the world.</w:t>
      </w:r>
    </w:p>
    <w:p w14:paraId="4002CDE9" w14:textId="77777777" w:rsidR="003043B0" w:rsidRPr="00935806" w:rsidRDefault="003043B0" w:rsidP="003043B0">
      <w:pPr>
        <w:jc w:val="both"/>
        <w:rPr>
          <w:rFonts w:ascii="Arial" w:hAnsi="Arial" w:cs="Arial"/>
          <w:sz w:val="20"/>
          <w:szCs w:val="20"/>
        </w:rPr>
      </w:pPr>
    </w:p>
    <w:p w14:paraId="46A22AE7" w14:textId="77777777" w:rsidR="003043B0" w:rsidRPr="00935806" w:rsidRDefault="003043B0" w:rsidP="003043B0">
      <w:pPr>
        <w:jc w:val="both"/>
        <w:rPr>
          <w:rFonts w:ascii="Arial" w:hAnsi="Arial" w:cs="Arial"/>
          <w:sz w:val="20"/>
          <w:szCs w:val="20"/>
        </w:rPr>
      </w:pPr>
      <w:r w:rsidRPr="00935806">
        <w:rPr>
          <w:rFonts w:ascii="Arial" w:hAnsi="Arial" w:cs="Arial"/>
          <w:sz w:val="20"/>
          <w:szCs w:val="20"/>
        </w:rPr>
        <w:t>The Company is currently in the implementation phase of achieving this goal in a number of territories worldwide, operating directly in the UK, USA, Spain and Canada and through distribution arrangements in a further 30 countries.</w:t>
      </w:r>
    </w:p>
    <w:p w14:paraId="5654AFCA" w14:textId="77777777" w:rsidR="003043B0" w:rsidRPr="00935806" w:rsidRDefault="003043B0" w:rsidP="003043B0">
      <w:pPr>
        <w:jc w:val="both"/>
        <w:rPr>
          <w:rFonts w:ascii="Arial" w:hAnsi="Arial" w:cs="Arial"/>
          <w:sz w:val="20"/>
          <w:szCs w:val="20"/>
        </w:rPr>
      </w:pPr>
    </w:p>
    <w:p w14:paraId="06B44DB0" w14:textId="37B549CA" w:rsidR="005A429A" w:rsidRPr="00EF455E" w:rsidRDefault="003043B0" w:rsidP="003043B0">
      <w:pPr>
        <w:rPr>
          <w:rFonts w:ascii="Arial" w:hAnsi="Arial" w:cs="Arial"/>
          <w:b/>
          <w:sz w:val="28"/>
          <w:szCs w:val="20"/>
        </w:rPr>
      </w:pPr>
      <w:r w:rsidRPr="00946379">
        <w:rPr>
          <w:rFonts w:ascii="Arial" w:hAnsi="Arial" w:cs="Arial"/>
          <w:sz w:val="20"/>
          <w:szCs w:val="20"/>
        </w:rPr>
        <w:t xml:space="preserve">There are over 3,200 monitors installed in hospitals around the world and </w:t>
      </w:r>
      <w:r w:rsidR="004414B6">
        <w:rPr>
          <w:rFonts w:ascii="Arial" w:hAnsi="Arial" w:cs="Arial"/>
          <w:sz w:val="20"/>
          <w:szCs w:val="20"/>
        </w:rPr>
        <w:t>around</w:t>
      </w:r>
      <w:r w:rsidR="004414B6" w:rsidRPr="00946379">
        <w:rPr>
          <w:rFonts w:ascii="Arial" w:hAnsi="Arial" w:cs="Arial"/>
          <w:sz w:val="20"/>
          <w:szCs w:val="20"/>
        </w:rPr>
        <w:t xml:space="preserve"> </w:t>
      </w:r>
      <w:r w:rsidR="004414B6">
        <w:rPr>
          <w:rFonts w:ascii="Arial" w:hAnsi="Arial" w:cs="Arial"/>
          <w:sz w:val="20"/>
          <w:szCs w:val="20"/>
        </w:rPr>
        <w:t>700</w:t>
      </w:r>
      <w:r w:rsidRPr="00946379">
        <w:rPr>
          <w:rFonts w:ascii="Arial" w:hAnsi="Arial" w:cs="Arial"/>
          <w:sz w:val="20"/>
          <w:szCs w:val="20"/>
        </w:rPr>
        <w:t>,000 patients have been treated to date using Deltex Medical’s single patient disposable probes</w:t>
      </w:r>
      <w:r w:rsidRPr="00AE7C56">
        <w:rPr>
          <w:rFonts w:ascii="Arial" w:hAnsi="Arial" w:cs="Arial"/>
          <w:sz w:val="20"/>
          <w:szCs w:val="20"/>
        </w:rPr>
        <w:t>.</w:t>
      </w:r>
      <w:r w:rsidR="005A429A">
        <w:rPr>
          <w:rFonts w:ascii="Arial" w:hAnsi="Arial" w:cs="Arial"/>
          <w:b/>
          <w:sz w:val="20"/>
          <w:szCs w:val="20"/>
        </w:rPr>
        <w:br w:type="page"/>
      </w:r>
      <w:r w:rsidR="005A429A" w:rsidRPr="00EF455E">
        <w:rPr>
          <w:rFonts w:ascii="Arial" w:hAnsi="Arial" w:cs="Arial"/>
          <w:b/>
          <w:sz w:val="28"/>
          <w:szCs w:val="20"/>
        </w:rPr>
        <w:lastRenderedPageBreak/>
        <w:t>Chairman’s statement</w:t>
      </w:r>
    </w:p>
    <w:p w14:paraId="4E1509F1" w14:textId="77777777" w:rsidR="00F66616" w:rsidRDefault="00F66616" w:rsidP="005A429A">
      <w:pPr>
        <w:jc w:val="both"/>
        <w:rPr>
          <w:rFonts w:ascii="Arial" w:hAnsi="Arial" w:cs="Arial"/>
          <w:sz w:val="20"/>
          <w:szCs w:val="20"/>
        </w:rPr>
      </w:pPr>
    </w:p>
    <w:p w14:paraId="098076D2" w14:textId="77777777" w:rsidR="007F0E82" w:rsidRPr="00F66616" w:rsidRDefault="007F0E82" w:rsidP="007F0E82">
      <w:pPr>
        <w:jc w:val="both"/>
        <w:rPr>
          <w:rFonts w:ascii="Arial" w:hAnsi="Arial" w:cs="Arial"/>
          <w:b/>
          <w:sz w:val="20"/>
          <w:szCs w:val="20"/>
        </w:rPr>
      </w:pPr>
      <w:r w:rsidRPr="00F66616">
        <w:rPr>
          <w:rFonts w:ascii="Arial" w:hAnsi="Arial" w:cs="Arial"/>
          <w:b/>
          <w:sz w:val="20"/>
          <w:szCs w:val="20"/>
        </w:rPr>
        <w:t>Overview</w:t>
      </w:r>
    </w:p>
    <w:p w14:paraId="205B1CA6" w14:textId="77777777" w:rsidR="007F0E82" w:rsidRDefault="007F0E82" w:rsidP="007F0E82">
      <w:pPr>
        <w:jc w:val="both"/>
        <w:rPr>
          <w:rFonts w:ascii="Arial" w:hAnsi="Arial" w:cs="Arial"/>
          <w:sz w:val="20"/>
          <w:szCs w:val="20"/>
        </w:rPr>
      </w:pPr>
    </w:p>
    <w:p w14:paraId="387EC76C" w14:textId="2A442A28" w:rsidR="007F0E82" w:rsidRDefault="007F0E82" w:rsidP="007F0E82">
      <w:pPr>
        <w:jc w:val="both"/>
        <w:rPr>
          <w:rFonts w:ascii="Arial" w:hAnsi="Arial" w:cs="Arial"/>
          <w:sz w:val="20"/>
          <w:szCs w:val="20"/>
        </w:rPr>
      </w:pPr>
      <w:r>
        <w:rPr>
          <w:rFonts w:ascii="Arial" w:hAnsi="Arial" w:cs="Arial"/>
          <w:sz w:val="20"/>
          <w:szCs w:val="20"/>
        </w:rPr>
        <w:t xml:space="preserve">In the first half of 2016, Deltex has made substantial progress in </w:t>
      </w:r>
      <w:r w:rsidR="00610E0E">
        <w:rPr>
          <w:rFonts w:ascii="Arial" w:hAnsi="Arial" w:cs="Arial"/>
          <w:sz w:val="20"/>
          <w:szCs w:val="20"/>
        </w:rPr>
        <w:t xml:space="preserve">emphasising </w:t>
      </w:r>
      <w:r>
        <w:rPr>
          <w:rFonts w:ascii="Arial" w:hAnsi="Arial" w:cs="Arial"/>
          <w:sz w:val="20"/>
          <w:szCs w:val="20"/>
        </w:rPr>
        <w:t xml:space="preserve">its </w:t>
      </w:r>
      <w:r w:rsidR="00B828AB">
        <w:rPr>
          <w:rFonts w:ascii="Arial" w:hAnsi="Arial" w:cs="Arial"/>
          <w:sz w:val="20"/>
          <w:szCs w:val="20"/>
        </w:rPr>
        <w:t xml:space="preserve">sales </w:t>
      </w:r>
      <w:r>
        <w:rPr>
          <w:rFonts w:ascii="Arial" w:hAnsi="Arial" w:cs="Arial"/>
          <w:sz w:val="20"/>
          <w:szCs w:val="20"/>
        </w:rPr>
        <w:t xml:space="preserve">focus </w:t>
      </w:r>
      <w:r w:rsidR="00610E0E">
        <w:rPr>
          <w:rFonts w:ascii="Arial" w:hAnsi="Arial" w:cs="Arial"/>
          <w:sz w:val="20"/>
          <w:szCs w:val="20"/>
        </w:rPr>
        <w:t xml:space="preserve">on </w:t>
      </w:r>
      <w:r>
        <w:rPr>
          <w:rFonts w:ascii="Arial" w:hAnsi="Arial" w:cs="Arial"/>
          <w:sz w:val="20"/>
          <w:szCs w:val="20"/>
        </w:rPr>
        <w:t xml:space="preserve">the USA and other export markets </w:t>
      </w:r>
      <w:r w:rsidR="00610E0E">
        <w:rPr>
          <w:rFonts w:ascii="Arial" w:hAnsi="Arial" w:cs="Arial"/>
          <w:sz w:val="20"/>
          <w:szCs w:val="20"/>
        </w:rPr>
        <w:t xml:space="preserve">rather than </w:t>
      </w:r>
      <w:r>
        <w:rPr>
          <w:rFonts w:ascii="Arial" w:hAnsi="Arial" w:cs="Arial"/>
          <w:sz w:val="20"/>
          <w:szCs w:val="20"/>
        </w:rPr>
        <w:t xml:space="preserve">the challenging UK market. The USA overtook the UK as our largest generator of probe revenues, with other export markets </w:t>
      </w:r>
      <w:r w:rsidR="00B828AB">
        <w:rPr>
          <w:rFonts w:ascii="Arial" w:hAnsi="Arial" w:cs="Arial"/>
          <w:sz w:val="20"/>
          <w:szCs w:val="20"/>
        </w:rPr>
        <w:t xml:space="preserve">achieving </w:t>
      </w:r>
      <w:r w:rsidR="005802CB">
        <w:rPr>
          <w:rFonts w:ascii="Arial" w:hAnsi="Arial" w:cs="Arial"/>
          <w:sz w:val="20"/>
          <w:szCs w:val="20"/>
        </w:rPr>
        <w:t xml:space="preserve">combined </w:t>
      </w:r>
      <w:r w:rsidR="00610E0E">
        <w:rPr>
          <w:rFonts w:ascii="Arial" w:hAnsi="Arial" w:cs="Arial"/>
          <w:sz w:val="20"/>
          <w:szCs w:val="20"/>
        </w:rPr>
        <w:t xml:space="preserve">probe revenues </w:t>
      </w:r>
      <w:r w:rsidR="00B828AB">
        <w:rPr>
          <w:rFonts w:ascii="Arial" w:hAnsi="Arial" w:cs="Arial"/>
          <w:sz w:val="20"/>
          <w:szCs w:val="20"/>
        </w:rPr>
        <w:t>close to those</w:t>
      </w:r>
      <w:r w:rsidR="00610E0E">
        <w:rPr>
          <w:rFonts w:ascii="Arial" w:hAnsi="Arial" w:cs="Arial"/>
          <w:sz w:val="20"/>
          <w:szCs w:val="20"/>
        </w:rPr>
        <w:t xml:space="preserve"> in the UK</w:t>
      </w:r>
      <w:r>
        <w:rPr>
          <w:rFonts w:ascii="Arial" w:hAnsi="Arial" w:cs="Arial"/>
          <w:sz w:val="20"/>
          <w:szCs w:val="20"/>
        </w:rPr>
        <w:t xml:space="preserve">. </w:t>
      </w:r>
      <w:r w:rsidR="00B828AB">
        <w:rPr>
          <w:rFonts w:ascii="Arial" w:hAnsi="Arial" w:cs="Arial"/>
          <w:sz w:val="20"/>
          <w:szCs w:val="20"/>
        </w:rPr>
        <w:t>Even with the adverse effect on reported growth caused by the timing of bulk orders from one major account</w:t>
      </w:r>
      <w:r w:rsidR="00F5712A">
        <w:rPr>
          <w:rFonts w:ascii="Arial" w:hAnsi="Arial" w:cs="Arial"/>
          <w:sz w:val="20"/>
          <w:szCs w:val="20"/>
        </w:rPr>
        <w:t>,</w:t>
      </w:r>
      <w:r w:rsidR="00B828AB">
        <w:rPr>
          <w:rFonts w:ascii="Arial" w:hAnsi="Arial" w:cs="Arial"/>
          <w:sz w:val="20"/>
          <w:szCs w:val="20"/>
        </w:rPr>
        <w:t xml:space="preserve"> </w:t>
      </w:r>
      <w:r>
        <w:rPr>
          <w:rFonts w:ascii="Arial" w:hAnsi="Arial" w:cs="Arial"/>
          <w:sz w:val="20"/>
          <w:szCs w:val="20"/>
        </w:rPr>
        <w:t>US probe revenues were ahead of the first half of 2015 by 39% at £848,000</w:t>
      </w:r>
      <w:r w:rsidR="00B828AB">
        <w:rPr>
          <w:rFonts w:ascii="Arial" w:hAnsi="Arial" w:cs="Arial"/>
          <w:sz w:val="20"/>
          <w:szCs w:val="20"/>
        </w:rPr>
        <w:t>.</w:t>
      </w:r>
      <w:r w:rsidR="00610E0E" w:rsidRPr="00610E0E">
        <w:rPr>
          <w:rFonts w:ascii="Arial" w:hAnsi="Arial" w:cs="Arial"/>
          <w:sz w:val="20"/>
          <w:szCs w:val="20"/>
        </w:rPr>
        <w:t xml:space="preserve"> </w:t>
      </w:r>
      <w:r w:rsidR="00B828AB">
        <w:rPr>
          <w:rFonts w:ascii="Arial" w:hAnsi="Arial" w:cs="Arial"/>
          <w:sz w:val="20"/>
          <w:szCs w:val="20"/>
        </w:rPr>
        <w:t>T</w:t>
      </w:r>
      <w:r>
        <w:rPr>
          <w:rFonts w:ascii="Arial" w:hAnsi="Arial" w:cs="Arial"/>
          <w:sz w:val="20"/>
          <w:szCs w:val="20"/>
        </w:rPr>
        <w:t xml:space="preserve">his </w:t>
      </w:r>
      <w:r w:rsidR="00A55754">
        <w:rPr>
          <w:rFonts w:ascii="Arial" w:hAnsi="Arial" w:cs="Arial"/>
          <w:sz w:val="20"/>
          <w:szCs w:val="20"/>
        </w:rPr>
        <w:t>continues the trend of an</w:t>
      </w:r>
      <w:r>
        <w:rPr>
          <w:rFonts w:ascii="Arial" w:hAnsi="Arial" w:cs="Arial"/>
          <w:sz w:val="20"/>
          <w:szCs w:val="20"/>
        </w:rPr>
        <w:t xml:space="preserve"> increase in US probe revenue growth rate </w:t>
      </w:r>
      <w:r w:rsidR="00A55754">
        <w:rPr>
          <w:rFonts w:ascii="Arial" w:hAnsi="Arial" w:cs="Arial"/>
          <w:sz w:val="20"/>
          <w:szCs w:val="20"/>
        </w:rPr>
        <w:t>over the last four years</w:t>
      </w:r>
      <w:r w:rsidR="00560730">
        <w:rPr>
          <w:rFonts w:ascii="Arial" w:hAnsi="Arial" w:cs="Arial"/>
          <w:sz w:val="20"/>
          <w:szCs w:val="20"/>
        </w:rPr>
        <w:t xml:space="preserve">. </w:t>
      </w:r>
      <w:r w:rsidR="00B828AB">
        <w:rPr>
          <w:rFonts w:ascii="Arial" w:hAnsi="Arial" w:cs="Arial"/>
          <w:sz w:val="20"/>
          <w:szCs w:val="20"/>
        </w:rPr>
        <w:t xml:space="preserve">The other overseas markets had a combined growth </w:t>
      </w:r>
      <w:r w:rsidR="00560730">
        <w:rPr>
          <w:rFonts w:ascii="Arial" w:hAnsi="Arial" w:cs="Arial"/>
          <w:sz w:val="20"/>
          <w:szCs w:val="20"/>
        </w:rPr>
        <w:t xml:space="preserve">in probe revenue </w:t>
      </w:r>
      <w:r w:rsidR="00B828AB">
        <w:rPr>
          <w:rFonts w:ascii="Arial" w:hAnsi="Arial" w:cs="Arial"/>
          <w:sz w:val="20"/>
          <w:szCs w:val="20"/>
        </w:rPr>
        <w:t xml:space="preserve">of 12% at £718,000. </w:t>
      </w:r>
      <w:r>
        <w:rPr>
          <w:rFonts w:ascii="Arial" w:hAnsi="Arial" w:cs="Arial"/>
          <w:sz w:val="20"/>
          <w:szCs w:val="20"/>
        </w:rPr>
        <w:t>The UK continued to perform poorly with probe revenues down 36% at £752,000</w:t>
      </w:r>
      <w:r w:rsidR="00560730">
        <w:rPr>
          <w:rFonts w:ascii="Arial" w:hAnsi="Arial" w:cs="Arial"/>
          <w:sz w:val="20"/>
          <w:szCs w:val="20"/>
        </w:rPr>
        <w:t>:</w:t>
      </w:r>
      <w:r>
        <w:rPr>
          <w:rFonts w:ascii="Arial" w:hAnsi="Arial" w:cs="Arial"/>
          <w:sz w:val="20"/>
          <w:szCs w:val="20"/>
        </w:rPr>
        <w:t xml:space="preserve"> while we do not expect the </w:t>
      </w:r>
      <w:r w:rsidR="00A971B5">
        <w:rPr>
          <w:rFonts w:ascii="Arial" w:hAnsi="Arial" w:cs="Arial"/>
          <w:sz w:val="20"/>
          <w:szCs w:val="20"/>
        </w:rPr>
        <w:t>NHS</w:t>
      </w:r>
      <w:r>
        <w:rPr>
          <w:rFonts w:ascii="Arial" w:hAnsi="Arial" w:cs="Arial"/>
          <w:sz w:val="20"/>
          <w:szCs w:val="20"/>
        </w:rPr>
        <w:t xml:space="preserve"> market to become any less challenging in the foreseeable future, we </w:t>
      </w:r>
      <w:r w:rsidR="00A971B5">
        <w:rPr>
          <w:rFonts w:ascii="Arial" w:hAnsi="Arial" w:cs="Arial"/>
          <w:sz w:val="20"/>
          <w:szCs w:val="20"/>
        </w:rPr>
        <w:t xml:space="preserve">have now </w:t>
      </w:r>
      <w:r>
        <w:rPr>
          <w:rFonts w:ascii="Arial" w:hAnsi="Arial" w:cs="Arial"/>
          <w:sz w:val="20"/>
          <w:szCs w:val="20"/>
        </w:rPr>
        <w:t>put in place the key building blocks for our revised UK market strategy and have been encouraged by improving trends to date in the second half</w:t>
      </w:r>
      <w:r w:rsidR="006063E4">
        <w:rPr>
          <w:rFonts w:ascii="Arial" w:hAnsi="Arial" w:cs="Arial"/>
          <w:sz w:val="20"/>
          <w:szCs w:val="20"/>
        </w:rPr>
        <w:t xml:space="preserve"> of the year</w:t>
      </w:r>
      <w:r>
        <w:rPr>
          <w:rFonts w:ascii="Arial" w:hAnsi="Arial" w:cs="Arial"/>
          <w:sz w:val="20"/>
          <w:szCs w:val="20"/>
        </w:rPr>
        <w:t>.</w:t>
      </w:r>
    </w:p>
    <w:p w14:paraId="72B55472" w14:textId="77777777" w:rsidR="007F0E82" w:rsidRDefault="007F0E82" w:rsidP="007F0E82">
      <w:pPr>
        <w:jc w:val="both"/>
        <w:rPr>
          <w:rFonts w:ascii="Arial" w:hAnsi="Arial" w:cs="Arial"/>
          <w:sz w:val="20"/>
          <w:szCs w:val="20"/>
        </w:rPr>
      </w:pPr>
    </w:p>
    <w:p w14:paraId="529FD4EB" w14:textId="3347A63B" w:rsidR="008442C9" w:rsidRDefault="007F0E82" w:rsidP="007F0E82">
      <w:pPr>
        <w:jc w:val="both"/>
        <w:rPr>
          <w:rFonts w:ascii="Arial" w:hAnsi="Arial" w:cs="Arial"/>
          <w:sz w:val="20"/>
          <w:szCs w:val="20"/>
        </w:rPr>
      </w:pPr>
      <w:r>
        <w:rPr>
          <w:rFonts w:ascii="Arial" w:hAnsi="Arial" w:cs="Arial"/>
          <w:sz w:val="20"/>
          <w:szCs w:val="20"/>
        </w:rPr>
        <w:t xml:space="preserve">Our sales development plan in the USA over the last three years has focused on building a platform of 30 substantial hospitals adopting our products at scale (‘platform accounts’) with a view to enabling us to move towards national roll-out of ODM in the second half of 2016. We have made </w:t>
      </w:r>
      <w:r w:rsidR="006063E4">
        <w:rPr>
          <w:rFonts w:ascii="Arial" w:hAnsi="Arial" w:cs="Arial"/>
          <w:sz w:val="20"/>
          <w:szCs w:val="20"/>
        </w:rPr>
        <w:t xml:space="preserve">strong </w:t>
      </w:r>
      <w:r>
        <w:rPr>
          <w:rFonts w:ascii="Arial" w:hAnsi="Arial" w:cs="Arial"/>
          <w:sz w:val="20"/>
          <w:szCs w:val="20"/>
        </w:rPr>
        <w:t>progress and</w:t>
      </w:r>
      <w:r w:rsidR="00B828AB">
        <w:rPr>
          <w:rFonts w:ascii="Arial" w:hAnsi="Arial" w:cs="Arial"/>
          <w:sz w:val="20"/>
          <w:szCs w:val="20"/>
        </w:rPr>
        <w:t xml:space="preserve"> now </w:t>
      </w:r>
      <w:r>
        <w:rPr>
          <w:rFonts w:ascii="Arial" w:hAnsi="Arial" w:cs="Arial"/>
          <w:sz w:val="20"/>
          <w:szCs w:val="20"/>
        </w:rPr>
        <w:t xml:space="preserve">have </w:t>
      </w:r>
      <w:r w:rsidR="006063E4">
        <w:rPr>
          <w:rFonts w:ascii="Arial" w:hAnsi="Arial" w:cs="Arial"/>
          <w:sz w:val="20"/>
          <w:szCs w:val="20"/>
        </w:rPr>
        <w:t xml:space="preserve">secured </w:t>
      </w:r>
      <w:r>
        <w:rPr>
          <w:rFonts w:ascii="Arial" w:hAnsi="Arial" w:cs="Arial"/>
          <w:sz w:val="20"/>
          <w:szCs w:val="20"/>
        </w:rPr>
        <w:t xml:space="preserve">27 platform accounts up from 12 a year ago. </w:t>
      </w:r>
      <w:r w:rsidR="002F7690" w:rsidRPr="00E17757">
        <w:rPr>
          <w:rFonts w:ascii="Arial" w:hAnsi="Arial" w:cs="Arial"/>
          <w:sz w:val="20"/>
          <w:szCs w:val="20"/>
        </w:rPr>
        <w:t>Furthermore, we have a pipeline of over 25 potential additional platform accounts, in over half of which we have either completed a successful evaluation or already have agreement to complete an evaluation before the end of the year</w:t>
      </w:r>
      <w:r>
        <w:rPr>
          <w:rFonts w:ascii="Arial" w:hAnsi="Arial" w:cs="Arial"/>
          <w:sz w:val="20"/>
          <w:szCs w:val="20"/>
        </w:rPr>
        <w:t xml:space="preserve">. We are also </w:t>
      </w:r>
      <w:r w:rsidR="00B828AB">
        <w:rPr>
          <w:rFonts w:ascii="Arial" w:hAnsi="Arial" w:cs="Arial"/>
          <w:sz w:val="20"/>
          <w:szCs w:val="20"/>
        </w:rPr>
        <w:t>approaching</w:t>
      </w:r>
      <w:r>
        <w:rPr>
          <w:rFonts w:ascii="Arial" w:hAnsi="Arial" w:cs="Arial"/>
          <w:sz w:val="20"/>
          <w:szCs w:val="20"/>
        </w:rPr>
        <w:t xml:space="preserve"> our other key </w:t>
      </w:r>
      <w:r w:rsidR="00777D06">
        <w:rPr>
          <w:rFonts w:ascii="Arial" w:hAnsi="Arial" w:cs="Arial"/>
          <w:sz w:val="20"/>
          <w:szCs w:val="20"/>
        </w:rPr>
        <w:t>target milestone</w:t>
      </w:r>
      <w:r>
        <w:rPr>
          <w:rFonts w:ascii="Arial" w:hAnsi="Arial" w:cs="Arial"/>
          <w:sz w:val="20"/>
          <w:szCs w:val="20"/>
        </w:rPr>
        <w:t xml:space="preserve"> in the USA of selling 1,500 or more probes a month. This level of probe sales </w:t>
      </w:r>
      <w:r w:rsidR="005802CB">
        <w:rPr>
          <w:rFonts w:ascii="Arial" w:hAnsi="Arial" w:cs="Arial"/>
          <w:sz w:val="20"/>
          <w:szCs w:val="20"/>
        </w:rPr>
        <w:t xml:space="preserve">would be </w:t>
      </w:r>
      <w:r>
        <w:rPr>
          <w:rFonts w:ascii="Arial" w:hAnsi="Arial" w:cs="Arial"/>
          <w:sz w:val="20"/>
          <w:szCs w:val="20"/>
        </w:rPr>
        <w:t>sufficient to cover all our current US staff costs</w:t>
      </w:r>
      <w:r w:rsidR="008442C9">
        <w:rPr>
          <w:rFonts w:ascii="Arial" w:hAnsi="Arial" w:cs="Arial"/>
          <w:sz w:val="20"/>
          <w:szCs w:val="20"/>
        </w:rPr>
        <w:t xml:space="preserve"> which </w:t>
      </w:r>
      <w:r w:rsidR="00843EE4">
        <w:rPr>
          <w:rFonts w:ascii="Arial" w:hAnsi="Arial" w:cs="Arial"/>
          <w:sz w:val="20"/>
          <w:szCs w:val="20"/>
        </w:rPr>
        <w:t>are</w:t>
      </w:r>
      <w:r>
        <w:rPr>
          <w:rFonts w:ascii="Arial" w:hAnsi="Arial" w:cs="Arial"/>
          <w:sz w:val="20"/>
          <w:szCs w:val="20"/>
        </w:rPr>
        <w:t xml:space="preserve"> £100,000 </w:t>
      </w:r>
      <w:r w:rsidR="00843EE4">
        <w:rPr>
          <w:rFonts w:ascii="Arial" w:hAnsi="Arial" w:cs="Arial"/>
          <w:sz w:val="20"/>
          <w:szCs w:val="20"/>
        </w:rPr>
        <w:t xml:space="preserve">higher per </w:t>
      </w:r>
      <w:r>
        <w:rPr>
          <w:rFonts w:ascii="Arial" w:hAnsi="Arial" w:cs="Arial"/>
          <w:sz w:val="20"/>
          <w:szCs w:val="20"/>
        </w:rPr>
        <w:t xml:space="preserve">month </w:t>
      </w:r>
      <w:r w:rsidR="0029668B">
        <w:rPr>
          <w:rFonts w:ascii="Arial" w:hAnsi="Arial" w:cs="Arial"/>
          <w:sz w:val="20"/>
          <w:szCs w:val="20"/>
        </w:rPr>
        <w:t xml:space="preserve">than when </w:t>
      </w:r>
      <w:r w:rsidR="008442C9">
        <w:rPr>
          <w:rFonts w:ascii="Arial" w:hAnsi="Arial" w:cs="Arial"/>
          <w:sz w:val="20"/>
          <w:szCs w:val="20"/>
        </w:rPr>
        <w:t xml:space="preserve">we started </w:t>
      </w:r>
      <w:r>
        <w:rPr>
          <w:rFonts w:ascii="Arial" w:hAnsi="Arial" w:cs="Arial"/>
          <w:sz w:val="20"/>
          <w:szCs w:val="20"/>
        </w:rPr>
        <w:t>on our expansion plan in 2014.</w:t>
      </w:r>
    </w:p>
    <w:p w14:paraId="2C2626DB" w14:textId="77777777" w:rsidR="008442C9" w:rsidRDefault="008442C9" w:rsidP="007F0E82">
      <w:pPr>
        <w:jc w:val="both"/>
        <w:rPr>
          <w:rFonts w:ascii="Arial" w:hAnsi="Arial" w:cs="Arial"/>
          <w:sz w:val="20"/>
          <w:szCs w:val="20"/>
        </w:rPr>
      </w:pPr>
    </w:p>
    <w:p w14:paraId="2AAD570F" w14:textId="45299EEC" w:rsidR="007F0E82" w:rsidRDefault="005802CB" w:rsidP="007F0E82">
      <w:pPr>
        <w:jc w:val="both"/>
        <w:rPr>
          <w:rFonts w:ascii="Arial" w:hAnsi="Arial" w:cs="Arial"/>
          <w:sz w:val="20"/>
          <w:szCs w:val="20"/>
        </w:rPr>
      </w:pPr>
      <w:r>
        <w:rPr>
          <w:rFonts w:ascii="Arial" w:hAnsi="Arial" w:cs="Arial"/>
          <w:sz w:val="20"/>
          <w:szCs w:val="20"/>
        </w:rPr>
        <w:t>In</w:t>
      </w:r>
      <w:r w:rsidR="007F0E82">
        <w:rPr>
          <w:rFonts w:ascii="Arial" w:hAnsi="Arial" w:cs="Arial"/>
          <w:sz w:val="20"/>
          <w:szCs w:val="20"/>
        </w:rPr>
        <w:t xml:space="preserve"> the USA, </w:t>
      </w:r>
      <w:r w:rsidR="008442C9">
        <w:rPr>
          <w:rFonts w:ascii="Arial" w:hAnsi="Arial" w:cs="Arial"/>
          <w:sz w:val="20"/>
          <w:szCs w:val="20"/>
        </w:rPr>
        <w:t xml:space="preserve">we have </w:t>
      </w:r>
      <w:r>
        <w:rPr>
          <w:rFonts w:ascii="Arial" w:hAnsi="Arial" w:cs="Arial"/>
          <w:sz w:val="20"/>
          <w:szCs w:val="20"/>
        </w:rPr>
        <w:t xml:space="preserve">now </w:t>
      </w:r>
      <w:r w:rsidR="008442C9">
        <w:rPr>
          <w:rFonts w:ascii="Arial" w:hAnsi="Arial" w:cs="Arial"/>
          <w:sz w:val="20"/>
          <w:szCs w:val="20"/>
        </w:rPr>
        <w:t>made the initial investment to give us sales coverage on the ground in our key regions</w:t>
      </w:r>
      <w:r>
        <w:rPr>
          <w:rFonts w:ascii="Arial" w:hAnsi="Arial" w:cs="Arial"/>
          <w:sz w:val="20"/>
          <w:szCs w:val="20"/>
        </w:rPr>
        <w:t>; and</w:t>
      </w:r>
      <w:r w:rsidR="008442C9">
        <w:rPr>
          <w:rFonts w:ascii="Arial" w:hAnsi="Arial" w:cs="Arial"/>
          <w:sz w:val="20"/>
          <w:szCs w:val="20"/>
        </w:rPr>
        <w:t xml:space="preserve"> </w:t>
      </w:r>
      <w:r w:rsidR="007F0E82">
        <w:rPr>
          <w:rFonts w:ascii="Arial" w:hAnsi="Arial" w:cs="Arial"/>
          <w:sz w:val="20"/>
          <w:szCs w:val="20"/>
        </w:rPr>
        <w:t xml:space="preserve">we </w:t>
      </w:r>
      <w:r w:rsidR="008442C9">
        <w:rPr>
          <w:rFonts w:ascii="Arial" w:hAnsi="Arial" w:cs="Arial"/>
          <w:sz w:val="20"/>
          <w:szCs w:val="20"/>
        </w:rPr>
        <w:t xml:space="preserve">expect to be able </w:t>
      </w:r>
      <w:r w:rsidR="00843EE4">
        <w:rPr>
          <w:rFonts w:ascii="Arial" w:hAnsi="Arial" w:cs="Arial"/>
          <w:sz w:val="20"/>
          <w:szCs w:val="20"/>
        </w:rPr>
        <w:t xml:space="preserve">to </w:t>
      </w:r>
      <w:r w:rsidR="008442C9">
        <w:rPr>
          <w:rFonts w:ascii="Arial" w:hAnsi="Arial" w:cs="Arial"/>
          <w:sz w:val="20"/>
          <w:szCs w:val="20"/>
        </w:rPr>
        <w:t xml:space="preserve">substantially service </w:t>
      </w:r>
      <w:r w:rsidR="007F0E82">
        <w:rPr>
          <w:rFonts w:ascii="Arial" w:hAnsi="Arial" w:cs="Arial"/>
          <w:sz w:val="20"/>
          <w:szCs w:val="20"/>
        </w:rPr>
        <w:t xml:space="preserve">new opportunities from our </w:t>
      </w:r>
      <w:r w:rsidR="008442C9">
        <w:rPr>
          <w:rFonts w:ascii="Arial" w:hAnsi="Arial" w:cs="Arial"/>
          <w:sz w:val="20"/>
          <w:szCs w:val="20"/>
        </w:rPr>
        <w:t xml:space="preserve">existing </w:t>
      </w:r>
      <w:r w:rsidR="006063E4">
        <w:rPr>
          <w:rFonts w:ascii="Arial" w:hAnsi="Arial" w:cs="Arial"/>
          <w:sz w:val="20"/>
          <w:szCs w:val="20"/>
        </w:rPr>
        <w:t>infra</w:t>
      </w:r>
      <w:r w:rsidR="008442C9">
        <w:rPr>
          <w:rFonts w:ascii="Arial" w:hAnsi="Arial" w:cs="Arial"/>
          <w:sz w:val="20"/>
          <w:szCs w:val="20"/>
        </w:rPr>
        <w:t>structure</w:t>
      </w:r>
      <w:r w:rsidR="007F0E82">
        <w:rPr>
          <w:rFonts w:ascii="Arial" w:hAnsi="Arial" w:cs="Arial"/>
          <w:sz w:val="20"/>
          <w:szCs w:val="20"/>
        </w:rPr>
        <w:t>.</w:t>
      </w:r>
    </w:p>
    <w:p w14:paraId="341F7DBE" w14:textId="77777777" w:rsidR="007F0E82" w:rsidRDefault="007F0E82" w:rsidP="007F0E82">
      <w:pPr>
        <w:jc w:val="both"/>
        <w:rPr>
          <w:rFonts w:ascii="Arial" w:hAnsi="Arial" w:cs="Arial"/>
          <w:sz w:val="20"/>
          <w:szCs w:val="20"/>
        </w:rPr>
      </w:pPr>
    </w:p>
    <w:p w14:paraId="701B7167" w14:textId="77777777" w:rsidR="005A429A" w:rsidRPr="005B1B98" w:rsidRDefault="005A429A" w:rsidP="005A429A">
      <w:pPr>
        <w:jc w:val="both"/>
        <w:rPr>
          <w:rFonts w:ascii="Arial" w:hAnsi="Arial" w:cs="Arial"/>
          <w:b/>
          <w:sz w:val="20"/>
          <w:szCs w:val="20"/>
        </w:rPr>
      </w:pPr>
      <w:r w:rsidRPr="005B1B98">
        <w:rPr>
          <w:rFonts w:ascii="Arial" w:hAnsi="Arial" w:cs="Arial"/>
          <w:b/>
          <w:sz w:val="20"/>
          <w:szCs w:val="20"/>
        </w:rPr>
        <w:t>Pro-forma results</w:t>
      </w:r>
    </w:p>
    <w:p w14:paraId="67DA658A" w14:textId="5EC0EFC3" w:rsidR="005A429A" w:rsidRPr="005B1B98" w:rsidRDefault="005A429A" w:rsidP="005A429A">
      <w:pPr>
        <w:jc w:val="both"/>
        <w:rPr>
          <w:rFonts w:ascii="Arial" w:hAnsi="Arial" w:cs="Arial"/>
          <w:b/>
          <w:sz w:val="20"/>
          <w:szCs w:val="20"/>
        </w:rPr>
      </w:pPr>
      <w:r w:rsidRPr="005B1B98">
        <w:rPr>
          <w:rFonts w:ascii="Arial" w:hAnsi="Arial" w:cs="Arial"/>
          <w:b/>
          <w:sz w:val="20"/>
          <w:szCs w:val="20"/>
        </w:rPr>
        <w:t>For the six</w:t>
      </w:r>
      <w:r w:rsidR="004E7E6D">
        <w:rPr>
          <w:rFonts w:ascii="Arial" w:hAnsi="Arial" w:cs="Arial"/>
          <w:b/>
          <w:sz w:val="20"/>
          <w:szCs w:val="20"/>
        </w:rPr>
        <w:t>-</w:t>
      </w:r>
      <w:r w:rsidR="002F3FB6">
        <w:rPr>
          <w:rFonts w:ascii="Arial" w:hAnsi="Arial" w:cs="Arial"/>
          <w:b/>
          <w:sz w:val="20"/>
          <w:szCs w:val="20"/>
        </w:rPr>
        <w:t>month period ended 30 June 201</w:t>
      </w:r>
      <w:r w:rsidR="003043B0">
        <w:rPr>
          <w:rFonts w:ascii="Arial" w:hAnsi="Arial" w:cs="Arial"/>
          <w:b/>
          <w:sz w:val="20"/>
          <w:szCs w:val="20"/>
        </w:rPr>
        <w:t>6</w:t>
      </w:r>
    </w:p>
    <w:p w14:paraId="40765957" w14:textId="77777777" w:rsidR="005A429A" w:rsidRPr="00F66616" w:rsidRDefault="005A429A" w:rsidP="005A429A">
      <w:pPr>
        <w:jc w:val="both"/>
        <w:rPr>
          <w:rFonts w:ascii="Arial" w:hAnsi="Arial" w:cs="Arial"/>
          <w:b/>
          <w:sz w:val="20"/>
          <w:szCs w:val="20"/>
        </w:rPr>
      </w:pPr>
    </w:p>
    <w:tbl>
      <w:tblPr>
        <w:tblW w:w="9191" w:type="dxa"/>
        <w:tblLook w:val="04A0" w:firstRow="1" w:lastRow="0" w:firstColumn="1" w:lastColumn="0" w:noHBand="0" w:noVBand="1"/>
      </w:tblPr>
      <w:tblGrid>
        <w:gridCol w:w="4494"/>
        <w:gridCol w:w="1419"/>
        <w:gridCol w:w="1156"/>
        <w:gridCol w:w="1069"/>
        <w:gridCol w:w="1053"/>
      </w:tblGrid>
      <w:tr w:rsidR="003043B0" w:rsidRPr="00427BF5" w14:paraId="37A7719B" w14:textId="77777777" w:rsidTr="00E17757">
        <w:tc>
          <w:tcPr>
            <w:tcW w:w="4494" w:type="dxa"/>
            <w:tcBorders>
              <w:bottom w:val="single" w:sz="4" w:space="0" w:color="auto"/>
            </w:tcBorders>
            <w:shd w:val="clear" w:color="auto" w:fill="auto"/>
          </w:tcPr>
          <w:p w14:paraId="174E4243" w14:textId="77777777" w:rsidR="003043B0" w:rsidRPr="005B1B98" w:rsidRDefault="003043B0" w:rsidP="005A429A">
            <w:pPr>
              <w:jc w:val="both"/>
              <w:rPr>
                <w:rFonts w:ascii="Arial" w:hAnsi="Arial" w:cs="Arial"/>
                <w:sz w:val="16"/>
                <w:szCs w:val="16"/>
              </w:rPr>
            </w:pPr>
          </w:p>
        </w:tc>
        <w:tc>
          <w:tcPr>
            <w:tcW w:w="1419" w:type="dxa"/>
            <w:tcBorders>
              <w:bottom w:val="single" w:sz="4" w:space="0" w:color="auto"/>
            </w:tcBorders>
            <w:shd w:val="clear" w:color="auto" w:fill="auto"/>
          </w:tcPr>
          <w:p w14:paraId="3050CE25" w14:textId="77777777" w:rsidR="003043B0" w:rsidRPr="005B1B98" w:rsidRDefault="003043B0" w:rsidP="005A429A">
            <w:pPr>
              <w:jc w:val="both"/>
              <w:rPr>
                <w:rFonts w:ascii="Arial" w:hAnsi="Arial" w:cs="Arial"/>
                <w:sz w:val="16"/>
                <w:szCs w:val="16"/>
              </w:rPr>
            </w:pPr>
          </w:p>
        </w:tc>
        <w:tc>
          <w:tcPr>
            <w:tcW w:w="1156" w:type="dxa"/>
            <w:tcBorders>
              <w:bottom w:val="single" w:sz="4" w:space="0" w:color="auto"/>
            </w:tcBorders>
            <w:shd w:val="clear" w:color="auto" w:fill="auto"/>
          </w:tcPr>
          <w:p w14:paraId="2701380F" w14:textId="77777777" w:rsidR="003043B0" w:rsidRDefault="003043B0" w:rsidP="005A429A">
            <w:pPr>
              <w:jc w:val="right"/>
              <w:rPr>
                <w:rFonts w:ascii="Arial" w:hAnsi="Arial" w:cs="Arial"/>
                <w:b/>
                <w:sz w:val="16"/>
                <w:szCs w:val="16"/>
              </w:rPr>
            </w:pPr>
            <w:r>
              <w:rPr>
                <w:rFonts w:ascii="Arial" w:hAnsi="Arial" w:cs="Arial"/>
                <w:b/>
                <w:sz w:val="16"/>
                <w:szCs w:val="16"/>
              </w:rPr>
              <w:t>Half year</w:t>
            </w:r>
          </w:p>
          <w:p w14:paraId="74D07063" w14:textId="7EAC22D5" w:rsidR="003043B0" w:rsidRPr="005B1B98" w:rsidRDefault="003043B0" w:rsidP="005A429A">
            <w:pPr>
              <w:jc w:val="right"/>
              <w:rPr>
                <w:rFonts w:ascii="Arial" w:hAnsi="Arial" w:cs="Arial"/>
                <w:b/>
                <w:sz w:val="16"/>
                <w:szCs w:val="16"/>
              </w:rPr>
            </w:pPr>
            <w:r>
              <w:rPr>
                <w:rFonts w:ascii="Arial" w:hAnsi="Arial" w:cs="Arial"/>
                <w:b/>
                <w:sz w:val="16"/>
                <w:szCs w:val="16"/>
              </w:rPr>
              <w:t>2016</w:t>
            </w:r>
          </w:p>
          <w:p w14:paraId="7B74771A" w14:textId="77777777" w:rsidR="003043B0" w:rsidRPr="005B1B98" w:rsidRDefault="003043B0" w:rsidP="005A429A">
            <w:pPr>
              <w:jc w:val="right"/>
              <w:rPr>
                <w:rFonts w:ascii="Arial" w:hAnsi="Arial" w:cs="Arial"/>
                <w:b/>
                <w:sz w:val="16"/>
                <w:szCs w:val="16"/>
              </w:rPr>
            </w:pPr>
            <w:r w:rsidRPr="005B1B98">
              <w:rPr>
                <w:rFonts w:ascii="Arial" w:hAnsi="Arial" w:cs="Arial"/>
                <w:b/>
                <w:sz w:val="16"/>
                <w:szCs w:val="16"/>
              </w:rPr>
              <w:t>£’000</w:t>
            </w:r>
          </w:p>
        </w:tc>
        <w:tc>
          <w:tcPr>
            <w:tcW w:w="1069" w:type="dxa"/>
            <w:tcBorders>
              <w:bottom w:val="single" w:sz="4" w:space="0" w:color="auto"/>
            </w:tcBorders>
          </w:tcPr>
          <w:p w14:paraId="08FBBB00" w14:textId="77777777" w:rsidR="003043B0" w:rsidRDefault="003043B0" w:rsidP="003043B0">
            <w:pPr>
              <w:jc w:val="right"/>
              <w:rPr>
                <w:rFonts w:ascii="Arial" w:hAnsi="Arial" w:cs="Arial"/>
                <w:b/>
                <w:sz w:val="16"/>
                <w:szCs w:val="16"/>
              </w:rPr>
            </w:pPr>
            <w:r>
              <w:rPr>
                <w:rFonts w:ascii="Arial" w:hAnsi="Arial" w:cs="Arial"/>
                <w:b/>
                <w:sz w:val="16"/>
                <w:szCs w:val="16"/>
              </w:rPr>
              <w:t>Half year</w:t>
            </w:r>
          </w:p>
          <w:p w14:paraId="3C41AF37" w14:textId="77777777" w:rsidR="003043B0" w:rsidRPr="005B1B98" w:rsidRDefault="003043B0" w:rsidP="003043B0">
            <w:pPr>
              <w:jc w:val="right"/>
              <w:rPr>
                <w:rFonts w:ascii="Arial" w:hAnsi="Arial" w:cs="Arial"/>
                <w:b/>
                <w:sz w:val="16"/>
                <w:szCs w:val="16"/>
              </w:rPr>
            </w:pPr>
            <w:r>
              <w:rPr>
                <w:rFonts w:ascii="Arial" w:hAnsi="Arial" w:cs="Arial"/>
                <w:b/>
                <w:sz w:val="16"/>
                <w:szCs w:val="16"/>
              </w:rPr>
              <w:t>2015</w:t>
            </w:r>
          </w:p>
          <w:p w14:paraId="7B91DD22" w14:textId="3EEB9E02" w:rsidR="003043B0" w:rsidRDefault="003043B0" w:rsidP="005A429A">
            <w:pPr>
              <w:jc w:val="right"/>
              <w:rPr>
                <w:rFonts w:ascii="Arial" w:hAnsi="Arial" w:cs="Arial"/>
                <w:b/>
                <w:sz w:val="16"/>
                <w:szCs w:val="16"/>
              </w:rPr>
            </w:pPr>
            <w:r w:rsidRPr="005B1B98">
              <w:rPr>
                <w:rFonts w:ascii="Arial" w:hAnsi="Arial" w:cs="Arial"/>
                <w:b/>
                <w:sz w:val="16"/>
                <w:szCs w:val="16"/>
              </w:rPr>
              <w:t>£’000</w:t>
            </w:r>
          </w:p>
        </w:tc>
        <w:tc>
          <w:tcPr>
            <w:tcW w:w="1053" w:type="dxa"/>
            <w:tcBorders>
              <w:bottom w:val="single" w:sz="4" w:space="0" w:color="auto"/>
            </w:tcBorders>
            <w:shd w:val="clear" w:color="auto" w:fill="auto"/>
          </w:tcPr>
          <w:p w14:paraId="6FE715EE" w14:textId="77777777" w:rsidR="003043B0" w:rsidRDefault="003043B0" w:rsidP="005A429A">
            <w:pPr>
              <w:jc w:val="right"/>
              <w:rPr>
                <w:rFonts w:ascii="Arial" w:hAnsi="Arial" w:cs="Arial"/>
                <w:b/>
                <w:sz w:val="16"/>
                <w:szCs w:val="16"/>
              </w:rPr>
            </w:pPr>
            <w:r>
              <w:rPr>
                <w:rFonts w:ascii="Arial" w:hAnsi="Arial" w:cs="Arial"/>
                <w:b/>
                <w:sz w:val="16"/>
                <w:szCs w:val="16"/>
              </w:rPr>
              <w:t>Full year</w:t>
            </w:r>
          </w:p>
          <w:p w14:paraId="0F413590" w14:textId="4FD9BE40" w:rsidR="003043B0" w:rsidRPr="005B1B98" w:rsidRDefault="003043B0" w:rsidP="005A429A">
            <w:pPr>
              <w:jc w:val="right"/>
              <w:rPr>
                <w:rFonts w:ascii="Arial" w:hAnsi="Arial" w:cs="Arial"/>
                <w:b/>
                <w:sz w:val="16"/>
                <w:szCs w:val="16"/>
              </w:rPr>
            </w:pPr>
            <w:r>
              <w:rPr>
                <w:rFonts w:ascii="Arial" w:hAnsi="Arial" w:cs="Arial"/>
                <w:b/>
                <w:sz w:val="16"/>
                <w:szCs w:val="16"/>
              </w:rPr>
              <w:t>2015</w:t>
            </w:r>
          </w:p>
          <w:p w14:paraId="53B09094" w14:textId="77777777" w:rsidR="003043B0" w:rsidRPr="005B1B98" w:rsidRDefault="003043B0" w:rsidP="005A429A">
            <w:pPr>
              <w:jc w:val="right"/>
              <w:rPr>
                <w:rFonts w:ascii="Arial" w:hAnsi="Arial" w:cs="Arial"/>
                <w:b/>
                <w:sz w:val="16"/>
                <w:szCs w:val="16"/>
              </w:rPr>
            </w:pPr>
            <w:r w:rsidRPr="005B1B98">
              <w:rPr>
                <w:rFonts w:ascii="Arial" w:hAnsi="Arial" w:cs="Arial"/>
                <w:b/>
                <w:sz w:val="16"/>
                <w:szCs w:val="16"/>
              </w:rPr>
              <w:t>£’000</w:t>
            </w:r>
          </w:p>
        </w:tc>
      </w:tr>
      <w:tr w:rsidR="003043B0" w:rsidRPr="00427BF5" w14:paraId="5D4665DE" w14:textId="77777777" w:rsidTr="00E17757">
        <w:tc>
          <w:tcPr>
            <w:tcW w:w="4494" w:type="dxa"/>
            <w:tcBorders>
              <w:top w:val="single" w:sz="4" w:space="0" w:color="auto"/>
            </w:tcBorders>
            <w:shd w:val="clear" w:color="auto" w:fill="auto"/>
          </w:tcPr>
          <w:p w14:paraId="2DBE1A1B" w14:textId="77777777" w:rsidR="003043B0" w:rsidRPr="005B1B98" w:rsidRDefault="003043B0" w:rsidP="003A15B2">
            <w:pPr>
              <w:spacing w:before="60" w:after="60"/>
              <w:jc w:val="both"/>
              <w:rPr>
                <w:rFonts w:ascii="Arial" w:hAnsi="Arial" w:cs="Arial"/>
                <w:sz w:val="16"/>
                <w:szCs w:val="16"/>
              </w:rPr>
            </w:pPr>
            <w:r>
              <w:rPr>
                <w:rFonts w:ascii="Arial" w:hAnsi="Arial" w:cs="Arial"/>
                <w:sz w:val="16"/>
                <w:szCs w:val="16"/>
              </w:rPr>
              <w:t>Consumable revenues</w:t>
            </w:r>
          </w:p>
        </w:tc>
        <w:tc>
          <w:tcPr>
            <w:tcW w:w="1419" w:type="dxa"/>
            <w:tcBorders>
              <w:top w:val="single" w:sz="4" w:space="0" w:color="auto"/>
            </w:tcBorders>
            <w:shd w:val="clear" w:color="auto" w:fill="auto"/>
          </w:tcPr>
          <w:p w14:paraId="70FC4CA1" w14:textId="77777777" w:rsidR="003043B0" w:rsidRPr="005B1B98" w:rsidRDefault="003043B0" w:rsidP="003A15B2">
            <w:pPr>
              <w:spacing w:before="60" w:after="60"/>
              <w:jc w:val="both"/>
              <w:rPr>
                <w:rFonts w:ascii="Arial" w:hAnsi="Arial" w:cs="Arial"/>
                <w:sz w:val="16"/>
                <w:szCs w:val="16"/>
              </w:rPr>
            </w:pPr>
          </w:p>
        </w:tc>
        <w:tc>
          <w:tcPr>
            <w:tcW w:w="1156" w:type="dxa"/>
            <w:tcBorders>
              <w:top w:val="single" w:sz="4" w:space="0" w:color="auto"/>
            </w:tcBorders>
            <w:shd w:val="clear" w:color="auto" w:fill="auto"/>
          </w:tcPr>
          <w:p w14:paraId="1A14BFFD" w14:textId="77777777" w:rsidR="003043B0" w:rsidRPr="005B1B98" w:rsidRDefault="003043B0" w:rsidP="003A15B2">
            <w:pPr>
              <w:spacing w:before="60" w:after="60"/>
              <w:jc w:val="right"/>
              <w:rPr>
                <w:rFonts w:ascii="Arial" w:hAnsi="Arial" w:cs="Arial"/>
                <w:sz w:val="16"/>
                <w:szCs w:val="16"/>
              </w:rPr>
            </w:pPr>
          </w:p>
        </w:tc>
        <w:tc>
          <w:tcPr>
            <w:tcW w:w="1069" w:type="dxa"/>
            <w:tcBorders>
              <w:top w:val="single" w:sz="4" w:space="0" w:color="auto"/>
            </w:tcBorders>
          </w:tcPr>
          <w:p w14:paraId="35F1F8FE" w14:textId="77777777" w:rsidR="003043B0" w:rsidRPr="005B1B98" w:rsidRDefault="003043B0" w:rsidP="003A15B2">
            <w:pPr>
              <w:spacing w:before="60" w:after="60"/>
              <w:jc w:val="right"/>
              <w:rPr>
                <w:rFonts w:ascii="Arial" w:hAnsi="Arial" w:cs="Arial"/>
                <w:sz w:val="16"/>
                <w:szCs w:val="16"/>
              </w:rPr>
            </w:pPr>
          </w:p>
        </w:tc>
        <w:tc>
          <w:tcPr>
            <w:tcW w:w="1053" w:type="dxa"/>
            <w:tcBorders>
              <w:top w:val="single" w:sz="4" w:space="0" w:color="auto"/>
            </w:tcBorders>
            <w:shd w:val="clear" w:color="auto" w:fill="auto"/>
          </w:tcPr>
          <w:p w14:paraId="509773E8" w14:textId="77777777" w:rsidR="003043B0" w:rsidRPr="005B1B98" w:rsidRDefault="003043B0" w:rsidP="003A15B2">
            <w:pPr>
              <w:spacing w:before="60" w:after="60"/>
              <w:jc w:val="right"/>
              <w:rPr>
                <w:rFonts w:ascii="Arial" w:hAnsi="Arial" w:cs="Arial"/>
                <w:sz w:val="16"/>
                <w:szCs w:val="16"/>
              </w:rPr>
            </w:pPr>
          </w:p>
        </w:tc>
      </w:tr>
      <w:tr w:rsidR="003043B0" w:rsidRPr="00427BF5" w14:paraId="0912EA19" w14:textId="77777777" w:rsidTr="00E17757">
        <w:tc>
          <w:tcPr>
            <w:tcW w:w="4494" w:type="dxa"/>
            <w:shd w:val="clear" w:color="auto" w:fill="auto"/>
          </w:tcPr>
          <w:p w14:paraId="70BEE6A3" w14:textId="77777777" w:rsidR="003043B0" w:rsidRPr="005B1B98" w:rsidRDefault="003043B0" w:rsidP="003A15B2">
            <w:pPr>
              <w:spacing w:before="60" w:after="60"/>
              <w:jc w:val="both"/>
              <w:rPr>
                <w:rFonts w:ascii="Arial" w:hAnsi="Arial" w:cs="Arial"/>
                <w:sz w:val="16"/>
                <w:szCs w:val="16"/>
              </w:rPr>
            </w:pPr>
            <w:r>
              <w:rPr>
                <w:rFonts w:ascii="Arial" w:hAnsi="Arial" w:cs="Arial"/>
                <w:sz w:val="16"/>
                <w:szCs w:val="16"/>
              </w:rPr>
              <w:t>Probes</w:t>
            </w:r>
          </w:p>
        </w:tc>
        <w:tc>
          <w:tcPr>
            <w:tcW w:w="1419" w:type="dxa"/>
            <w:shd w:val="clear" w:color="auto" w:fill="auto"/>
          </w:tcPr>
          <w:p w14:paraId="66A2F81E" w14:textId="77777777" w:rsidR="003043B0" w:rsidRPr="005B1B98" w:rsidRDefault="003043B0" w:rsidP="003A15B2">
            <w:pPr>
              <w:spacing w:before="60" w:after="60"/>
              <w:jc w:val="both"/>
              <w:rPr>
                <w:rFonts w:ascii="Arial" w:hAnsi="Arial" w:cs="Arial"/>
                <w:sz w:val="16"/>
                <w:szCs w:val="16"/>
              </w:rPr>
            </w:pPr>
          </w:p>
        </w:tc>
        <w:tc>
          <w:tcPr>
            <w:tcW w:w="1156" w:type="dxa"/>
            <w:shd w:val="clear" w:color="auto" w:fill="auto"/>
          </w:tcPr>
          <w:p w14:paraId="15158F50" w14:textId="17A5BA40" w:rsidR="003043B0" w:rsidRPr="005B1B98" w:rsidRDefault="00277872" w:rsidP="00946379">
            <w:pPr>
              <w:spacing w:before="60" w:after="60"/>
              <w:jc w:val="right"/>
              <w:rPr>
                <w:rFonts w:ascii="Arial" w:hAnsi="Arial" w:cs="Arial"/>
                <w:sz w:val="16"/>
                <w:szCs w:val="16"/>
              </w:rPr>
            </w:pPr>
            <w:r>
              <w:rPr>
                <w:rFonts w:ascii="Arial" w:hAnsi="Arial" w:cs="Arial"/>
                <w:sz w:val="16"/>
                <w:szCs w:val="16"/>
              </w:rPr>
              <w:t>2,</w:t>
            </w:r>
            <w:r w:rsidR="00946379">
              <w:rPr>
                <w:rFonts w:ascii="Arial" w:hAnsi="Arial" w:cs="Arial"/>
                <w:sz w:val="16"/>
                <w:szCs w:val="16"/>
              </w:rPr>
              <w:t>318</w:t>
            </w:r>
          </w:p>
        </w:tc>
        <w:tc>
          <w:tcPr>
            <w:tcW w:w="1069" w:type="dxa"/>
          </w:tcPr>
          <w:p w14:paraId="122386ED" w14:textId="70198213" w:rsidR="003043B0" w:rsidRDefault="003043B0" w:rsidP="003A15B2">
            <w:pPr>
              <w:spacing w:before="60" w:after="60"/>
              <w:jc w:val="right"/>
              <w:rPr>
                <w:rFonts w:ascii="Arial" w:hAnsi="Arial" w:cs="Arial"/>
                <w:sz w:val="16"/>
                <w:szCs w:val="16"/>
              </w:rPr>
            </w:pPr>
            <w:r>
              <w:rPr>
                <w:rFonts w:ascii="Arial" w:hAnsi="Arial" w:cs="Arial"/>
                <w:sz w:val="16"/>
                <w:szCs w:val="16"/>
              </w:rPr>
              <w:t>2,428</w:t>
            </w:r>
          </w:p>
        </w:tc>
        <w:tc>
          <w:tcPr>
            <w:tcW w:w="1053" w:type="dxa"/>
            <w:shd w:val="clear" w:color="auto" w:fill="auto"/>
          </w:tcPr>
          <w:p w14:paraId="46215DA9" w14:textId="6B897E54" w:rsidR="003043B0" w:rsidRPr="005B1B98" w:rsidRDefault="003043B0" w:rsidP="003A15B2">
            <w:pPr>
              <w:spacing w:before="60" w:after="60"/>
              <w:jc w:val="right"/>
              <w:rPr>
                <w:rFonts w:ascii="Arial" w:hAnsi="Arial" w:cs="Arial"/>
                <w:sz w:val="16"/>
                <w:szCs w:val="16"/>
              </w:rPr>
            </w:pPr>
            <w:r>
              <w:rPr>
                <w:rFonts w:ascii="Arial" w:hAnsi="Arial" w:cs="Arial"/>
                <w:sz w:val="16"/>
                <w:szCs w:val="16"/>
              </w:rPr>
              <w:t>5,230</w:t>
            </w:r>
          </w:p>
        </w:tc>
      </w:tr>
      <w:tr w:rsidR="003043B0" w:rsidRPr="003A15B2" w14:paraId="50C8469F" w14:textId="77777777" w:rsidTr="00E17757">
        <w:tc>
          <w:tcPr>
            <w:tcW w:w="4494" w:type="dxa"/>
            <w:tcBorders>
              <w:bottom w:val="single" w:sz="4" w:space="0" w:color="auto"/>
            </w:tcBorders>
            <w:shd w:val="clear" w:color="auto" w:fill="auto"/>
          </w:tcPr>
          <w:p w14:paraId="35AB826C" w14:textId="77777777" w:rsidR="003043B0" w:rsidRPr="003A15B2" w:rsidRDefault="003043B0" w:rsidP="003A15B2">
            <w:pPr>
              <w:pStyle w:val="EAP"/>
              <w:spacing w:before="60" w:after="60"/>
              <w:jc w:val="left"/>
              <w:rPr>
                <w:sz w:val="16"/>
                <w:szCs w:val="16"/>
              </w:rPr>
            </w:pPr>
            <w:r w:rsidRPr="003A15B2">
              <w:rPr>
                <w:sz w:val="16"/>
                <w:szCs w:val="16"/>
              </w:rPr>
              <w:t>Other</w:t>
            </w:r>
          </w:p>
        </w:tc>
        <w:tc>
          <w:tcPr>
            <w:tcW w:w="1419" w:type="dxa"/>
            <w:tcBorders>
              <w:bottom w:val="single" w:sz="4" w:space="0" w:color="auto"/>
            </w:tcBorders>
            <w:shd w:val="clear" w:color="auto" w:fill="auto"/>
          </w:tcPr>
          <w:p w14:paraId="0FB72BB3" w14:textId="77777777" w:rsidR="003043B0" w:rsidRPr="003A15B2" w:rsidRDefault="003043B0" w:rsidP="003A15B2">
            <w:pPr>
              <w:pStyle w:val="EAP"/>
              <w:spacing w:before="60" w:after="60"/>
              <w:jc w:val="left"/>
              <w:rPr>
                <w:sz w:val="16"/>
                <w:szCs w:val="16"/>
              </w:rPr>
            </w:pPr>
          </w:p>
        </w:tc>
        <w:tc>
          <w:tcPr>
            <w:tcW w:w="1156" w:type="dxa"/>
            <w:tcBorders>
              <w:bottom w:val="single" w:sz="4" w:space="0" w:color="auto"/>
            </w:tcBorders>
            <w:shd w:val="clear" w:color="auto" w:fill="auto"/>
          </w:tcPr>
          <w:p w14:paraId="011429EE" w14:textId="4BE6E20C" w:rsidR="003043B0" w:rsidRPr="003A15B2" w:rsidRDefault="00946379" w:rsidP="00946379">
            <w:pPr>
              <w:pStyle w:val="EAP"/>
              <w:spacing w:before="60" w:after="60"/>
              <w:jc w:val="right"/>
              <w:rPr>
                <w:sz w:val="16"/>
                <w:szCs w:val="16"/>
              </w:rPr>
            </w:pPr>
            <w:r w:rsidRPr="003A15B2">
              <w:rPr>
                <w:sz w:val="16"/>
                <w:szCs w:val="16"/>
              </w:rPr>
              <w:t>14</w:t>
            </w:r>
            <w:r>
              <w:rPr>
                <w:sz w:val="16"/>
                <w:szCs w:val="16"/>
              </w:rPr>
              <w:t>6</w:t>
            </w:r>
          </w:p>
        </w:tc>
        <w:tc>
          <w:tcPr>
            <w:tcW w:w="1069" w:type="dxa"/>
            <w:tcBorders>
              <w:bottom w:val="single" w:sz="4" w:space="0" w:color="auto"/>
            </w:tcBorders>
          </w:tcPr>
          <w:p w14:paraId="170A59E9" w14:textId="1D9FFA75" w:rsidR="003043B0" w:rsidRPr="003A15B2" w:rsidRDefault="003043B0" w:rsidP="00571E7B">
            <w:pPr>
              <w:pStyle w:val="EAP"/>
              <w:spacing w:before="60" w:after="60"/>
              <w:jc w:val="right"/>
              <w:rPr>
                <w:sz w:val="16"/>
                <w:szCs w:val="16"/>
              </w:rPr>
            </w:pPr>
            <w:r w:rsidRPr="003A15B2">
              <w:rPr>
                <w:sz w:val="16"/>
                <w:szCs w:val="16"/>
              </w:rPr>
              <w:t>102</w:t>
            </w:r>
          </w:p>
        </w:tc>
        <w:tc>
          <w:tcPr>
            <w:tcW w:w="1053" w:type="dxa"/>
            <w:tcBorders>
              <w:bottom w:val="single" w:sz="4" w:space="0" w:color="auto"/>
            </w:tcBorders>
            <w:shd w:val="clear" w:color="auto" w:fill="auto"/>
          </w:tcPr>
          <w:p w14:paraId="78CFA3B5" w14:textId="32169793" w:rsidR="003043B0" w:rsidRPr="003A15B2" w:rsidRDefault="003043B0" w:rsidP="00571E7B">
            <w:pPr>
              <w:pStyle w:val="EAP"/>
              <w:spacing w:before="60" w:after="60"/>
              <w:jc w:val="right"/>
              <w:rPr>
                <w:sz w:val="16"/>
                <w:szCs w:val="16"/>
              </w:rPr>
            </w:pPr>
            <w:r w:rsidRPr="003A15B2">
              <w:rPr>
                <w:sz w:val="16"/>
                <w:szCs w:val="16"/>
              </w:rPr>
              <w:t>259</w:t>
            </w:r>
          </w:p>
        </w:tc>
      </w:tr>
      <w:tr w:rsidR="003043B0" w:rsidRPr="00427BF5" w14:paraId="092C6869" w14:textId="77777777" w:rsidTr="00E17757">
        <w:tc>
          <w:tcPr>
            <w:tcW w:w="4494" w:type="dxa"/>
            <w:tcBorders>
              <w:top w:val="single" w:sz="4" w:space="0" w:color="auto"/>
              <w:bottom w:val="single" w:sz="4" w:space="0" w:color="auto"/>
            </w:tcBorders>
            <w:shd w:val="clear" w:color="auto" w:fill="auto"/>
          </w:tcPr>
          <w:p w14:paraId="17BCB9B4" w14:textId="77777777" w:rsidR="003043B0" w:rsidRPr="005B1B98" w:rsidRDefault="003043B0" w:rsidP="003A15B2">
            <w:pPr>
              <w:spacing w:before="60" w:after="60"/>
              <w:jc w:val="both"/>
              <w:rPr>
                <w:rFonts w:ascii="Arial" w:hAnsi="Arial" w:cs="Arial"/>
                <w:b/>
                <w:sz w:val="16"/>
                <w:szCs w:val="16"/>
              </w:rPr>
            </w:pPr>
            <w:r w:rsidRPr="005B1B98">
              <w:rPr>
                <w:rFonts w:ascii="Arial" w:hAnsi="Arial" w:cs="Arial"/>
                <w:b/>
                <w:sz w:val="16"/>
                <w:szCs w:val="16"/>
              </w:rPr>
              <w:t xml:space="preserve">Total </w:t>
            </w:r>
            <w:r>
              <w:rPr>
                <w:rFonts w:ascii="Arial" w:hAnsi="Arial" w:cs="Arial"/>
                <w:b/>
                <w:sz w:val="16"/>
                <w:szCs w:val="16"/>
              </w:rPr>
              <w:t>consumable</w:t>
            </w:r>
            <w:r w:rsidRPr="005B1B98">
              <w:rPr>
                <w:rFonts w:ascii="Arial" w:hAnsi="Arial" w:cs="Arial"/>
                <w:b/>
                <w:sz w:val="16"/>
                <w:szCs w:val="16"/>
              </w:rPr>
              <w:t xml:space="preserve"> revenue</w:t>
            </w:r>
          </w:p>
        </w:tc>
        <w:tc>
          <w:tcPr>
            <w:tcW w:w="1419" w:type="dxa"/>
            <w:tcBorders>
              <w:top w:val="single" w:sz="4" w:space="0" w:color="auto"/>
              <w:bottom w:val="single" w:sz="4" w:space="0" w:color="auto"/>
            </w:tcBorders>
            <w:shd w:val="clear" w:color="auto" w:fill="auto"/>
          </w:tcPr>
          <w:p w14:paraId="3E2CE0BE" w14:textId="77777777" w:rsidR="003043B0" w:rsidRPr="005B1B98" w:rsidRDefault="003043B0" w:rsidP="003A15B2">
            <w:pPr>
              <w:spacing w:before="60" w:after="60"/>
              <w:jc w:val="both"/>
              <w:rPr>
                <w:rFonts w:ascii="Arial" w:hAnsi="Arial" w:cs="Arial"/>
                <w:b/>
                <w:sz w:val="16"/>
                <w:szCs w:val="16"/>
              </w:rPr>
            </w:pPr>
          </w:p>
        </w:tc>
        <w:tc>
          <w:tcPr>
            <w:tcW w:w="1156" w:type="dxa"/>
            <w:tcBorders>
              <w:top w:val="single" w:sz="4" w:space="0" w:color="auto"/>
              <w:bottom w:val="single" w:sz="4" w:space="0" w:color="auto"/>
            </w:tcBorders>
            <w:shd w:val="clear" w:color="auto" w:fill="auto"/>
          </w:tcPr>
          <w:p w14:paraId="5AB6B542" w14:textId="72473509" w:rsidR="003043B0" w:rsidRPr="005B1B98" w:rsidRDefault="00277872" w:rsidP="003A15B2">
            <w:pPr>
              <w:spacing w:before="60" w:after="60"/>
              <w:jc w:val="right"/>
              <w:rPr>
                <w:rFonts w:ascii="Arial" w:hAnsi="Arial" w:cs="Arial"/>
                <w:b/>
                <w:sz w:val="16"/>
                <w:szCs w:val="16"/>
              </w:rPr>
            </w:pPr>
            <w:r>
              <w:rPr>
                <w:rFonts w:ascii="Arial" w:hAnsi="Arial" w:cs="Arial"/>
                <w:b/>
                <w:sz w:val="16"/>
                <w:szCs w:val="16"/>
              </w:rPr>
              <w:t>2,464</w:t>
            </w:r>
          </w:p>
        </w:tc>
        <w:tc>
          <w:tcPr>
            <w:tcW w:w="1069" w:type="dxa"/>
            <w:tcBorders>
              <w:top w:val="single" w:sz="4" w:space="0" w:color="auto"/>
              <w:bottom w:val="single" w:sz="4" w:space="0" w:color="auto"/>
            </w:tcBorders>
          </w:tcPr>
          <w:p w14:paraId="284C849B" w14:textId="5645660B" w:rsidR="003043B0" w:rsidRDefault="003043B0" w:rsidP="003A15B2">
            <w:pPr>
              <w:spacing w:before="60" w:after="60"/>
              <w:jc w:val="right"/>
              <w:rPr>
                <w:rFonts w:ascii="Arial" w:hAnsi="Arial" w:cs="Arial"/>
                <w:b/>
                <w:sz w:val="16"/>
                <w:szCs w:val="16"/>
              </w:rPr>
            </w:pPr>
            <w:r>
              <w:rPr>
                <w:rFonts w:ascii="Arial" w:hAnsi="Arial" w:cs="Arial"/>
                <w:b/>
                <w:sz w:val="16"/>
                <w:szCs w:val="16"/>
              </w:rPr>
              <w:t>2,530</w:t>
            </w:r>
          </w:p>
        </w:tc>
        <w:tc>
          <w:tcPr>
            <w:tcW w:w="1053" w:type="dxa"/>
            <w:tcBorders>
              <w:top w:val="single" w:sz="4" w:space="0" w:color="auto"/>
              <w:bottom w:val="single" w:sz="4" w:space="0" w:color="auto"/>
            </w:tcBorders>
            <w:shd w:val="clear" w:color="auto" w:fill="auto"/>
          </w:tcPr>
          <w:p w14:paraId="7E0461E4" w14:textId="4E344A22" w:rsidR="003043B0" w:rsidRPr="005B1B98" w:rsidRDefault="003043B0" w:rsidP="003A15B2">
            <w:pPr>
              <w:spacing w:before="60" w:after="60"/>
              <w:jc w:val="right"/>
              <w:rPr>
                <w:rFonts w:ascii="Arial" w:hAnsi="Arial" w:cs="Arial"/>
                <w:b/>
                <w:sz w:val="16"/>
                <w:szCs w:val="16"/>
              </w:rPr>
            </w:pPr>
            <w:r>
              <w:rPr>
                <w:rFonts w:ascii="Arial" w:hAnsi="Arial" w:cs="Arial"/>
                <w:b/>
                <w:sz w:val="16"/>
                <w:szCs w:val="16"/>
              </w:rPr>
              <w:t>5,489</w:t>
            </w:r>
          </w:p>
        </w:tc>
      </w:tr>
      <w:tr w:rsidR="003043B0" w:rsidRPr="00427BF5" w14:paraId="1C7A1298" w14:textId="77777777" w:rsidTr="00E17757">
        <w:tc>
          <w:tcPr>
            <w:tcW w:w="4494" w:type="dxa"/>
            <w:tcBorders>
              <w:bottom w:val="single" w:sz="4" w:space="0" w:color="auto"/>
            </w:tcBorders>
            <w:shd w:val="clear" w:color="auto" w:fill="auto"/>
          </w:tcPr>
          <w:p w14:paraId="11FD8EAE" w14:textId="77777777" w:rsidR="003043B0" w:rsidRPr="005B1B98" w:rsidRDefault="003043B0" w:rsidP="003A15B2">
            <w:pPr>
              <w:spacing w:before="60" w:after="60"/>
              <w:jc w:val="both"/>
              <w:rPr>
                <w:rFonts w:ascii="Arial" w:hAnsi="Arial" w:cs="Arial"/>
                <w:sz w:val="16"/>
                <w:szCs w:val="16"/>
              </w:rPr>
            </w:pPr>
            <w:r w:rsidRPr="005B1B98">
              <w:rPr>
                <w:rFonts w:ascii="Arial" w:hAnsi="Arial" w:cs="Arial"/>
                <w:sz w:val="16"/>
                <w:szCs w:val="16"/>
              </w:rPr>
              <w:t xml:space="preserve">Cost of sales- </w:t>
            </w:r>
            <w:r>
              <w:rPr>
                <w:rFonts w:ascii="Arial" w:hAnsi="Arial" w:cs="Arial"/>
                <w:sz w:val="16"/>
                <w:szCs w:val="16"/>
              </w:rPr>
              <w:t>consumable</w:t>
            </w:r>
          </w:p>
        </w:tc>
        <w:tc>
          <w:tcPr>
            <w:tcW w:w="1419" w:type="dxa"/>
            <w:tcBorders>
              <w:bottom w:val="single" w:sz="4" w:space="0" w:color="auto"/>
            </w:tcBorders>
            <w:shd w:val="clear" w:color="auto" w:fill="auto"/>
          </w:tcPr>
          <w:p w14:paraId="47576E85" w14:textId="77777777" w:rsidR="003043B0" w:rsidRPr="005B1B98" w:rsidRDefault="003043B0" w:rsidP="003A15B2">
            <w:pPr>
              <w:spacing w:before="60" w:after="60"/>
              <w:jc w:val="both"/>
              <w:rPr>
                <w:rFonts w:ascii="Arial" w:hAnsi="Arial" w:cs="Arial"/>
                <w:sz w:val="16"/>
                <w:szCs w:val="16"/>
              </w:rPr>
            </w:pPr>
          </w:p>
        </w:tc>
        <w:tc>
          <w:tcPr>
            <w:tcW w:w="1156" w:type="dxa"/>
            <w:tcBorders>
              <w:bottom w:val="single" w:sz="4" w:space="0" w:color="auto"/>
            </w:tcBorders>
            <w:shd w:val="clear" w:color="auto" w:fill="auto"/>
          </w:tcPr>
          <w:p w14:paraId="0037BED6" w14:textId="17CCDFE4" w:rsidR="003043B0" w:rsidRPr="005B1B98" w:rsidRDefault="00277872" w:rsidP="003A15B2">
            <w:pPr>
              <w:spacing w:before="60" w:after="60"/>
              <w:jc w:val="right"/>
              <w:rPr>
                <w:rFonts w:ascii="Arial" w:hAnsi="Arial" w:cs="Arial"/>
                <w:sz w:val="16"/>
                <w:szCs w:val="16"/>
              </w:rPr>
            </w:pPr>
            <w:r>
              <w:rPr>
                <w:rFonts w:ascii="Arial" w:hAnsi="Arial" w:cs="Arial"/>
                <w:sz w:val="16"/>
                <w:szCs w:val="16"/>
              </w:rPr>
              <w:t>(7</w:t>
            </w:r>
            <w:r w:rsidR="00C42B52">
              <w:rPr>
                <w:rFonts w:ascii="Arial" w:hAnsi="Arial" w:cs="Arial"/>
                <w:sz w:val="16"/>
                <w:szCs w:val="16"/>
              </w:rPr>
              <w:t>4</w:t>
            </w:r>
            <w:r>
              <w:rPr>
                <w:rFonts w:ascii="Arial" w:hAnsi="Arial" w:cs="Arial"/>
                <w:sz w:val="16"/>
                <w:szCs w:val="16"/>
              </w:rPr>
              <w:t>3)</w:t>
            </w:r>
          </w:p>
        </w:tc>
        <w:tc>
          <w:tcPr>
            <w:tcW w:w="1069" w:type="dxa"/>
            <w:tcBorders>
              <w:bottom w:val="single" w:sz="4" w:space="0" w:color="auto"/>
            </w:tcBorders>
          </w:tcPr>
          <w:p w14:paraId="5B428015" w14:textId="2BDEFC58" w:rsidR="003043B0" w:rsidRDefault="003043B0" w:rsidP="003A15B2">
            <w:pPr>
              <w:spacing w:before="60" w:after="60"/>
              <w:jc w:val="right"/>
              <w:rPr>
                <w:rFonts w:ascii="Arial" w:hAnsi="Arial" w:cs="Arial"/>
                <w:sz w:val="16"/>
                <w:szCs w:val="16"/>
              </w:rPr>
            </w:pPr>
            <w:r>
              <w:rPr>
                <w:rFonts w:ascii="Arial" w:hAnsi="Arial" w:cs="Arial"/>
                <w:sz w:val="16"/>
                <w:szCs w:val="16"/>
              </w:rPr>
              <w:t>(736)</w:t>
            </w:r>
          </w:p>
        </w:tc>
        <w:tc>
          <w:tcPr>
            <w:tcW w:w="1053" w:type="dxa"/>
            <w:tcBorders>
              <w:bottom w:val="single" w:sz="4" w:space="0" w:color="auto"/>
            </w:tcBorders>
            <w:shd w:val="clear" w:color="auto" w:fill="auto"/>
          </w:tcPr>
          <w:p w14:paraId="314E1B4C" w14:textId="55A7A5C5" w:rsidR="003043B0" w:rsidRPr="005B1B98" w:rsidRDefault="003043B0" w:rsidP="003A15B2">
            <w:pPr>
              <w:spacing w:before="60" w:after="60"/>
              <w:jc w:val="right"/>
              <w:rPr>
                <w:rFonts w:ascii="Arial" w:hAnsi="Arial" w:cs="Arial"/>
                <w:sz w:val="16"/>
                <w:szCs w:val="16"/>
              </w:rPr>
            </w:pPr>
            <w:r>
              <w:rPr>
                <w:rFonts w:ascii="Arial" w:hAnsi="Arial" w:cs="Arial"/>
                <w:sz w:val="16"/>
                <w:szCs w:val="16"/>
              </w:rPr>
              <w:t>(1,634)</w:t>
            </w:r>
          </w:p>
        </w:tc>
      </w:tr>
      <w:tr w:rsidR="003043B0" w:rsidRPr="00427BF5" w14:paraId="32CD0022" w14:textId="77777777" w:rsidTr="00E17757">
        <w:tc>
          <w:tcPr>
            <w:tcW w:w="4494" w:type="dxa"/>
            <w:tcBorders>
              <w:bottom w:val="single" w:sz="4" w:space="0" w:color="auto"/>
            </w:tcBorders>
            <w:shd w:val="clear" w:color="auto" w:fill="auto"/>
          </w:tcPr>
          <w:p w14:paraId="77967D6C" w14:textId="0E2B0D72" w:rsidR="003043B0" w:rsidRPr="005B1B98" w:rsidRDefault="003043B0" w:rsidP="007F0E82">
            <w:pPr>
              <w:spacing w:before="60" w:after="60"/>
              <w:jc w:val="both"/>
              <w:rPr>
                <w:rFonts w:ascii="Arial" w:hAnsi="Arial" w:cs="Arial"/>
                <w:b/>
                <w:sz w:val="16"/>
                <w:szCs w:val="16"/>
              </w:rPr>
            </w:pPr>
            <w:r w:rsidRPr="005B1B98">
              <w:rPr>
                <w:rFonts w:ascii="Arial" w:hAnsi="Arial" w:cs="Arial"/>
                <w:b/>
                <w:sz w:val="16"/>
                <w:szCs w:val="16"/>
              </w:rPr>
              <w:t xml:space="preserve">Gross profit </w:t>
            </w:r>
            <w:r w:rsidR="007F0E82">
              <w:rPr>
                <w:rFonts w:ascii="Arial" w:hAnsi="Arial" w:cs="Arial"/>
                <w:b/>
                <w:sz w:val="16"/>
                <w:szCs w:val="16"/>
              </w:rPr>
              <w:t>consumables</w:t>
            </w:r>
          </w:p>
        </w:tc>
        <w:tc>
          <w:tcPr>
            <w:tcW w:w="1419" w:type="dxa"/>
            <w:tcBorders>
              <w:bottom w:val="single" w:sz="4" w:space="0" w:color="auto"/>
            </w:tcBorders>
            <w:shd w:val="clear" w:color="auto" w:fill="auto"/>
          </w:tcPr>
          <w:p w14:paraId="63568C5F" w14:textId="77777777" w:rsidR="003043B0" w:rsidRPr="005B1B98" w:rsidRDefault="003043B0" w:rsidP="003A15B2">
            <w:pPr>
              <w:spacing w:before="60" w:after="60"/>
              <w:jc w:val="both"/>
              <w:rPr>
                <w:rFonts w:ascii="Arial" w:hAnsi="Arial" w:cs="Arial"/>
                <w:b/>
                <w:sz w:val="16"/>
                <w:szCs w:val="16"/>
              </w:rPr>
            </w:pPr>
          </w:p>
        </w:tc>
        <w:tc>
          <w:tcPr>
            <w:tcW w:w="1156" w:type="dxa"/>
            <w:tcBorders>
              <w:bottom w:val="single" w:sz="4" w:space="0" w:color="auto"/>
            </w:tcBorders>
            <w:shd w:val="clear" w:color="auto" w:fill="auto"/>
          </w:tcPr>
          <w:p w14:paraId="0A540756" w14:textId="287B42C1" w:rsidR="003043B0" w:rsidRPr="005B1B98" w:rsidRDefault="00277872" w:rsidP="003A15B2">
            <w:pPr>
              <w:spacing w:before="60" w:after="60"/>
              <w:jc w:val="right"/>
              <w:rPr>
                <w:rFonts w:ascii="Arial" w:hAnsi="Arial" w:cs="Arial"/>
                <w:b/>
                <w:sz w:val="16"/>
                <w:szCs w:val="16"/>
              </w:rPr>
            </w:pPr>
            <w:r>
              <w:rPr>
                <w:rFonts w:ascii="Arial" w:hAnsi="Arial" w:cs="Arial"/>
                <w:b/>
                <w:sz w:val="16"/>
                <w:szCs w:val="16"/>
              </w:rPr>
              <w:t>1,</w:t>
            </w:r>
            <w:r w:rsidR="00C42B52">
              <w:rPr>
                <w:rFonts w:ascii="Arial" w:hAnsi="Arial" w:cs="Arial"/>
                <w:b/>
                <w:sz w:val="16"/>
                <w:szCs w:val="16"/>
              </w:rPr>
              <w:t>721</w:t>
            </w:r>
          </w:p>
        </w:tc>
        <w:tc>
          <w:tcPr>
            <w:tcW w:w="1069" w:type="dxa"/>
            <w:tcBorders>
              <w:bottom w:val="single" w:sz="4" w:space="0" w:color="auto"/>
            </w:tcBorders>
          </w:tcPr>
          <w:p w14:paraId="02536324" w14:textId="6356E310" w:rsidR="003043B0" w:rsidRDefault="003043B0" w:rsidP="003A15B2">
            <w:pPr>
              <w:spacing w:before="60" w:after="60"/>
              <w:jc w:val="right"/>
              <w:rPr>
                <w:rFonts w:ascii="Arial" w:hAnsi="Arial" w:cs="Arial"/>
                <w:b/>
                <w:sz w:val="16"/>
                <w:szCs w:val="16"/>
              </w:rPr>
            </w:pPr>
            <w:r>
              <w:rPr>
                <w:rFonts w:ascii="Arial" w:hAnsi="Arial" w:cs="Arial"/>
                <w:b/>
                <w:sz w:val="16"/>
                <w:szCs w:val="16"/>
              </w:rPr>
              <w:t>1,794</w:t>
            </w:r>
          </w:p>
        </w:tc>
        <w:tc>
          <w:tcPr>
            <w:tcW w:w="1053" w:type="dxa"/>
            <w:tcBorders>
              <w:bottom w:val="single" w:sz="4" w:space="0" w:color="auto"/>
            </w:tcBorders>
            <w:shd w:val="clear" w:color="auto" w:fill="auto"/>
          </w:tcPr>
          <w:p w14:paraId="1BD418ED" w14:textId="641AD6CE" w:rsidR="003043B0" w:rsidRPr="005B1B98" w:rsidRDefault="003043B0" w:rsidP="003A15B2">
            <w:pPr>
              <w:spacing w:before="60" w:after="60"/>
              <w:jc w:val="right"/>
              <w:rPr>
                <w:rFonts w:ascii="Arial" w:hAnsi="Arial" w:cs="Arial"/>
                <w:b/>
                <w:sz w:val="16"/>
                <w:szCs w:val="16"/>
              </w:rPr>
            </w:pPr>
            <w:r>
              <w:rPr>
                <w:rFonts w:ascii="Arial" w:hAnsi="Arial" w:cs="Arial"/>
                <w:b/>
                <w:sz w:val="16"/>
                <w:szCs w:val="16"/>
              </w:rPr>
              <w:t>3,855</w:t>
            </w:r>
          </w:p>
        </w:tc>
      </w:tr>
      <w:tr w:rsidR="003043B0" w:rsidRPr="00427BF5" w14:paraId="5EE69B68" w14:textId="77777777" w:rsidTr="00E17757">
        <w:tc>
          <w:tcPr>
            <w:tcW w:w="4494" w:type="dxa"/>
            <w:shd w:val="clear" w:color="auto" w:fill="auto"/>
          </w:tcPr>
          <w:p w14:paraId="70F82835" w14:textId="77777777" w:rsidR="003043B0" w:rsidRPr="005B1B98" w:rsidRDefault="003043B0" w:rsidP="003A15B2">
            <w:pPr>
              <w:spacing w:before="60" w:after="60"/>
              <w:jc w:val="both"/>
              <w:rPr>
                <w:rFonts w:ascii="Arial" w:hAnsi="Arial" w:cs="Arial"/>
                <w:b/>
                <w:sz w:val="16"/>
                <w:szCs w:val="16"/>
              </w:rPr>
            </w:pPr>
            <w:r w:rsidRPr="005B1B98">
              <w:rPr>
                <w:rFonts w:ascii="Arial" w:hAnsi="Arial" w:cs="Arial"/>
                <w:b/>
                <w:sz w:val="16"/>
                <w:szCs w:val="16"/>
              </w:rPr>
              <w:t>Monitor and sundry income</w:t>
            </w:r>
          </w:p>
        </w:tc>
        <w:tc>
          <w:tcPr>
            <w:tcW w:w="1419" w:type="dxa"/>
            <w:shd w:val="clear" w:color="auto" w:fill="auto"/>
          </w:tcPr>
          <w:p w14:paraId="7B2B5F01" w14:textId="77777777" w:rsidR="003043B0" w:rsidRPr="005B1B98" w:rsidRDefault="003043B0" w:rsidP="003A15B2">
            <w:pPr>
              <w:spacing w:before="60" w:after="60"/>
              <w:jc w:val="both"/>
              <w:rPr>
                <w:rFonts w:ascii="Arial" w:hAnsi="Arial" w:cs="Arial"/>
                <w:sz w:val="16"/>
                <w:szCs w:val="16"/>
              </w:rPr>
            </w:pPr>
          </w:p>
        </w:tc>
        <w:tc>
          <w:tcPr>
            <w:tcW w:w="1156" w:type="dxa"/>
            <w:shd w:val="clear" w:color="auto" w:fill="auto"/>
          </w:tcPr>
          <w:p w14:paraId="49E89CFA" w14:textId="77777777" w:rsidR="003043B0" w:rsidRPr="005B1B98" w:rsidRDefault="003043B0" w:rsidP="003A15B2">
            <w:pPr>
              <w:spacing w:before="60" w:after="60"/>
              <w:jc w:val="right"/>
              <w:rPr>
                <w:rFonts w:ascii="Arial" w:hAnsi="Arial" w:cs="Arial"/>
                <w:sz w:val="16"/>
                <w:szCs w:val="16"/>
              </w:rPr>
            </w:pPr>
          </w:p>
        </w:tc>
        <w:tc>
          <w:tcPr>
            <w:tcW w:w="1069" w:type="dxa"/>
          </w:tcPr>
          <w:p w14:paraId="20EDFF7B" w14:textId="77777777" w:rsidR="003043B0" w:rsidRPr="005B1B98" w:rsidRDefault="003043B0" w:rsidP="003A15B2">
            <w:pPr>
              <w:spacing w:before="60" w:after="60"/>
              <w:jc w:val="right"/>
              <w:rPr>
                <w:rFonts w:ascii="Arial" w:hAnsi="Arial" w:cs="Arial"/>
                <w:sz w:val="16"/>
                <w:szCs w:val="16"/>
              </w:rPr>
            </w:pPr>
          </w:p>
        </w:tc>
        <w:tc>
          <w:tcPr>
            <w:tcW w:w="1053" w:type="dxa"/>
            <w:shd w:val="clear" w:color="auto" w:fill="auto"/>
          </w:tcPr>
          <w:p w14:paraId="1CAE1EF7" w14:textId="77777777" w:rsidR="003043B0" w:rsidRPr="005B1B98" w:rsidRDefault="003043B0" w:rsidP="003A15B2">
            <w:pPr>
              <w:spacing w:before="60" w:after="60"/>
              <w:jc w:val="right"/>
              <w:rPr>
                <w:rFonts w:ascii="Arial" w:hAnsi="Arial" w:cs="Arial"/>
                <w:sz w:val="16"/>
                <w:szCs w:val="16"/>
              </w:rPr>
            </w:pPr>
          </w:p>
        </w:tc>
      </w:tr>
      <w:tr w:rsidR="003043B0" w:rsidRPr="00427BF5" w14:paraId="2EAA6EDE" w14:textId="77777777" w:rsidTr="00E17757">
        <w:tc>
          <w:tcPr>
            <w:tcW w:w="4494" w:type="dxa"/>
            <w:shd w:val="clear" w:color="auto" w:fill="auto"/>
          </w:tcPr>
          <w:p w14:paraId="4FE4CF07" w14:textId="5D758773" w:rsidR="003043B0" w:rsidRPr="005B1B98" w:rsidRDefault="003043B0" w:rsidP="003A15B2">
            <w:pPr>
              <w:spacing w:before="60" w:after="60"/>
              <w:jc w:val="both"/>
              <w:rPr>
                <w:rFonts w:ascii="Arial" w:hAnsi="Arial" w:cs="Arial"/>
                <w:sz w:val="16"/>
                <w:szCs w:val="16"/>
              </w:rPr>
            </w:pPr>
            <w:r w:rsidRPr="005B1B98">
              <w:rPr>
                <w:rFonts w:ascii="Arial" w:hAnsi="Arial" w:cs="Arial"/>
                <w:sz w:val="16"/>
                <w:szCs w:val="16"/>
              </w:rPr>
              <w:t>Sundry income</w:t>
            </w:r>
            <w:r w:rsidR="00084C5F">
              <w:rPr>
                <w:rFonts w:ascii="Arial" w:hAnsi="Arial" w:cs="Arial"/>
                <w:sz w:val="16"/>
                <w:szCs w:val="16"/>
              </w:rPr>
              <w:t>/(expense)</w:t>
            </w:r>
            <w:r>
              <w:rPr>
                <w:rFonts w:ascii="Arial" w:hAnsi="Arial" w:cs="Arial"/>
                <w:sz w:val="16"/>
                <w:szCs w:val="16"/>
              </w:rPr>
              <w:t>*</w:t>
            </w:r>
          </w:p>
        </w:tc>
        <w:tc>
          <w:tcPr>
            <w:tcW w:w="1419" w:type="dxa"/>
            <w:shd w:val="clear" w:color="auto" w:fill="auto"/>
          </w:tcPr>
          <w:p w14:paraId="17E72F1D" w14:textId="77777777" w:rsidR="003043B0" w:rsidRPr="005B1B98" w:rsidRDefault="003043B0" w:rsidP="003A15B2">
            <w:pPr>
              <w:spacing w:before="60" w:after="60"/>
              <w:jc w:val="both"/>
              <w:rPr>
                <w:rFonts w:ascii="Arial" w:hAnsi="Arial" w:cs="Arial"/>
                <w:sz w:val="16"/>
                <w:szCs w:val="16"/>
              </w:rPr>
            </w:pPr>
          </w:p>
        </w:tc>
        <w:tc>
          <w:tcPr>
            <w:tcW w:w="1156" w:type="dxa"/>
            <w:shd w:val="clear" w:color="auto" w:fill="auto"/>
          </w:tcPr>
          <w:p w14:paraId="1B0730C5" w14:textId="407EED9E" w:rsidR="003043B0" w:rsidRPr="005B1B98" w:rsidRDefault="006502BA" w:rsidP="003A15B2">
            <w:pPr>
              <w:spacing w:before="60" w:after="60"/>
              <w:jc w:val="right"/>
              <w:rPr>
                <w:rFonts w:ascii="Arial" w:hAnsi="Arial" w:cs="Arial"/>
                <w:sz w:val="16"/>
                <w:szCs w:val="16"/>
              </w:rPr>
            </w:pPr>
            <w:r>
              <w:rPr>
                <w:rFonts w:ascii="Arial" w:hAnsi="Arial" w:cs="Arial"/>
                <w:sz w:val="16"/>
                <w:szCs w:val="16"/>
              </w:rPr>
              <w:t>12</w:t>
            </w:r>
          </w:p>
        </w:tc>
        <w:tc>
          <w:tcPr>
            <w:tcW w:w="1069" w:type="dxa"/>
          </w:tcPr>
          <w:p w14:paraId="667A3CF6" w14:textId="39D53CEB" w:rsidR="003043B0" w:rsidRDefault="003043B0" w:rsidP="003A15B2">
            <w:pPr>
              <w:spacing w:before="60" w:after="60"/>
              <w:jc w:val="right"/>
              <w:rPr>
                <w:rFonts w:ascii="Arial" w:hAnsi="Arial" w:cs="Arial"/>
                <w:sz w:val="16"/>
                <w:szCs w:val="16"/>
              </w:rPr>
            </w:pPr>
            <w:r>
              <w:rPr>
                <w:rFonts w:ascii="Arial" w:hAnsi="Arial" w:cs="Arial"/>
                <w:sz w:val="16"/>
                <w:szCs w:val="16"/>
              </w:rPr>
              <w:t>25</w:t>
            </w:r>
          </w:p>
        </w:tc>
        <w:tc>
          <w:tcPr>
            <w:tcW w:w="1053" w:type="dxa"/>
            <w:shd w:val="clear" w:color="auto" w:fill="auto"/>
          </w:tcPr>
          <w:p w14:paraId="19BE2552" w14:textId="18C7F3B1" w:rsidR="003043B0" w:rsidRPr="005B1B98" w:rsidRDefault="003043B0" w:rsidP="003A15B2">
            <w:pPr>
              <w:spacing w:before="60" w:after="60"/>
              <w:jc w:val="right"/>
              <w:rPr>
                <w:rFonts w:ascii="Arial" w:hAnsi="Arial" w:cs="Arial"/>
                <w:sz w:val="16"/>
                <w:szCs w:val="16"/>
              </w:rPr>
            </w:pPr>
            <w:r>
              <w:rPr>
                <w:rFonts w:ascii="Arial" w:hAnsi="Arial" w:cs="Arial"/>
                <w:sz w:val="16"/>
                <w:szCs w:val="16"/>
              </w:rPr>
              <w:t>(6)</w:t>
            </w:r>
          </w:p>
        </w:tc>
      </w:tr>
      <w:tr w:rsidR="003043B0" w:rsidRPr="00427BF5" w14:paraId="06090E20" w14:textId="77777777" w:rsidTr="00E17757">
        <w:tc>
          <w:tcPr>
            <w:tcW w:w="4494" w:type="dxa"/>
            <w:tcBorders>
              <w:bottom w:val="single" w:sz="4" w:space="0" w:color="auto"/>
            </w:tcBorders>
            <w:shd w:val="clear" w:color="auto" w:fill="auto"/>
          </w:tcPr>
          <w:p w14:paraId="5B6BF757" w14:textId="0D009EA6" w:rsidR="003043B0" w:rsidRPr="005B1B98" w:rsidRDefault="003043B0" w:rsidP="003A15B2">
            <w:pPr>
              <w:spacing w:before="60" w:after="60"/>
              <w:jc w:val="both"/>
              <w:rPr>
                <w:rFonts w:ascii="Arial" w:hAnsi="Arial" w:cs="Arial"/>
                <w:sz w:val="16"/>
                <w:szCs w:val="16"/>
              </w:rPr>
            </w:pPr>
            <w:r w:rsidRPr="005B1B98">
              <w:rPr>
                <w:rFonts w:ascii="Arial" w:hAnsi="Arial" w:cs="Arial"/>
                <w:sz w:val="16"/>
                <w:szCs w:val="16"/>
              </w:rPr>
              <w:t>Net monitor income</w:t>
            </w:r>
            <w:r>
              <w:rPr>
                <w:rFonts w:ascii="Arial" w:hAnsi="Arial" w:cs="Arial"/>
                <w:sz w:val="16"/>
                <w:szCs w:val="16"/>
              </w:rPr>
              <w:t xml:space="preserve"> less costs</w:t>
            </w:r>
            <w:r w:rsidRPr="005B1B98">
              <w:rPr>
                <w:rFonts w:ascii="Arial" w:hAnsi="Arial" w:cs="Arial"/>
                <w:sz w:val="16"/>
                <w:szCs w:val="16"/>
              </w:rPr>
              <w:t>*</w:t>
            </w:r>
            <w:r>
              <w:rPr>
                <w:rFonts w:ascii="Arial" w:hAnsi="Arial" w:cs="Arial"/>
                <w:sz w:val="16"/>
                <w:szCs w:val="16"/>
              </w:rPr>
              <w:t>*</w:t>
            </w:r>
          </w:p>
        </w:tc>
        <w:tc>
          <w:tcPr>
            <w:tcW w:w="1419" w:type="dxa"/>
            <w:tcBorders>
              <w:bottom w:val="single" w:sz="4" w:space="0" w:color="auto"/>
            </w:tcBorders>
            <w:shd w:val="clear" w:color="auto" w:fill="auto"/>
          </w:tcPr>
          <w:p w14:paraId="57FCA363" w14:textId="77777777" w:rsidR="003043B0" w:rsidRPr="005B1B98" w:rsidRDefault="003043B0" w:rsidP="003A15B2">
            <w:pPr>
              <w:spacing w:before="60" w:after="60"/>
              <w:jc w:val="both"/>
              <w:rPr>
                <w:rFonts w:ascii="Arial" w:hAnsi="Arial" w:cs="Arial"/>
                <w:sz w:val="16"/>
                <w:szCs w:val="16"/>
              </w:rPr>
            </w:pPr>
          </w:p>
        </w:tc>
        <w:tc>
          <w:tcPr>
            <w:tcW w:w="1156" w:type="dxa"/>
            <w:tcBorders>
              <w:bottom w:val="single" w:sz="4" w:space="0" w:color="auto"/>
            </w:tcBorders>
            <w:shd w:val="clear" w:color="auto" w:fill="auto"/>
          </w:tcPr>
          <w:p w14:paraId="1215048E" w14:textId="59FA696A" w:rsidR="003043B0" w:rsidRPr="005B1B98" w:rsidRDefault="006502BA" w:rsidP="003A15B2">
            <w:pPr>
              <w:spacing w:before="60" w:after="60"/>
              <w:jc w:val="right"/>
              <w:rPr>
                <w:rFonts w:ascii="Arial" w:hAnsi="Arial" w:cs="Arial"/>
                <w:sz w:val="16"/>
                <w:szCs w:val="16"/>
              </w:rPr>
            </w:pPr>
            <w:r>
              <w:rPr>
                <w:rFonts w:ascii="Arial" w:hAnsi="Arial" w:cs="Arial"/>
                <w:sz w:val="16"/>
                <w:szCs w:val="16"/>
              </w:rPr>
              <w:t>(</w:t>
            </w:r>
            <w:r w:rsidR="00C42B52">
              <w:rPr>
                <w:rFonts w:ascii="Arial" w:hAnsi="Arial" w:cs="Arial"/>
                <w:sz w:val="16"/>
                <w:szCs w:val="16"/>
              </w:rPr>
              <w:t>2</w:t>
            </w:r>
            <w:r>
              <w:rPr>
                <w:rFonts w:ascii="Arial" w:hAnsi="Arial" w:cs="Arial"/>
                <w:sz w:val="16"/>
                <w:szCs w:val="16"/>
              </w:rPr>
              <w:t>)</w:t>
            </w:r>
          </w:p>
        </w:tc>
        <w:tc>
          <w:tcPr>
            <w:tcW w:w="1069" w:type="dxa"/>
            <w:tcBorders>
              <w:bottom w:val="single" w:sz="4" w:space="0" w:color="auto"/>
            </w:tcBorders>
          </w:tcPr>
          <w:p w14:paraId="569BCE07" w14:textId="448EE873" w:rsidR="003043B0" w:rsidRDefault="003043B0" w:rsidP="003A15B2">
            <w:pPr>
              <w:spacing w:before="60" w:after="60"/>
              <w:jc w:val="right"/>
              <w:rPr>
                <w:rFonts w:ascii="Arial" w:hAnsi="Arial" w:cs="Arial"/>
                <w:sz w:val="16"/>
                <w:szCs w:val="16"/>
              </w:rPr>
            </w:pPr>
            <w:r>
              <w:rPr>
                <w:rFonts w:ascii="Arial" w:hAnsi="Arial" w:cs="Arial"/>
                <w:sz w:val="16"/>
                <w:szCs w:val="16"/>
              </w:rPr>
              <w:t>(46)</w:t>
            </w:r>
          </w:p>
        </w:tc>
        <w:tc>
          <w:tcPr>
            <w:tcW w:w="1053" w:type="dxa"/>
            <w:tcBorders>
              <w:bottom w:val="single" w:sz="4" w:space="0" w:color="auto"/>
            </w:tcBorders>
            <w:shd w:val="clear" w:color="auto" w:fill="auto"/>
          </w:tcPr>
          <w:p w14:paraId="33881136" w14:textId="2D1C8EC2" w:rsidR="003043B0" w:rsidRPr="005B1B98" w:rsidRDefault="003043B0" w:rsidP="003A15B2">
            <w:pPr>
              <w:spacing w:before="60" w:after="60"/>
              <w:jc w:val="right"/>
              <w:rPr>
                <w:rFonts w:ascii="Arial" w:hAnsi="Arial" w:cs="Arial"/>
                <w:sz w:val="16"/>
                <w:szCs w:val="16"/>
              </w:rPr>
            </w:pPr>
            <w:r>
              <w:rPr>
                <w:rFonts w:ascii="Arial" w:hAnsi="Arial" w:cs="Arial"/>
                <w:sz w:val="16"/>
                <w:szCs w:val="16"/>
              </w:rPr>
              <w:t>(15)</w:t>
            </w:r>
          </w:p>
        </w:tc>
      </w:tr>
      <w:tr w:rsidR="003043B0" w:rsidRPr="00427BF5" w14:paraId="4A62BDE2" w14:textId="77777777" w:rsidTr="00E17757">
        <w:tc>
          <w:tcPr>
            <w:tcW w:w="4494" w:type="dxa"/>
            <w:shd w:val="clear" w:color="auto" w:fill="auto"/>
          </w:tcPr>
          <w:p w14:paraId="353C86C5" w14:textId="77777777" w:rsidR="003043B0" w:rsidRPr="005B1B98" w:rsidRDefault="003043B0" w:rsidP="003A15B2">
            <w:pPr>
              <w:spacing w:before="60" w:after="60"/>
              <w:jc w:val="both"/>
              <w:rPr>
                <w:rFonts w:ascii="Arial" w:hAnsi="Arial" w:cs="Arial"/>
                <w:sz w:val="16"/>
                <w:szCs w:val="16"/>
              </w:rPr>
            </w:pPr>
          </w:p>
        </w:tc>
        <w:tc>
          <w:tcPr>
            <w:tcW w:w="1419" w:type="dxa"/>
            <w:shd w:val="clear" w:color="auto" w:fill="auto"/>
          </w:tcPr>
          <w:p w14:paraId="6E0AF414" w14:textId="77777777" w:rsidR="003043B0" w:rsidRPr="005B1B98" w:rsidRDefault="003043B0" w:rsidP="003A15B2">
            <w:pPr>
              <w:spacing w:before="60" w:after="60"/>
              <w:jc w:val="both"/>
              <w:rPr>
                <w:rFonts w:ascii="Arial" w:hAnsi="Arial" w:cs="Arial"/>
                <w:sz w:val="16"/>
                <w:szCs w:val="16"/>
              </w:rPr>
            </w:pPr>
          </w:p>
        </w:tc>
        <w:tc>
          <w:tcPr>
            <w:tcW w:w="1156" w:type="dxa"/>
            <w:shd w:val="clear" w:color="auto" w:fill="auto"/>
          </w:tcPr>
          <w:p w14:paraId="35428C2B" w14:textId="2DF8408C" w:rsidR="003043B0" w:rsidRPr="009B24A8" w:rsidRDefault="00C42B52" w:rsidP="003A15B2">
            <w:pPr>
              <w:spacing w:before="60" w:after="60"/>
              <w:jc w:val="right"/>
              <w:rPr>
                <w:rFonts w:ascii="Arial" w:hAnsi="Arial" w:cs="Arial"/>
                <w:b/>
                <w:sz w:val="16"/>
                <w:szCs w:val="16"/>
              </w:rPr>
            </w:pPr>
            <w:r>
              <w:rPr>
                <w:rFonts w:ascii="Arial" w:hAnsi="Arial" w:cs="Arial"/>
                <w:b/>
                <w:sz w:val="16"/>
                <w:szCs w:val="16"/>
              </w:rPr>
              <w:t>10</w:t>
            </w:r>
          </w:p>
        </w:tc>
        <w:tc>
          <w:tcPr>
            <w:tcW w:w="1069" w:type="dxa"/>
          </w:tcPr>
          <w:p w14:paraId="0B636478" w14:textId="59DD25DF" w:rsidR="003043B0" w:rsidRDefault="003043B0" w:rsidP="003A15B2">
            <w:pPr>
              <w:spacing w:before="60" w:after="60"/>
              <w:jc w:val="right"/>
              <w:rPr>
                <w:rFonts w:ascii="Arial" w:hAnsi="Arial" w:cs="Arial"/>
                <w:b/>
                <w:sz w:val="16"/>
                <w:szCs w:val="16"/>
              </w:rPr>
            </w:pPr>
            <w:r>
              <w:rPr>
                <w:rFonts w:ascii="Arial" w:hAnsi="Arial" w:cs="Arial"/>
                <w:b/>
                <w:sz w:val="16"/>
                <w:szCs w:val="16"/>
              </w:rPr>
              <w:t>(21)</w:t>
            </w:r>
          </w:p>
        </w:tc>
        <w:tc>
          <w:tcPr>
            <w:tcW w:w="1053" w:type="dxa"/>
            <w:shd w:val="clear" w:color="auto" w:fill="auto"/>
          </w:tcPr>
          <w:p w14:paraId="30D3DA19" w14:textId="20FF98BE" w:rsidR="003043B0" w:rsidRPr="009B24A8" w:rsidRDefault="003043B0" w:rsidP="003A15B2">
            <w:pPr>
              <w:spacing w:before="60" w:after="60"/>
              <w:jc w:val="right"/>
              <w:rPr>
                <w:rFonts w:ascii="Arial" w:hAnsi="Arial" w:cs="Arial"/>
                <w:b/>
                <w:sz w:val="16"/>
                <w:szCs w:val="16"/>
              </w:rPr>
            </w:pPr>
            <w:r>
              <w:rPr>
                <w:rFonts w:ascii="Arial" w:hAnsi="Arial" w:cs="Arial"/>
                <w:b/>
                <w:sz w:val="16"/>
                <w:szCs w:val="16"/>
              </w:rPr>
              <w:t>(21)</w:t>
            </w:r>
          </w:p>
        </w:tc>
      </w:tr>
      <w:tr w:rsidR="003043B0" w:rsidRPr="00427BF5" w14:paraId="08D9FE6C" w14:textId="77777777" w:rsidTr="00E17757">
        <w:tc>
          <w:tcPr>
            <w:tcW w:w="4494" w:type="dxa"/>
            <w:tcBorders>
              <w:bottom w:val="single" w:sz="4" w:space="0" w:color="auto"/>
            </w:tcBorders>
            <w:shd w:val="clear" w:color="auto" w:fill="auto"/>
          </w:tcPr>
          <w:p w14:paraId="491B67E9" w14:textId="77777777" w:rsidR="003043B0" w:rsidRPr="005B1B98" w:rsidRDefault="003043B0" w:rsidP="003A15B2">
            <w:pPr>
              <w:spacing w:before="60" w:after="60"/>
              <w:jc w:val="both"/>
              <w:rPr>
                <w:rFonts w:ascii="Arial" w:hAnsi="Arial" w:cs="Arial"/>
                <w:sz w:val="16"/>
                <w:szCs w:val="16"/>
              </w:rPr>
            </w:pPr>
            <w:r w:rsidRPr="005B1B98">
              <w:rPr>
                <w:rFonts w:ascii="Arial" w:hAnsi="Arial" w:cs="Arial"/>
                <w:sz w:val="16"/>
                <w:szCs w:val="16"/>
              </w:rPr>
              <w:t>Cash costs</w:t>
            </w:r>
          </w:p>
        </w:tc>
        <w:tc>
          <w:tcPr>
            <w:tcW w:w="1419" w:type="dxa"/>
            <w:tcBorders>
              <w:bottom w:val="single" w:sz="4" w:space="0" w:color="auto"/>
            </w:tcBorders>
            <w:shd w:val="clear" w:color="auto" w:fill="auto"/>
          </w:tcPr>
          <w:p w14:paraId="3B6E2332" w14:textId="77777777" w:rsidR="003043B0" w:rsidRPr="005B1B98" w:rsidRDefault="003043B0" w:rsidP="003A15B2">
            <w:pPr>
              <w:spacing w:before="60" w:after="60"/>
              <w:jc w:val="both"/>
              <w:rPr>
                <w:rFonts w:ascii="Arial" w:hAnsi="Arial" w:cs="Arial"/>
                <w:sz w:val="16"/>
                <w:szCs w:val="16"/>
              </w:rPr>
            </w:pPr>
          </w:p>
        </w:tc>
        <w:tc>
          <w:tcPr>
            <w:tcW w:w="1156" w:type="dxa"/>
            <w:tcBorders>
              <w:bottom w:val="single" w:sz="4" w:space="0" w:color="auto"/>
            </w:tcBorders>
            <w:shd w:val="clear" w:color="auto" w:fill="auto"/>
          </w:tcPr>
          <w:p w14:paraId="0B490EEF" w14:textId="16681E80" w:rsidR="003043B0" w:rsidRPr="005B1B98" w:rsidRDefault="006502BA" w:rsidP="003A15B2">
            <w:pPr>
              <w:spacing w:before="60" w:after="60"/>
              <w:jc w:val="right"/>
              <w:rPr>
                <w:rFonts w:ascii="Arial" w:hAnsi="Arial" w:cs="Arial"/>
                <w:sz w:val="16"/>
                <w:szCs w:val="16"/>
              </w:rPr>
            </w:pPr>
            <w:r>
              <w:rPr>
                <w:rFonts w:ascii="Arial" w:hAnsi="Arial" w:cs="Arial"/>
                <w:sz w:val="16"/>
                <w:szCs w:val="16"/>
              </w:rPr>
              <w:t>(3,</w:t>
            </w:r>
            <w:r w:rsidR="00C42B52">
              <w:rPr>
                <w:rFonts w:ascii="Arial" w:hAnsi="Arial" w:cs="Arial"/>
                <w:sz w:val="16"/>
                <w:szCs w:val="16"/>
              </w:rPr>
              <w:t>176</w:t>
            </w:r>
            <w:r>
              <w:rPr>
                <w:rFonts w:ascii="Arial" w:hAnsi="Arial" w:cs="Arial"/>
                <w:sz w:val="16"/>
                <w:szCs w:val="16"/>
              </w:rPr>
              <w:t>)</w:t>
            </w:r>
          </w:p>
        </w:tc>
        <w:tc>
          <w:tcPr>
            <w:tcW w:w="1069" w:type="dxa"/>
            <w:tcBorders>
              <w:bottom w:val="single" w:sz="4" w:space="0" w:color="auto"/>
            </w:tcBorders>
          </w:tcPr>
          <w:p w14:paraId="6F2F70AD" w14:textId="1402BC13" w:rsidR="003043B0" w:rsidRDefault="003043B0" w:rsidP="003A15B2">
            <w:pPr>
              <w:spacing w:before="60" w:after="60"/>
              <w:jc w:val="right"/>
              <w:rPr>
                <w:rFonts w:ascii="Arial" w:hAnsi="Arial" w:cs="Arial"/>
                <w:sz w:val="16"/>
                <w:szCs w:val="16"/>
              </w:rPr>
            </w:pPr>
            <w:r>
              <w:rPr>
                <w:rFonts w:ascii="Arial" w:hAnsi="Arial" w:cs="Arial"/>
                <w:sz w:val="16"/>
                <w:szCs w:val="16"/>
              </w:rPr>
              <w:t>(3,478)</w:t>
            </w:r>
          </w:p>
        </w:tc>
        <w:tc>
          <w:tcPr>
            <w:tcW w:w="1053" w:type="dxa"/>
            <w:tcBorders>
              <w:bottom w:val="single" w:sz="4" w:space="0" w:color="auto"/>
            </w:tcBorders>
            <w:shd w:val="clear" w:color="auto" w:fill="auto"/>
          </w:tcPr>
          <w:p w14:paraId="6ABDA7C4" w14:textId="1CD62DE5" w:rsidR="003043B0" w:rsidRPr="005B1B98" w:rsidRDefault="003043B0" w:rsidP="003A15B2">
            <w:pPr>
              <w:spacing w:before="60" w:after="60"/>
              <w:jc w:val="right"/>
              <w:rPr>
                <w:rFonts w:ascii="Arial" w:hAnsi="Arial" w:cs="Arial"/>
                <w:sz w:val="16"/>
                <w:szCs w:val="16"/>
              </w:rPr>
            </w:pPr>
            <w:r>
              <w:rPr>
                <w:rFonts w:ascii="Arial" w:hAnsi="Arial" w:cs="Arial"/>
                <w:sz w:val="16"/>
                <w:szCs w:val="16"/>
              </w:rPr>
              <w:t>(6,716)</w:t>
            </w:r>
          </w:p>
        </w:tc>
      </w:tr>
      <w:tr w:rsidR="003043B0" w:rsidRPr="00427BF5" w14:paraId="355781A6" w14:textId="77777777" w:rsidTr="00E17757">
        <w:tc>
          <w:tcPr>
            <w:tcW w:w="4494" w:type="dxa"/>
            <w:tcBorders>
              <w:bottom w:val="single" w:sz="4" w:space="0" w:color="auto"/>
            </w:tcBorders>
            <w:shd w:val="clear" w:color="auto" w:fill="auto"/>
          </w:tcPr>
          <w:p w14:paraId="4F3D0C3D" w14:textId="77777777" w:rsidR="003043B0" w:rsidRPr="005B1B98" w:rsidRDefault="003043B0" w:rsidP="003A15B2">
            <w:pPr>
              <w:spacing w:before="60" w:after="60"/>
              <w:jc w:val="both"/>
              <w:rPr>
                <w:rFonts w:ascii="Arial" w:hAnsi="Arial" w:cs="Arial"/>
                <w:sz w:val="16"/>
                <w:szCs w:val="16"/>
              </w:rPr>
            </w:pPr>
            <w:r w:rsidRPr="005B1B98">
              <w:rPr>
                <w:rFonts w:ascii="Arial" w:hAnsi="Arial" w:cs="Arial"/>
                <w:sz w:val="16"/>
                <w:szCs w:val="16"/>
              </w:rPr>
              <w:t xml:space="preserve">Loss before non-cash and </w:t>
            </w:r>
            <w:r>
              <w:rPr>
                <w:rFonts w:ascii="Arial" w:hAnsi="Arial" w:cs="Arial"/>
                <w:sz w:val="16"/>
                <w:szCs w:val="16"/>
              </w:rPr>
              <w:t>US market development</w:t>
            </w:r>
          </w:p>
        </w:tc>
        <w:tc>
          <w:tcPr>
            <w:tcW w:w="1419" w:type="dxa"/>
            <w:tcBorders>
              <w:bottom w:val="single" w:sz="4" w:space="0" w:color="auto"/>
            </w:tcBorders>
            <w:shd w:val="clear" w:color="auto" w:fill="auto"/>
          </w:tcPr>
          <w:p w14:paraId="740B702D" w14:textId="77777777" w:rsidR="003043B0" w:rsidRPr="005B1B98" w:rsidRDefault="003043B0" w:rsidP="003A15B2">
            <w:pPr>
              <w:spacing w:before="60" w:after="60"/>
              <w:jc w:val="both"/>
              <w:rPr>
                <w:rFonts w:ascii="Arial" w:hAnsi="Arial" w:cs="Arial"/>
                <w:sz w:val="16"/>
                <w:szCs w:val="16"/>
              </w:rPr>
            </w:pPr>
          </w:p>
        </w:tc>
        <w:tc>
          <w:tcPr>
            <w:tcW w:w="1156" w:type="dxa"/>
            <w:tcBorders>
              <w:bottom w:val="single" w:sz="4" w:space="0" w:color="auto"/>
            </w:tcBorders>
            <w:shd w:val="clear" w:color="auto" w:fill="auto"/>
          </w:tcPr>
          <w:p w14:paraId="75DB5D63" w14:textId="7460D23F" w:rsidR="003043B0" w:rsidRPr="00E57D55" w:rsidRDefault="003043B0" w:rsidP="003A15B2">
            <w:pPr>
              <w:spacing w:before="60" w:after="60"/>
              <w:jc w:val="right"/>
              <w:rPr>
                <w:rFonts w:ascii="Arial" w:hAnsi="Arial" w:cs="Arial"/>
                <w:sz w:val="16"/>
                <w:szCs w:val="16"/>
              </w:rPr>
            </w:pPr>
            <w:r w:rsidRPr="00E57D55">
              <w:rPr>
                <w:rFonts w:ascii="Arial" w:hAnsi="Arial" w:cs="Arial"/>
                <w:sz w:val="16"/>
                <w:szCs w:val="16"/>
              </w:rPr>
              <w:t>(</w:t>
            </w:r>
            <w:r w:rsidR="006502BA">
              <w:rPr>
                <w:rFonts w:ascii="Arial" w:hAnsi="Arial" w:cs="Arial"/>
                <w:sz w:val="16"/>
                <w:szCs w:val="16"/>
              </w:rPr>
              <w:t>1,</w:t>
            </w:r>
            <w:r w:rsidR="009F15AA">
              <w:rPr>
                <w:rFonts w:ascii="Arial" w:hAnsi="Arial" w:cs="Arial"/>
                <w:sz w:val="16"/>
                <w:szCs w:val="16"/>
              </w:rPr>
              <w:t>44</w:t>
            </w:r>
            <w:r w:rsidR="00C71875">
              <w:rPr>
                <w:rFonts w:ascii="Arial" w:hAnsi="Arial" w:cs="Arial"/>
                <w:sz w:val="16"/>
                <w:szCs w:val="16"/>
              </w:rPr>
              <w:t>5</w:t>
            </w:r>
            <w:r w:rsidRPr="00E57D55">
              <w:rPr>
                <w:rFonts w:ascii="Arial" w:hAnsi="Arial" w:cs="Arial"/>
                <w:sz w:val="16"/>
                <w:szCs w:val="16"/>
              </w:rPr>
              <w:t>)</w:t>
            </w:r>
          </w:p>
        </w:tc>
        <w:tc>
          <w:tcPr>
            <w:tcW w:w="1069" w:type="dxa"/>
            <w:tcBorders>
              <w:bottom w:val="single" w:sz="4" w:space="0" w:color="auto"/>
            </w:tcBorders>
          </w:tcPr>
          <w:p w14:paraId="5F7D0C17" w14:textId="3CB19BF7" w:rsidR="003043B0" w:rsidRPr="00E57D55" w:rsidRDefault="003043B0" w:rsidP="003A15B2">
            <w:pPr>
              <w:spacing w:before="60" w:after="60"/>
              <w:jc w:val="right"/>
              <w:rPr>
                <w:rFonts w:ascii="Arial" w:hAnsi="Arial" w:cs="Arial"/>
                <w:sz w:val="16"/>
                <w:szCs w:val="16"/>
              </w:rPr>
            </w:pPr>
            <w:r w:rsidRPr="00E57D55">
              <w:rPr>
                <w:rFonts w:ascii="Arial" w:hAnsi="Arial" w:cs="Arial"/>
                <w:sz w:val="16"/>
                <w:szCs w:val="16"/>
              </w:rPr>
              <w:t>(1,</w:t>
            </w:r>
            <w:r>
              <w:rPr>
                <w:rFonts w:ascii="Arial" w:hAnsi="Arial" w:cs="Arial"/>
                <w:sz w:val="16"/>
                <w:szCs w:val="16"/>
              </w:rPr>
              <w:t>705</w:t>
            </w:r>
            <w:r w:rsidRPr="00E57D55">
              <w:rPr>
                <w:rFonts w:ascii="Arial" w:hAnsi="Arial" w:cs="Arial"/>
                <w:sz w:val="16"/>
                <w:szCs w:val="16"/>
              </w:rPr>
              <w:t>)</w:t>
            </w:r>
          </w:p>
        </w:tc>
        <w:tc>
          <w:tcPr>
            <w:tcW w:w="1053" w:type="dxa"/>
            <w:tcBorders>
              <w:bottom w:val="single" w:sz="4" w:space="0" w:color="auto"/>
            </w:tcBorders>
            <w:shd w:val="clear" w:color="auto" w:fill="auto"/>
          </w:tcPr>
          <w:p w14:paraId="76F8796F" w14:textId="142ADD26" w:rsidR="003043B0" w:rsidRPr="00E57D55" w:rsidRDefault="003043B0" w:rsidP="003A15B2">
            <w:pPr>
              <w:spacing w:before="60" w:after="60"/>
              <w:jc w:val="right"/>
              <w:rPr>
                <w:rFonts w:ascii="Arial" w:hAnsi="Arial" w:cs="Arial"/>
                <w:sz w:val="16"/>
                <w:szCs w:val="16"/>
              </w:rPr>
            </w:pPr>
            <w:r w:rsidRPr="00E57D55">
              <w:rPr>
                <w:rFonts w:ascii="Arial" w:hAnsi="Arial" w:cs="Arial"/>
                <w:sz w:val="16"/>
                <w:szCs w:val="16"/>
              </w:rPr>
              <w:t>(</w:t>
            </w:r>
            <w:r w:rsidR="00AA4D4E">
              <w:rPr>
                <w:rFonts w:ascii="Arial" w:hAnsi="Arial" w:cs="Arial"/>
                <w:sz w:val="16"/>
                <w:szCs w:val="16"/>
              </w:rPr>
              <w:t>2</w:t>
            </w:r>
            <w:r w:rsidRPr="00E57D55">
              <w:rPr>
                <w:rFonts w:ascii="Arial" w:hAnsi="Arial" w:cs="Arial"/>
                <w:sz w:val="16"/>
                <w:szCs w:val="16"/>
              </w:rPr>
              <w:t>,</w:t>
            </w:r>
            <w:r w:rsidR="00AA4D4E">
              <w:rPr>
                <w:rFonts w:ascii="Arial" w:hAnsi="Arial" w:cs="Arial"/>
                <w:sz w:val="16"/>
                <w:szCs w:val="16"/>
              </w:rPr>
              <w:t>882</w:t>
            </w:r>
            <w:r w:rsidRPr="00E57D55">
              <w:rPr>
                <w:rFonts w:ascii="Arial" w:hAnsi="Arial" w:cs="Arial"/>
                <w:sz w:val="16"/>
                <w:szCs w:val="16"/>
              </w:rPr>
              <w:t>)</w:t>
            </w:r>
          </w:p>
        </w:tc>
      </w:tr>
      <w:tr w:rsidR="003043B0" w:rsidRPr="00427BF5" w14:paraId="5D4E74EE" w14:textId="77777777" w:rsidTr="00E17757">
        <w:tc>
          <w:tcPr>
            <w:tcW w:w="4494" w:type="dxa"/>
            <w:tcBorders>
              <w:bottom w:val="single" w:sz="4" w:space="0" w:color="auto"/>
            </w:tcBorders>
            <w:shd w:val="clear" w:color="auto" w:fill="auto"/>
          </w:tcPr>
          <w:p w14:paraId="0ED775D4" w14:textId="77777777" w:rsidR="003043B0" w:rsidRPr="00E57D55" w:rsidRDefault="003043B0" w:rsidP="003A15B2">
            <w:pPr>
              <w:spacing w:before="60" w:after="60"/>
              <w:jc w:val="both"/>
              <w:rPr>
                <w:rFonts w:ascii="Arial" w:hAnsi="Arial" w:cs="Arial"/>
                <w:sz w:val="16"/>
                <w:szCs w:val="16"/>
              </w:rPr>
            </w:pPr>
            <w:r w:rsidRPr="00E57D55">
              <w:rPr>
                <w:rFonts w:ascii="Arial" w:hAnsi="Arial" w:cs="Arial"/>
                <w:sz w:val="16"/>
                <w:szCs w:val="16"/>
              </w:rPr>
              <w:t>Non- cash costs</w:t>
            </w:r>
          </w:p>
        </w:tc>
        <w:tc>
          <w:tcPr>
            <w:tcW w:w="1419" w:type="dxa"/>
            <w:tcBorders>
              <w:bottom w:val="single" w:sz="4" w:space="0" w:color="auto"/>
            </w:tcBorders>
            <w:shd w:val="clear" w:color="auto" w:fill="auto"/>
          </w:tcPr>
          <w:p w14:paraId="7AD00E18" w14:textId="77777777" w:rsidR="003043B0" w:rsidRPr="005B1B98" w:rsidRDefault="003043B0" w:rsidP="003A15B2">
            <w:pPr>
              <w:spacing w:before="60" w:after="60"/>
              <w:jc w:val="both"/>
              <w:rPr>
                <w:rFonts w:ascii="Arial" w:hAnsi="Arial" w:cs="Arial"/>
                <w:sz w:val="16"/>
                <w:szCs w:val="16"/>
              </w:rPr>
            </w:pPr>
          </w:p>
        </w:tc>
        <w:tc>
          <w:tcPr>
            <w:tcW w:w="1156" w:type="dxa"/>
            <w:tcBorders>
              <w:bottom w:val="single" w:sz="4" w:space="0" w:color="auto"/>
            </w:tcBorders>
            <w:shd w:val="clear" w:color="auto" w:fill="auto"/>
          </w:tcPr>
          <w:p w14:paraId="1AB9A4E2" w14:textId="6768A9CA" w:rsidR="003043B0" w:rsidRPr="005B1B98" w:rsidRDefault="003043B0" w:rsidP="000F53B5">
            <w:pPr>
              <w:spacing w:before="60" w:after="60"/>
              <w:jc w:val="right"/>
              <w:rPr>
                <w:rFonts w:ascii="Arial" w:hAnsi="Arial" w:cs="Arial"/>
                <w:sz w:val="16"/>
                <w:szCs w:val="16"/>
              </w:rPr>
            </w:pPr>
            <w:r>
              <w:rPr>
                <w:rFonts w:ascii="Arial" w:hAnsi="Arial" w:cs="Arial"/>
                <w:sz w:val="16"/>
                <w:szCs w:val="16"/>
              </w:rPr>
              <w:t>(</w:t>
            </w:r>
            <w:r w:rsidR="009F15AA">
              <w:rPr>
                <w:rFonts w:ascii="Arial" w:hAnsi="Arial" w:cs="Arial"/>
                <w:sz w:val="16"/>
                <w:szCs w:val="16"/>
              </w:rPr>
              <w:t>2</w:t>
            </w:r>
            <w:r w:rsidR="000F53B5">
              <w:rPr>
                <w:rFonts w:ascii="Arial" w:hAnsi="Arial" w:cs="Arial"/>
                <w:sz w:val="16"/>
                <w:szCs w:val="16"/>
              </w:rPr>
              <w:t>78</w:t>
            </w:r>
            <w:r>
              <w:rPr>
                <w:rFonts w:ascii="Arial" w:hAnsi="Arial" w:cs="Arial"/>
                <w:sz w:val="16"/>
                <w:szCs w:val="16"/>
              </w:rPr>
              <w:t>)</w:t>
            </w:r>
          </w:p>
        </w:tc>
        <w:tc>
          <w:tcPr>
            <w:tcW w:w="1069" w:type="dxa"/>
            <w:tcBorders>
              <w:bottom w:val="single" w:sz="4" w:space="0" w:color="auto"/>
            </w:tcBorders>
          </w:tcPr>
          <w:p w14:paraId="1ADCFDE8" w14:textId="4C1B4F4D" w:rsidR="003043B0" w:rsidRDefault="003043B0" w:rsidP="003A15B2">
            <w:pPr>
              <w:spacing w:before="60" w:after="60"/>
              <w:jc w:val="right"/>
              <w:rPr>
                <w:rFonts w:ascii="Arial" w:hAnsi="Arial" w:cs="Arial"/>
                <w:sz w:val="16"/>
                <w:szCs w:val="16"/>
              </w:rPr>
            </w:pPr>
            <w:r>
              <w:rPr>
                <w:rFonts w:ascii="Arial" w:hAnsi="Arial" w:cs="Arial"/>
                <w:sz w:val="16"/>
                <w:szCs w:val="16"/>
              </w:rPr>
              <w:t>(273)</w:t>
            </w:r>
          </w:p>
        </w:tc>
        <w:tc>
          <w:tcPr>
            <w:tcW w:w="1053" w:type="dxa"/>
            <w:tcBorders>
              <w:bottom w:val="single" w:sz="4" w:space="0" w:color="auto"/>
            </w:tcBorders>
            <w:shd w:val="clear" w:color="auto" w:fill="auto"/>
          </w:tcPr>
          <w:p w14:paraId="4CFE92B1" w14:textId="0966D3E7" w:rsidR="003043B0" w:rsidRPr="005B1B98" w:rsidRDefault="003043B0" w:rsidP="003A15B2">
            <w:pPr>
              <w:spacing w:before="60" w:after="60"/>
              <w:jc w:val="right"/>
              <w:rPr>
                <w:rFonts w:ascii="Arial" w:hAnsi="Arial" w:cs="Arial"/>
                <w:sz w:val="16"/>
                <w:szCs w:val="16"/>
              </w:rPr>
            </w:pPr>
            <w:r>
              <w:rPr>
                <w:rFonts w:ascii="Arial" w:hAnsi="Arial" w:cs="Arial"/>
                <w:sz w:val="16"/>
                <w:szCs w:val="16"/>
              </w:rPr>
              <w:t>(</w:t>
            </w:r>
            <w:r w:rsidR="00AA4D4E">
              <w:rPr>
                <w:rFonts w:ascii="Arial" w:hAnsi="Arial" w:cs="Arial"/>
                <w:sz w:val="16"/>
                <w:szCs w:val="16"/>
              </w:rPr>
              <w:t>253</w:t>
            </w:r>
            <w:r>
              <w:rPr>
                <w:rFonts w:ascii="Arial" w:hAnsi="Arial" w:cs="Arial"/>
                <w:sz w:val="16"/>
                <w:szCs w:val="16"/>
              </w:rPr>
              <w:t>)</w:t>
            </w:r>
          </w:p>
        </w:tc>
      </w:tr>
      <w:tr w:rsidR="003043B0" w:rsidRPr="00427BF5" w14:paraId="2D944434" w14:textId="77777777" w:rsidTr="00E17757">
        <w:tc>
          <w:tcPr>
            <w:tcW w:w="4494" w:type="dxa"/>
            <w:shd w:val="clear" w:color="auto" w:fill="auto"/>
          </w:tcPr>
          <w:p w14:paraId="3137AD2D" w14:textId="77777777" w:rsidR="003043B0" w:rsidRPr="005B1B98" w:rsidRDefault="003043B0" w:rsidP="003A15B2">
            <w:pPr>
              <w:spacing w:before="60" w:after="60"/>
              <w:jc w:val="both"/>
              <w:rPr>
                <w:rFonts w:ascii="Arial" w:hAnsi="Arial" w:cs="Arial"/>
                <w:b/>
                <w:sz w:val="16"/>
                <w:szCs w:val="16"/>
              </w:rPr>
            </w:pPr>
            <w:r w:rsidRPr="005B1B98">
              <w:rPr>
                <w:rFonts w:ascii="Arial" w:hAnsi="Arial" w:cs="Arial"/>
                <w:b/>
                <w:sz w:val="16"/>
                <w:szCs w:val="16"/>
              </w:rPr>
              <w:t xml:space="preserve">Loss before </w:t>
            </w:r>
            <w:r>
              <w:rPr>
                <w:rFonts w:ascii="Arial" w:hAnsi="Arial" w:cs="Arial"/>
                <w:b/>
                <w:sz w:val="16"/>
                <w:szCs w:val="16"/>
              </w:rPr>
              <w:t>US market development costs</w:t>
            </w:r>
          </w:p>
        </w:tc>
        <w:tc>
          <w:tcPr>
            <w:tcW w:w="1419" w:type="dxa"/>
            <w:shd w:val="clear" w:color="auto" w:fill="auto"/>
          </w:tcPr>
          <w:p w14:paraId="3FFB7828" w14:textId="77777777" w:rsidR="003043B0" w:rsidRPr="005B1B98" w:rsidRDefault="003043B0" w:rsidP="003A15B2">
            <w:pPr>
              <w:spacing w:before="60" w:after="60"/>
              <w:jc w:val="both"/>
              <w:rPr>
                <w:rFonts w:ascii="Arial" w:hAnsi="Arial" w:cs="Arial"/>
                <w:b/>
                <w:sz w:val="16"/>
                <w:szCs w:val="16"/>
              </w:rPr>
            </w:pPr>
          </w:p>
        </w:tc>
        <w:tc>
          <w:tcPr>
            <w:tcW w:w="1156" w:type="dxa"/>
            <w:shd w:val="clear" w:color="auto" w:fill="auto"/>
          </w:tcPr>
          <w:p w14:paraId="2D3D6415" w14:textId="6F5398F8" w:rsidR="003043B0" w:rsidRPr="005B1B98" w:rsidRDefault="00F952AF" w:rsidP="000F53B5">
            <w:pPr>
              <w:spacing w:before="60" w:after="60"/>
              <w:jc w:val="right"/>
              <w:rPr>
                <w:rFonts w:ascii="Arial" w:hAnsi="Arial" w:cs="Arial"/>
                <w:b/>
                <w:sz w:val="16"/>
                <w:szCs w:val="16"/>
              </w:rPr>
            </w:pPr>
            <w:r>
              <w:rPr>
                <w:rFonts w:ascii="Arial" w:hAnsi="Arial" w:cs="Arial"/>
                <w:b/>
                <w:sz w:val="16"/>
                <w:szCs w:val="16"/>
              </w:rPr>
              <w:t>(1,</w:t>
            </w:r>
            <w:r w:rsidR="000F53B5">
              <w:rPr>
                <w:rFonts w:ascii="Arial" w:hAnsi="Arial" w:cs="Arial"/>
                <w:b/>
                <w:sz w:val="16"/>
                <w:szCs w:val="16"/>
              </w:rPr>
              <w:t>723</w:t>
            </w:r>
            <w:r w:rsidR="006502BA">
              <w:rPr>
                <w:rFonts w:ascii="Arial" w:hAnsi="Arial" w:cs="Arial"/>
                <w:b/>
                <w:sz w:val="16"/>
                <w:szCs w:val="16"/>
              </w:rPr>
              <w:t>)</w:t>
            </w:r>
          </w:p>
        </w:tc>
        <w:tc>
          <w:tcPr>
            <w:tcW w:w="1069" w:type="dxa"/>
          </w:tcPr>
          <w:p w14:paraId="6D5F79F8" w14:textId="6DD4375A" w:rsidR="003043B0" w:rsidRDefault="003043B0" w:rsidP="003A15B2">
            <w:pPr>
              <w:spacing w:before="60" w:after="60"/>
              <w:jc w:val="right"/>
              <w:rPr>
                <w:rFonts w:ascii="Arial" w:hAnsi="Arial" w:cs="Arial"/>
                <w:b/>
                <w:sz w:val="16"/>
                <w:szCs w:val="16"/>
              </w:rPr>
            </w:pPr>
            <w:r>
              <w:rPr>
                <w:rFonts w:ascii="Arial" w:hAnsi="Arial" w:cs="Arial"/>
                <w:b/>
                <w:sz w:val="16"/>
                <w:szCs w:val="16"/>
              </w:rPr>
              <w:t>(1,978)</w:t>
            </w:r>
          </w:p>
        </w:tc>
        <w:tc>
          <w:tcPr>
            <w:tcW w:w="1053" w:type="dxa"/>
            <w:shd w:val="clear" w:color="auto" w:fill="auto"/>
          </w:tcPr>
          <w:p w14:paraId="43CD1465" w14:textId="250FFF29" w:rsidR="003043B0" w:rsidRPr="005B1B98" w:rsidRDefault="003043B0" w:rsidP="003A15B2">
            <w:pPr>
              <w:spacing w:before="60" w:after="60"/>
              <w:jc w:val="right"/>
              <w:rPr>
                <w:rFonts w:ascii="Arial" w:hAnsi="Arial" w:cs="Arial"/>
                <w:b/>
                <w:sz w:val="16"/>
                <w:szCs w:val="16"/>
              </w:rPr>
            </w:pPr>
            <w:r>
              <w:rPr>
                <w:rFonts w:ascii="Arial" w:hAnsi="Arial" w:cs="Arial"/>
                <w:b/>
                <w:sz w:val="16"/>
                <w:szCs w:val="16"/>
              </w:rPr>
              <w:t>(</w:t>
            </w:r>
            <w:r w:rsidR="00AA4D4E">
              <w:rPr>
                <w:rFonts w:ascii="Arial" w:hAnsi="Arial" w:cs="Arial"/>
                <w:b/>
                <w:sz w:val="16"/>
                <w:szCs w:val="16"/>
              </w:rPr>
              <w:t>3</w:t>
            </w:r>
            <w:r>
              <w:rPr>
                <w:rFonts w:ascii="Arial" w:hAnsi="Arial" w:cs="Arial"/>
                <w:b/>
                <w:sz w:val="16"/>
                <w:szCs w:val="16"/>
              </w:rPr>
              <w:t>,</w:t>
            </w:r>
            <w:r w:rsidR="00AA4D4E">
              <w:rPr>
                <w:rFonts w:ascii="Arial" w:hAnsi="Arial" w:cs="Arial"/>
                <w:b/>
                <w:sz w:val="16"/>
                <w:szCs w:val="16"/>
              </w:rPr>
              <w:t>135</w:t>
            </w:r>
            <w:r>
              <w:rPr>
                <w:rFonts w:ascii="Arial" w:hAnsi="Arial" w:cs="Arial"/>
                <w:b/>
                <w:sz w:val="16"/>
                <w:szCs w:val="16"/>
              </w:rPr>
              <w:t>)</w:t>
            </w:r>
          </w:p>
        </w:tc>
      </w:tr>
      <w:tr w:rsidR="003043B0" w:rsidRPr="00427BF5" w14:paraId="77A306FC" w14:textId="77777777" w:rsidTr="00E17757">
        <w:tc>
          <w:tcPr>
            <w:tcW w:w="4494" w:type="dxa"/>
            <w:tcBorders>
              <w:bottom w:val="single" w:sz="4" w:space="0" w:color="auto"/>
            </w:tcBorders>
            <w:shd w:val="clear" w:color="auto" w:fill="auto"/>
          </w:tcPr>
          <w:p w14:paraId="2C094CBE" w14:textId="77777777" w:rsidR="003043B0" w:rsidRPr="005B1B98" w:rsidRDefault="003043B0" w:rsidP="003A15B2">
            <w:pPr>
              <w:spacing w:before="60" w:after="60"/>
              <w:jc w:val="both"/>
              <w:rPr>
                <w:rFonts w:ascii="Arial" w:hAnsi="Arial" w:cs="Arial"/>
                <w:sz w:val="16"/>
                <w:szCs w:val="16"/>
              </w:rPr>
            </w:pPr>
            <w:r>
              <w:rPr>
                <w:rFonts w:ascii="Arial" w:hAnsi="Arial" w:cs="Arial"/>
                <w:sz w:val="16"/>
                <w:szCs w:val="16"/>
              </w:rPr>
              <w:t>US market development costs</w:t>
            </w:r>
          </w:p>
        </w:tc>
        <w:tc>
          <w:tcPr>
            <w:tcW w:w="1419" w:type="dxa"/>
            <w:tcBorders>
              <w:bottom w:val="single" w:sz="4" w:space="0" w:color="auto"/>
            </w:tcBorders>
            <w:shd w:val="clear" w:color="auto" w:fill="auto"/>
          </w:tcPr>
          <w:p w14:paraId="7BD1E44B" w14:textId="77777777" w:rsidR="003043B0" w:rsidRPr="005B1B98" w:rsidRDefault="003043B0" w:rsidP="003A15B2">
            <w:pPr>
              <w:spacing w:before="60" w:after="60"/>
              <w:jc w:val="both"/>
              <w:rPr>
                <w:rFonts w:ascii="Arial" w:hAnsi="Arial" w:cs="Arial"/>
                <w:sz w:val="16"/>
                <w:szCs w:val="16"/>
              </w:rPr>
            </w:pPr>
          </w:p>
        </w:tc>
        <w:tc>
          <w:tcPr>
            <w:tcW w:w="1156" w:type="dxa"/>
            <w:tcBorders>
              <w:bottom w:val="single" w:sz="4" w:space="0" w:color="auto"/>
            </w:tcBorders>
            <w:shd w:val="clear" w:color="auto" w:fill="auto"/>
          </w:tcPr>
          <w:p w14:paraId="3E301831" w14:textId="15784DAE" w:rsidR="003043B0" w:rsidRPr="005B1B98" w:rsidRDefault="006502BA" w:rsidP="003A15B2">
            <w:pPr>
              <w:spacing w:before="60" w:after="60"/>
              <w:jc w:val="right"/>
              <w:rPr>
                <w:rFonts w:ascii="Arial" w:hAnsi="Arial" w:cs="Arial"/>
                <w:sz w:val="16"/>
                <w:szCs w:val="16"/>
              </w:rPr>
            </w:pPr>
            <w:r>
              <w:rPr>
                <w:rFonts w:ascii="Arial" w:hAnsi="Arial" w:cs="Arial"/>
                <w:sz w:val="16"/>
                <w:szCs w:val="16"/>
              </w:rPr>
              <w:t>-</w:t>
            </w:r>
          </w:p>
        </w:tc>
        <w:tc>
          <w:tcPr>
            <w:tcW w:w="1069" w:type="dxa"/>
            <w:tcBorders>
              <w:bottom w:val="single" w:sz="4" w:space="0" w:color="auto"/>
            </w:tcBorders>
          </w:tcPr>
          <w:p w14:paraId="0E23E309" w14:textId="015C6EE9" w:rsidR="003043B0" w:rsidRDefault="003043B0" w:rsidP="003A15B2">
            <w:pPr>
              <w:spacing w:before="60" w:after="60"/>
              <w:jc w:val="right"/>
              <w:rPr>
                <w:rFonts w:ascii="Arial" w:hAnsi="Arial" w:cs="Arial"/>
                <w:sz w:val="16"/>
                <w:szCs w:val="16"/>
              </w:rPr>
            </w:pPr>
            <w:r>
              <w:rPr>
                <w:rFonts w:ascii="Arial" w:hAnsi="Arial" w:cs="Arial"/>
                <w:sz w:val="16"/>
                <w:szCs w:val="16"/>
              </w:rPr>
              <w:t>(168)</w:t>
            </w:r>
          </w:p>
        </w:tc>
        <w:tc>
          <w:tcPr>
            <w:tcW w:w="1053" w:type="dxa"/>
            <w:tcBorders>
              <w:bottom w:val="single" w:sz="4" w:space="0" w:color="auto"/>
            </w:tcBorders>
            <w:shd w:val="clear" w:color="auto" w:fill="auto"/>
          </w:tcPr>
          <w:p w14:paraId="2F054133" w14:textId="6925E28A" w:rsidR="003043B0" w:rsidRPr="005B1B98" w:rsidRDefault="003043B0" w:rsidP="003A15B2">
            <w:pPr>
              <w:spacing w:before="60" w:after="60"/>
              <w:jc w:val="right"/>
              <w:rPr>
                <w:rFonts w:ascii="Arial" w:hAnsi="Arial" w:cs="Arial"/>
                <w:sz w:val="16"/>
                <w:szCs w:val="16"/>
              </w:rPr>
            </w:pPr>
            <w:r>
              <w:rPr>
                <w:rFonts w:ascii="Arial" w:hAnsi="Arial" w:cs="Arial"/>
                <w:sz w:val="16"/>
                <w:szCs w:val="16"/>
              </w:rPr>
              <w:t>(</w:t>
            </w:r>
            <w:r w:rsidR="00AA4D4E">
              <w:rPr>
                <w:rFonts w:ascii="Arial" w:hAnsi="Arial" w:cs="Arial"/>
                <w:sz w:val="16"/>
                <w:szCs w:val="16"/>
              </w:rPr>
              <w:t>351</w:t>
            </w:r>
            <w:r>
              <w:rPr>
                <w:rFonts w:ascii="Arial" w:hAnsi="Arial" w:cs="Arial"/>
                <w:sz w:val="16"/>
                <w:szCs w:val="16"/>
              </w:rPr>
              <w:t>)</w:t>
            </w:r>
          </w:p>
        </w:tc>
      </w:tr>
      <w:tr w:rsidR="003043B0" w:rsidRPr="00427BF5" w14:paraId="7ECE0771" w14:textId="77777777" w:rsidTr="00E17757">
        <w:tc>
          <w:tcPr>
            <w:tcW w:w="4494" w:type="dxa"/>
            <w:tcBorders>
              <w:top w:val="single" w:sz="4" w:space="0" w:color="auto"/>
              <w:bottom w:val="single" w:sz="8" w:space="0" w:color="auto"/>
            </w:tcBorders>
            <w:shd w:val="clear" w:color="auto" w:fill="auto"/>
          </w:tcPr>
          <w:p w14:paraId="0CE838ED" w14:textId="77777777" w:rsidR="003043B0" w:rsidRPr="005B1B98" w:rsidRDefault="003043B0" w:rsidP="003A15B2">
            <w:pPr>
              <w:spacing w:before="60" w:after="60"/>
              <w:jc w:val="both"/>
              <w:rPr>
                <w:rFonts w:ascii="Arial" w:hAnsi="Arial" w:cs="Arial"/>
                <w:b/>
                <w:sz w:val="16"/>
                <w:szCs w:val="16"/>
              </w:rPr>
            </w:pPr>
            <w:r w:rsidRPr="005B1B98">
              <w:rPr>
                <w:rFonts w:ascii="Arial" w:hAnsi="Arial" w:cs="Arial"/>
                <w:b/>
                <w:sz w:val="16"/>
                <w:szCs w:val="16"/>
              </w:rPr>
              <w:t>Operating loss</w:t>
            </w:r>
          </w:p>
        </w:tc>
        <w:tc>
          <w:tcPr>
            <w:tcW w:w="1419" w:type="dxa"/>
            <w:tcBorders>
              <w:top w:val="single" w:sz="4" w:space="0" w:color="auto"/>
              <w:bottom w:val="single" w:sz="8" w:space="0" w:color="auto"/>
            </w:tcBorders>
            <w:shd w:val="clear" w:color="auto" w:fill="auto"/>
          </w:tcPr>
          <w:p w14:paraId="43DC81B6" w14:textId="77777777" w:rsidR="003043B0" w:rsidRPr="005B1B98" w:rsidRDefault="003043B0" w:rsidP="003A15B2">
            <w:pPr>
              <w:spacing w:before="60" w:after="60"/>
              <w:jc w:val="both"/>
              <w:rPr>
                <w:rFonts w:ascii="Arial" w:hAnsi="Arial" w:cs="Arial"/>
                <w:b/>
                <w:sz w:val="16"/>
                <w:szCs w:val="16"/>
              </w:rPr>
            </w:pPr>
          </w:p>
        </w:tc>
        <w:tc>
          <w:tcPr>
            <w:tcW w:w="1156" w:type="dxa"/>
            <w:tcBorders>
              <w:top w:val="single" w:sz="4" w:space="0" w:color="auto"/>
              <w:bottom w:val="single" w:sz="8" w:space="0" w:color="auto"/>
            </w:tcBorders>
            <w:shd w:val="clear" w:color="auto" w:fill="auto"/>
          </w:tcPr>
          <w:p w14:paraId="7D6903FF" w14:textId="73CA0D69" w:rsidR="003043B0" w:rsidRPr="005B1B98" w:rsidRDefault="005167EE" w:rsidP="000F53B5">
            <w:pPr>
              <w:spacing w:before="60" w:after="60"/>
              <w:jc w:val="right"/>
              <w:rPr>
                <w:rFonts w:ascii="Arial" w:hAnsi="Arial" w:cs="Arial"/>
                <w:b/>
                <w:sz w:val="16"/>
                <w:szCs w:val="16"/>
              </w:rPr>
            </w:pPr>
            <w:r>
              <w:rPr>
                <w:rFonts w:ascii="Arial" w:hAnsi="Arial" w:cs="Arial"/>
                <w:b/>
                <w:sz w:val="16"/>
                <w:szCs w:val="16"/>
              </w:rPr>
              <w:t>(1,</w:t>
            </w:r>
            <w:r w:rsidR="000F53B5">
              <w:rPr>
                <w:rFonts w:ascii="Arial" w:hAnsi="Arial" w:cs="Arial"/>
                <w:b/>
                <w:sz w:val="16"/>
                <w:szCs w:val="16"/>
              </w:rPr>
              <w:t>723</w:t>
            </w:r>
            <w:r w:rsidR="003043B0">
              <w:rPr>
                <w:rFonts w:ascii="Arial" w:hAnsi="Arial" w:cs="Arial"/>
                <w:b/>
                <w:sz w:val="16"/>
                <w:szCs w:val="16"/>
              </w:rPr>
              <w:t>)</w:t>
            </w:r>
          </w:p>
        </w:tc>
        <w:tc>
          <w:tcPr>
            <w:tcW w:w="1069" w:type="dxa"/>
            <w:tcBorders>
              <w:top w:val="single" w:sz="4" w:space="0" w:color="auto"/>
              <w:bottom w:val="single" w:sz="8" w:space="0" w:color="auto"/>
            </w:tcBorders>
          </w:tcPr>
          <w:p w14:paraId="7C67531D" w14:textId="6D8EBB73" w:rsidR="003043B0" w:rsidRDefault="003043B0" w:rsidP="003A15B2">
            <w:pPr>
              <w:spacing w:before="60" w:after="60"/>
              <w:jc w:val="right"/>
              <w:rPr>
                <w:rFonts w:ascii="Arial" w:hAnsi="Arial" w:cs="Arial"/>
                <w:b/>
                <w:sz w:val="16"/>
                <w:szCs w:val="16"/>
              </w:rPr>
            </w:pPr>
            <w:r>
              <w:rPr>
                <w:rFonts w:ascii="Arial" w:hAnsi="Arial" w:cs="Arial"/>
                <w:b/>
                <w:sz w:val="16"/>
                <w:szCs w:val="16"/>
              </w:rPr>
              <w:t>(2,146)</w:t>
            </w:r>
          </w:p>
        </w:tc>
        <w:tc>
          <w:tcPr>
            <w:tcW w:w="1053" w:type="dxa"/>
            <w:tcBorders>
              <w:top w:val="single" w:sz="4" w:space="0" w:color="auto"/>
              <w:bottom w:val="single" w:sz="8" w:space="0" w:color="auto"/>
            </w:tcBorders>
            <w:shd w:val="clear" w:color="auto" w:fill="auto"/>
          </w:tcPr>
          <w:p w14:paraId="51A9EBF5" w14:textId="4F4FC6AE" w:rsidR="003043B0" w:rsidRPr="005B1B98" w:rsidRDefault="003043B0" w:rsidP="003A15B2">
            <w:pPr>
              <w:spacing w:before="60" w:after="60"/>
              <w:jc w:val="right"/>
              <w:rPr>
                <w:rFonts w:ascii="Arial" w:hAnsi="Arial" w:cs="Arial"/>
                <w:b/>
                <w:sz w:val="16"/>
                <w:szCs w:val="16"/>
              </w:rPr>
            </w:pPr>
            <w:r>
              <w:rPr>
                <w:rFonts w:ascii="Arial" w:hAnsi="Arial" w:cs="Arial"/>
                <w:b/>
                <w:sz w:val="16"/>
                <w:szCs w:val="16"/>
              </w:rPr>
              <w:t>(</w:t>
            </w:r>
            <w:r w:rsidR="00AA4D4E">
              <w:rPr>
                <w:rFonts w:ascii="Arial" w:hAnsi="Arial" w:cs="Arial"/>
                <w:b/>
                <w:sz w:val="16"/>
                <w:szCs w:val="16"/>
              </w:rPr>
              <w:t>3</w:t>
            </w:r>
            <w:r>
              <w:rPr>
                <w:rFonts w:ascii="Arial" w:hAnsi="Arial" w:cs="Arial"/>
                <w:b/>
                <w:sz w:val="16"/>
                <w:szCs w:val="16"/>
              </w:rPr>
              <w:t>,</w:t>
            </w:r>
            <w:r w:rsidR="00AA4D4E">
              <w:rPr>
                <w:rFonts w:ascii="Arial" w:hAnsi="Arial" w:cs="Arial"/>
                <w:b/>
                <w:sz w:val="16"/>
                <w:szCs w:val="16"/>
              </w:rPr>
              <w:t>486</w:t>
            </w:r>
            <w:r>
              <w:rPr>
                <w:rFonts w:ascii="Arial" w:hAnsi="Arial" w:cs="Arial"/>
                <w:b/>
                <w:sz w:val="16"/>
                <w:szCs w:val="16"/>
              </w:rPr>
              <w:t>)</w:t>
            </w:r>
          </w:p>
        </w:tc>
      </w:tr>
    </w:tbl>
    <w:p w14:paraId="76888BE1" w14:textId="77777777" w:rsidR="005A429A" w:rsidRDefault="005A429A" w:rsidP="005A429A">
      <w:pPr>
        <w:jc w:val="both"/>
        <w:rPr>
          <w:rFonts w:ascii="Arial" w:hAnsi="Arial" w:cs="Arial"/>
          <w:sz w:val="20"/>
          <w:szCs w:val="20"/>
        </w:rPr>
      </w:pPr>
    </w:p>
    <w:p w14:paraId="6F6B3D9B" w14:textId="674F56A9" w:rsidR="00E82CE4" w:rsidRPr="006502BA" w:rsidRDefault="006502BA" w:rsidP="006502BA">
      <w:pPr>
        <w:jc w:val="both"/>
        <w:rPr>
          <w:rFonts w:ascii="Arial" w:hAnsi="Arial" w:cs="Arial"/>
          <w:sz w:val="16"/>
          <w:szCs w:val="16"/>
        </w:rPr>
      </w:pPr>
      <w:r>
        <w:rPr>
          <w:rFonts w:ascii="Arial" w:hAnsi="Arial" w:cs="Arial"/>
          <w:sz w:val="16"/>
          <w:szCs w:val="16"/>
        </w:rPr>
        <w:t>* I</w:t>
      </w:r>
      <w:r w:rsidRPr="006502BA">
        <w:rPr>
          <w:rFonts w:ascii="Arial" w:hAnsi="Arial" w:cs="Arial"/>
          <w:sz w:val="16"/>
          <w:szCs w:val="16"/>
        </w:rPr>
        <w:t xml:space="preserve">ncluded in </w:t>
      </w:r>
      <w:r w:rsidR="00084C5F">
        <w:rPr>
          <w:rFonts w:ascii="Arial" w:hAnsi="Arial" w:cs="Arial"/>
          <w:sz w:val="16"/>
          <w:szCs w:val="16"/>
        </w:rPr>
        <w:t>Sundry income/(expense) are 3</w:t>
      </w:r>
      <w:r w:rsidR="00084C5F" w:rsidRPr="00084C5F">
        <w:rPr>
          <w:rFonts w:ascii="Arial" w:hAnsi="Arial" w:cs="Arial"/>
          <w:sz w:val="16"/>
          <w:szCs w:val="16"/>
          <w:vertAlign w:val="superscript"/>
        </w:rPr>
        <w:t>rd</w:t>
      </w:r>
      <w:r w:rsidR="00084C5F">
        <w:rPr>
          <w:rFonts w:ascii="Arial" w:hAnsi="Arial" w:cs="Arial"/>
          <w:sz w:val="16"/>
          <w:szCs w:val="16"/>
        </w:rPr>
        <w:t xml:space="preserve"> party revenues of £20k (2015: £19k).</w:t>
      </w:r>
    </w:p>
    <w:p w14:paraId="002761B8" w14:textId="77777777" w:rsidR="00E82CE4" w:rsidRDefault="00E82CE4" w:rsidP="005A429A">
      <w:pPr>
        <w:jc w:val="both"/>
        <w:rPr>
          <w:rFonts w:ascii="Arial" w:hAnsi="Arial" w:cs="Arial"/>
          <w:sz w:val="20"/>
          <w:szCs w:val="20"/>
        </w:rPr>
      </w:pPr>
    </w:p>
    <w:p w14:paraId="5E3ACEB7" w14:textId="77777777" w:rsidR="00630101" w:rsidRDefault="00630101">
      <w:r>
        <w:br w:type="page"/>
      </w:r>
    </w:p>
    <w:tbl>
      <w:tblPr>
        <w:tblW w:w="0" w:type="auto"/>
        <w:tblLook w:val="04A0" w:firstRow="1" w:lastRow="0" w:firstColumn="1" w:lastColumn="0" w:noHBand="0" w:noVBand="1"/>
      </w:tblPr>
      <w:tblGrid>
        <w:gridCol w:w="4454"/>
        <w:gridCol w:w="1404"/>
        <w:gridCol w:w="1149"/>
        <w:gridCol w:w="1063"/>
        <w:gridCol w:w="1048"/>
      </w:tblGrid>
      <w:tr w:rsidR="005A429A" w:rsidRPr="005B1B98" w14:paraId="0B80AC21" w14:textId="77777777" w:rsidTr="003A15B2">
        <w:tc>
          <w:tcPr>
            <w:tcW w:w="4494" w:type="dxa"/>
            <w:tcBorders>
              <w:bottom w:val="single" w:sz="4" w:space="0" w:color="auto"/>
            </w:tcBorders>
            <w:shd w:val="clear" w:color="auto" w:fill="auto"/>
          </w:tcPr>
          <w:p w14:paraId="01DC6D72" w14:textId="123D8C44" w:rsidR="005A429A" w:rsidRPr="005B1B98" w:rsidRDefault="005A429A" w:rsidP="005A429A">
            <w:pPr>
              <w:jc w:val="both"/>
              <w:rPr>
                <w:rFonts w:ascii="Arial" w:hAnsi="Arial" w:cs="Arial"/>
                <w:sz w:val="16"/>
                <w:szCs w:val="16"/>
              </w:rPr>
            </w:pPr>
            <w:r>
              <w:rPr>
                <w:rFonts w:ascii="Arial" w:hAnsi="Arial" w:cs="Arial"/>
                <w:sz w:val="16"/>
                <w:szCs w:val="16"/>
              </w:rPr>
              <w:lastRenderedPageBreak/>
              <w:t>*</w:t>
            </w:r>
            <w:r w:rsidR="006502BA">
              <w:rPr>
                <w:rFonts w:ascii="Arial" w:hAnsi="Arial" w:cs="Arial"/>
                <w:sz w:val="16"/>
                <w:szCs w:val="16"/>
              </w:rPr>
              <w:t xml:space="preserve">* </w:t>
            </w:r>
            <w:r>
              <w:rPr>
                <w:rFonts w:ascii="Arial" w:hAnsi="Arial" w:cs="Arial"/>
                <w:sz w:val="16"/>
                <w:szCs w:val="16"/>
              </w:rPr>
              <w:t xml:space="preserve">Net monitor </w:t>
            </w:r>
            <w:r w:rsidR="00F5059A">
              <w:rPr>
                <w:rFonts w:ascii="Arial" w:hAnsi="Arial" w:cs="Arial"/>
                <w:sz w:val="16"/>
                <w:szCs w:val="16"/>
              </w:rPr>
              <w:t xml:space="preserve">income less </w:t>
            </w:r>
            <w:r>
              <w:rPr>
                <w:rFonts w:ascii="Arial" w:hAnsi="Arial" w:cs="Arial"/>
                <w:sz w:val="16"/>
                <w:szCs w:val="16"/>
              </w:rPr>
              <w:t>costs comprise</w:t>
            </w:r>
            <w:r w:rsidR="00F5059A">
              <w:rPr>
                <w:rFonts w:ascii="Arial" w:hAnsi="Arial" w:cs="Arial"/>
                <w:sz w:val="16"/>
                <w:szCs w:val="16"/>
              </w:rPr>
              <w:t>s</w:t>
            </w:r>
            <w:r>
              <w:rPr>
                <w:rFonts w:ascii="Arial" w:hAnsi="Arial" w:cs="Arial"/>
                <w:sz w:val="16"/>
                <w:szCs w:val="16"/>
              </w:rPr>
              <w:t>:</w:t>
            </w:r>
          </w:p>
        </w:tc>
        <w:tc>
          <w:tcPr>
            <w:tcW w:w="1419" w:type="dxa"/>
            <w:tcBorders>
              <w:bottom w:val="single" w:sz="4" w:space="0" w:color="auto"/>
            </w:tcBorders>
            <w:shd w:val="clear" w:color="auto" w:fill="auto"/>
          </w:tcPr>
          <w:p w14:paraId="005F583B" w14:textId="77777777" w:rsidR="005A429A" w:rsidRPr="005B1B98" w:rsidRDefault="005A429A" w:rsidP="005A429A">
            <w:pPr>
              <w:jc w:val="both"/>
              <w:rPr>
                <w:rFonts w:ascii="Arial" w:hAnsi="Arial" w:cs="Arial"/>
                <w:sz w:val="16"/>
                <w:szCs w:val="16"/>
              </w:rPr>
            </w:pPr>
          </w:p>
        </w:tc>
        <w:tc>
          <w:tcPr>
            <w:tcW w:w="1156" w:type="dxa"/>
            <w:tcBorders>
              <w:bottom w:val="single" w:sz="4" w:space="0" w:color="auto"/>
            </w:tcBorders>
            <w:shd w:val="clear" w:color="auto" w:fill="auto"/>
          </w:tcPr>
          <w:p w14:paraId="64C8788E" w14:textId="77777777" w:rsidR="005A429A" w:rsidRDefault="005A429A" w:rsidP="005A429A">
            <w:pPr>
              <w:jc w:val="right"/>
              <w:rPr>
                <w:rFonts w:ascii="Arial" w:hAnsi="Arial" w:cs="Arial"/>
                <w:b/>
                <w:sz w:val="16"/>
                <w:szCs w:val="16"/>
              </w:rPr>
            </w:pPr>
            <w:r>
              <w:rPr>
                <w:rFonts w:ascii="Arial" w:hAnsi="Arial" w:cs="Arial"/>
                <w:b/>
                <w:sz w:val="16"/>
                <w:szCs w:val="16"/>
              </w:rPr>
              <w:t>Half year</w:t>
            </w:r>
          </w:p>
          <w:p w14:paraId="79C5D52F" w14:textId="77777777" w:rsidR="005A429A" w:rsidRPr="005B1B98" w:rsidRDefault="006C559A" w:rsidP="005A429A">
            <w:pPr>
              <w:jc w:val="right"/>
              <w:rPr>
                <w:rFonts w:ascii="Arial" w:hAnsi="Arial" w:cs="Arial"/>
                <w:b/>
                <w:sz w:val="16"/>
                <w:szCs w:val="16"/>
              </w:rPr>
            </w:pPr>
            <w:r>
              <w:rPr>
                <w:rFonts w:ascii="Arial" w:hAnsi="Arial" w:cs="Arial"/>
                <w:b/>
                <w:sz w:val="16"/>
                <w:szCs w:val="16"/>
              </w:rPr>
              <w:t>201</w:t>
            </w:r>
            <w:r w:rsidR="00440968">
              <w:rPr>
                <w:rFonts w:ascii="Arial" w:hAnsi="Arial" w:cs="Arial"/>
                <w:b/>
                <w:sz w:val="16"/>
                <w:szCs w:val="16"/>
              </w:rPr>
              <w:t>5</w:t>
            </w:r>
          </w:p>
          <w:p w14:paraId="359053B3" w14:textId="77777777" w:rsidR="005A429A" w:rsidRPr="005B1B98" w:rsidRDefault="005A429A" w:rsidP="005A429A">
            <w:pPr>
              <w:jc w:val="right"/>
              <w:rPr>
                <w:rFonts w:ascii="Arial" w:hAnsi="Arial" w:cs="Arial"/>
                <w:b/>
                <w:sz w:val="16"/>
                <w:szCs w:val="16"/>
              </w:rPr>
            </w:pPr>
            <w:r w:rsidRPr="005B1B98">
              <w:rPr>
                <w:rFonts w:ascii="Arial" w:hAnsi="Arial" w:cs="Arial"/>
                <w:b/>
                <w:sz w:val="16"/>
                <w:szCs w:val="16"/>
              </w:rPr>
              <w:t>£’000</w:t>
            </w:r>
          </w:p>
        </w:tc>
        <w:tc>
          <w:tcPr>
            <w:tcW w:w="1069" w:type="dxa"/>
            <w:tcBorders>
              <w:bottom w:val="single" w:sz="4" w:space="0" w:color="auto"/>
            </w:tcBorders>
            <w:shd w:val="clear" w:color="auto" w:fill="auto"/>
          </w:tcPr>
          <w:p w14:paraId="7CE7DBF5" w14:textId="77777777" w:rsidR="005A429A" w:rsidRDefault="005A429A" w:rsidP="005A429A">
            <w:pPr>
              <w:jc w:val="right"/>
              <w:rPr>
                <w:rFonts w:ascii="Arial" w:hAnsi="Arial" w:cs="Arial"/>
                <w:b/>
                <w:sz w:val="16"/>
                <w:szCs w:val="16"/>
              </w:rPr>
            </w:pPr>
            <w:r>
              <w:rPr>
                <w:rFonts w:ascii="Arial" w:hAnsi="Arial" w:cs="Arial"/>
                <w:b/>
                <w:sz w:val="16"/>
                <w:szCs w:val="16"/>
              </w:rPr>
              <w:t>Half year</w:t>
            </w:r>
          </w:p>
          <w:p w14:paraId="65EE2F5A" w14:textId="2595C35C" w:rsidR="005A429A" w:rsidRPr="005B1B98" w:rsidRDefault="006C559A" w:rsidP="005A429A">
            <w:pPr>
              <w:jc w:val="right"/>
              <w:rPr>
                <w:rFonts w:ascii="Arial" w:hAnsi="Arial" w:cs="Arial"/>
                <w:b/>
                <w:sz w:val="16"/>
                <w:szCs w:val="16"/>
              </w:rPr>
            </w:pPr>
            <w:r>
              <w:rPr>
                <w:rFonts w:ascii="Arial" w:hAnsi="Arial" w:cs="Arial"/>
                <w:b/>
                <w:sz w:val="16"/>
                <w:szCs w:val="16"/>
              </w:rPr>
              <w:t>201</w:t>
            </w:r>
            <w:r w:rsidR="00AA4D4E">
              <w:rPr>
                <w:rFonts w:ascii="Arial" w:hAnsi="Arial" w:cs="Arial"/>
                <w:b/>
                <w:sz w:val="16"/>
                <w:szCs w:val="16"/>
              </w:rPr>
              <w:t>5</w:t>
            </w:r>
          </w:p>
          <w:p w14:paraId="7D9B7884" w14:textId="77777777" w:rsidR="005A429A" w:rsidRPr="005B1B98" w:rsidRDefault="005A429A" w:rsidP="005A429A">
            <w:pPr>
              <w:jc w:val="right"/>
              <w:rPr>
                <w:rFonts w:ascii="Arial" w:hAnsi="Arial" w:cs="Arial"/>
                <w:b/>
                <w:sz w:val="16"/>
                <w:szCs w:val="16"/>
              </w:rPr>
            </w:pPr>
            <w:r w:rsidRPr="005B1B98">
              <w:rPr>
                <w:rFonts w:ascii="Arial" w:hAnsi="Arial" w:cs="Arial"/>
                <w:b/>
                <w:sz w:val="16"/>
                <w:szCs w:val="16"/>
              </w:rPr>
              <w:t>£’000</w:t>
            </w:r>
          </w:p>
        </w:tc>
        <w:tc>
          <w:tcPr>
            <w:tcW w:w="1053" w:type="dxa"/>
            <w:tcBorders>
              <w:bottom w:val="single" w:sz="4" w:space="0" w:color="auto"/>
            </w:tcBorders>
            <w:shd w:val="clear" w:color="auto" w:fill="auto"/>
          </w:tcPr>
          <w:p w14:paraId="506B6493" w14:textId="77777777" w:rsidR="005A429A" w:rsidRDefault="005A429A" w:rsidP="005A429A">
            <w:pPr>
              <w:jc w:val="right"/>
              <w:rPr>
                <w:rFonts w:ascii="Arial" w:hAnsi="Arial" w:cs="Arial"/>
                <w:b/>
                <w:sz w:val="16"/>
                <w:szCs w:val="16"/>
              </w:rPr>
            </w:pPr>
            <w:r>
              <w:rPr>
                <w:rFonts w:ascii="Arial" w:hAnsi="Arial" w:cs="Arial"/>
                <w:b/>
                <w:sz w:val="16"/>
                <w:szCs w:val="16"/>
              </w:rPr>
              <w:t>Full year</w:t>
            </w:r>
          </w:p>
          <w:p w14:paraId="42FE48B9" w14:textId="1B0BA380" w:rsidR="005A429A" w:rsidRPr="005B1B98" w:rsidRDefault="008A5BDF" w:rsidP="005A429A">
            <w:pPr>
              <w:jc w:val="right"/>
              <w:rPr>
                <w:rFonts w:ascii="Arial" w:hAnsi="Arial" w:cs="Arial"/>
                <w:b/>
                <w:sz w:val="16"/>
                <w:szCs w:val="16"/>
              </w:rPr>
            </w:pPr>
            <w:r>
              <w:rPr>
                <w:rFonts w:ascii="Arial" w:hAnsi="Arial" w:cs="Arial"/>
                <w:b/>
                <w:sz w:val="16"/>
                <w:szCs w:val="16"/>
              </w:rPr>
              <w:t>201</w:t>
            </w:r>
            <w:r w:rsidR="00AA4D4E">
              <w:rPr>
                <w:rFonts w:ascii="Arial" w:hAnsi="Arial" w:cs="Arial"/>
                <w:b/>
                <w:sz w:val="16"/>
                <w:szCs w:val="16"/>
              </w:rPr>
              <w:t>5</w:t>
            </w:r>
          </w:p>
          <w:p w14:paraId="3038BB92" w14:textId="77777777" w:rsidR="005A429A" w:rsidRPr="005B1B98" w:rsidRDefault="005A429A" w:rsidP="005A429A">
            <w:pPr>
              <w:jc w:val="right"/>
              <w:rPr>
                <w:rFonts w:ascii="Arial" w:hAnsi="Arial" w:cs="Arial"/>
                <w:b/>
                <w:sz w:val="16"/>
                <w:szCs w:val="16"/>
              </w:rPr>
            </w:pPr>
            <w:r w:rsidRPr="005B1B98">
              <w:rPr>
                <w:rFonts w:ascii="Arial" w:hAnsi="Arial" w:cs="Arial"/>
                <w:b/>
                <w:sz w:val="16"/>
                <w:szCs w:val="16"/>
              </w:rPr>
              <w:t>£’000</w:t>
            </w:r>
          </w:p>
        </w:tc>
      </w:tr>
      <w:tr w:rsidR="005A429A" w:rsidRPr="005B1B98" w14:paraId="2C4AC7A3" w14:textId="77777777" w:rsidTr="003A15B2">
        <w:tc>
          <w:tcPr>
            <w:tcW w:w="4494" w:type="dxa"/>
            <w:tcBorders>
              <w:top w:val="single" w:sz="4" w:space="0" w:color="auto"/>
            </w:tcBorders>
            <w:shd w:val="clear" w:color="auto" w:fill="auto"/>
          </w:tcPr>
          <w:p w14:paraId="62582A87" w14:textId="77777777" w:rsidR="005A429A" w:rsidRPr="005B1B98" w:rsidRDefault="005A429A" w:rsidP="005A429A">
            <w:pPr>
              <w:jc w:val="both"/>
              <w:rPr>
                <w:rFonts w:ascii="Arial" w:hAnsi="Arial" w:cs="Arial"/>
                <w:sz w:val="16"/>
                <w:szCs w:val="16"/>
              </w:rPr>
            </w:pPr>
          </w:p>
        </w:tc>
        <w:tc>
          <w:tcPr>
            <w:tcW w:w="1419" w:type="dxa"/>
            <w:tcBorders>
              <w:top w:val="single" w:sz="4" w:space="0" w:color="auto"/>
            </w:tcBorders>
            <w:shd w:val="clear" w:color="auto" w:fill="auto"/>
          </w:tcPr>
          <w:p w14:paraId="6B647440" w14:textId="77777777" w:rsidR="005A429A" w:rsidRPr="005B1B98" w:rsidRDefault="005A429A" w:rsidP="005A429A">
            <w:pPr>
              <w:jc w:val="both"/>
              <w:rPr>
                <w:rFonts w:ascii="Arial" w:hAnsi="Arial" w:cs="Arial"/>
                <w:sz w:val="16"/>
                <w:szCs w:val="16"/>
              </w:rPr>
            </w:pPr>
          </w:p>
        </w:tc>
        <w:tc>
          <w:tcPr>
            <w:tcW w:w="1156" w:type="dxa"/>
            <w:tcBorders>
              <w:top w:val="single" w:sz="4" w:space="0" w:color="auto"/>
            </w:tcBorders>
            <w:shd w:val="clear" w:color="auto" w:fill="auto"/>
          </w:tcPr>
          <w:p w14:paraId="07CCBB15" w14:textId="77777777" w:rsidR="005A429A" w:rsidRPr="005B1B98" w:rsidRDefault="005A429A" w:rsidP="005A429A">
            <w:pPr>
              <w:jc w:val="right"/>
              <w:rPr>
                <w:rFonts w:ascii="Arial" w:hAnsi="Arial" w:cs="Arial"/>
                <w:sz w:val="16"/>
                <w:szCs w:val="16"/>
              </w:rPr>
            </w:pPr>
          </w:p>
        </w:tc>
        <w:tc>
          <w:tcPr>
            <w:tcW w:w="1069" w:type="dxa"/>
            <w:tcBorders>
              <w:top w:val="single" w:sz="4" w:space="0" w:color="auto"/>
            </w:tcBorders>
            <w:shd w:val="clear" w:color="auto" w:fill="auto"/>
          </w:tcPr>
          <w:p w14:paraId="5431C39C" w14:textId="77777777" w:rsidR="005A429A" w:rsidRPr="005B1B98" w:rsidRDefault="005A429A" w:rsidP="005A429A">
            <w:pPr>
              <w:jc w:val="right"/>
              <w:rPr>
                <w:rFonts w:ascii="Arial" w:hAnsi="Arial" w:cs="Arial"/>
                <w:sz w:val="16"/>
                <w:szCs w:val="16"/>
              </w:rPr>
            </w:pPr>
          </w:p>
        </w:tc>
        <w:tc>
          <w:tcPr>
            <w:tcW w:w="1053" w:type="dxa"/>
            <w:tcBorders>
              <w:top w:val="single" w:sz="4" w:space="0" w:color="auto"/>
            </w:tcBorders>
            <w:shd w:val="clear" w:color="auto" w:fill="auto"/>
          </w:tcPr>
          <w:p w14:paraId="142A0D3E" w14:textId="77777777" w:rsidR="005A429A" w:rsidRPr="005B1B98" w:rsidRDefault="005A429A" w:rsidP="005A429A">
            <w:pPr>
              <w:jc w:val="right"/>
              <w:rPr>
                <w:rFonts w:ascii="Arial" w:hAnsi="Arial" w:cs="Arial"/>
                <w:sz w:val="16"/>
                <w:szCs w:val="16"/>
              </w:rPr>
            </w:pPr>
          </w:p>
        </w:tc>
      </w:tr>
      <w:tr w:rsidR="00AA4D4E" w:rsidRPr="005B1B98" w14:paraId="5F5A5D77" w14:textId="77777777">
        <w:tc>
          <w:tcPr>
            <w:tcW w:w="4494" w:type="dxa"/>
            <w:shd w:val="clear" w:color="auto" w:fill="auto"/>
          </w:tcPr>
          <w:p w14:paraId="4BD96FF6" w14:textId="77777777" w:rsidR="00AA4D4E" w:rsidRPr="005B1B98" w:rsidRDefault="00AA4D4E" w:rsidP="005A429A">
            <w:pPr>
              <w:jc w:val="both"/>
              <w:rPr>
                <w:rFonts w:ascii="Arial" w:hAnsi="Arial" w:cs="Arial"/>
                <w:sz w:val="16"/>
                <w:szCs w:val="16"/>
              </w:rPr>
            </w:pPr>
            <w:r>
              <w:rPr>
                <w:rFonts w:ascii="Arial" w:hAnsi="Arial" w:cs="Arial"/>
                <w:sz w:val="16"/>
                <w:szCs w:val="16"/>
              </w:rPr>
              <w:t>Revenue from monitors sold</w:t>
            </w:r>
          </w:p>
        </w:tc>
        <w:tc>
          <w:tcPr>
            <w:tcW w:w="1419" w:type="dxa"/>
            <w:shd w:val="clear" w:color="auto" w:fill="auto"/>
          </w:tcPr>
          <w:p w14:paraId="6FA90F99" w14:textId="77777777" w:rsidR="00AA4D4E" w:rsidRPr="005B1B98" w:rsidRDefault="00AA4D4E" w:rsidP="005A429A">
            <w:pPr>
              <w:jc w:val="both"/>
              <w:rPr>
                <w:rFonts w:ascii="Arial" w:hAnsi="Arial" w:cs="Arial"/>
                <w:sz w:val="16"/>
                <w:szCs w:val="16"/>
              </w:rPr>
            </w:pPr>
          </w:p>
        </w:tc>
        <w:tc>
          <w:tcPr>
            <w:tcW w:w="1156" w:type="dxa"/>
            <w:shd w:val="clear" w:color="auto" w:fill="auto"/>
          </w:tcPr>
          <w:p w14:paraId="43C85B9D" w14:textId="69BC8096" w:rsidR="00AA4D4E" w:rsidRPr="005B1B98" w:rsidRDefault="00084C5F" w:rsidP="005A429A">
            <w:pPr>
              <w:jc w:val="right"/>
              <w:rPr>
                <w:rFonts w:ascii="Arial" w:hAnsi="Arial" w:cs="Arial"/>
                <w:sz w:val="16"/>
                <w:szCs w:val="16"/>
              </w:rPr>
            </w:pPr>
            <w:r>
              <w:rPr>
                <w:rFonts w:ascii="Arial" w:hAnsi="Arial" w:cs="Arial"/>
                <w:sz w:val="16"/>
                <w:szCs w:val="16"/>
              </w:rPr>
              <w:t>130</w:t>
            </w:r>
          </w:p>
        </w:tc>
        <w:tc>
          <w:tcPr>
            <w:tcW w:w="1069" w:type="dxa"/>
            <w:shd w:val="clear" w:color="auto" w:fill="auto"/>
          </w:tcPr>
          <w:p w14:paraId="786F79C3" w14:textId="0FDD995E" w:rsidR="00AA4D4E" w:rsidRPr="005B1B98" w:rsidRDefault="00AA4D4E" w:rsidP="005A429A">
            <w:pPr>
              <w:jc w:val="right"/>
              <w:rPr>
                <w:rFonts w:ascii="Arial" w:hAnsi="Arial" w:cs="Arial"/>
                <w:sz w:val="16"/>
                <w:szCs w:val="16"/>
              </w:rPr>
            </w:pPr>
            <w:r>
              <w:rPr>
                <w:rFonts w:ascii="Arial" w:hAnsi="Arial" w:cs="Arial"/>
                <w:sz w:val="16"/>
                <w:szCs w:val="16"/>
              </w:rPr>
              <w:t>92</w:t>
            </w:r>
          </w:p>
        </w:tc>
        <w:tc>
          <w:tcPr>
            <w:tcW w:w="1053" w:type="dxa"/>
            <w:shd w:val="clear" w:color="auto" w:fill="auto"/>
          </w:tcPr>
          <w:p w14:paraId="679F24F9" w14:textId="14A9913F" w:rsidR="00AA4D4E" w:rsidRPr="005B1B98" w:rsidRDefault="00AA4D4E" w:rsidP="005A429A">
            <w:pPr>
              <w:jc w:val="right"/>
              <w:rPr>
                <w:rFonts w:ascii="Arial" w:hAnsi="Arial" w:cs="Arial"/>
                <w:sz w:val="16"/>
                <w:szCs w:val="16"/>
              </w:rPr>
            </w:pPr>
            <w:r>
              <w:rPr>
                <w:rFonts w:ascii="Arial" w:hAnsi="Arial" w:cs="Arial"/>
                <w:sz w:val="16"/>
                <w:szCs w:val="16"/>
              </w:rPr>
              <w:t>400</w:t>
            </w:r>
          </w:p>
        </w:tc>
      </w:tr>
      <w:tr w:rsidR="00AA4D4E" w:rsidRPr="005B1B98" w14:paraId="3D77FDCB" w14:textId="77777777">
        <w:tc>
          <w:tcPr>
            <w:tcW w:w="4494" w:type="dxa"/>
            <w:shd w:val="clear" w:color="auto" w:fill="auto"/>
          </w:tcPr>
          <w:p w14:paraId="28C0857C" w14:textId="77777777" w:rsidR="00AA4D4E" w:rsidRPr="005B1B98" w:rsidRDefault="00AA4D4E" w:rsidP="005A429A">
            <w:pPr>
              <w:jc w:val="both"/>
              <w:rPr>
                <w:rFonts w:ascii="Arial" w:hAnsi="Arial" w:cs="Arial"/>
                <w:sz w:val="16"/>
                <w:szCs w:val="16"/>
              </w:rPr>
            </w:pPr>
            <w:r>
              <w:rPr>
                <w:rFonts w:ascii="Arial" w:hAnsi="Arial" w:cs="Arial"/>
                <w:sz w:val="16"/>
                <w:szCs w:val="16"/>
              </w:rPr>
              <w:t>Maintenance revenue</w:t>
            </w:r>
          </w:p>
        </w:tc>
        <w:tc>
          <w:tcPr>
            <w:tcW w:w="1419" w:type="dxa"/>
            <w:shd w:val="clear" w:color="auto" w:fill="auto"/>
          </w:tcPr>
          <w:p w14:paraId="7CCDA50F" w14:textId="77777777" w:rsidR="00AA4D4E" w:rsidRPr="005B1B98" w:rsidRDefault="00AA4D4E" w:rsidP="005A429A">
            <w:pPr>
              <w:jc w:val="both"/>
              <w:rPr>
                <w:rFonts w:ascii="Arial" w:hAnsi="Arial" w:cs="Arial"/>
                <w:sz w:val="16"/>
                <w:szCs w:val="16"/>
              </w:rPr>
            </w:pPr>
          </w:p>
        </w:tc>
        <w:tc>
          <w:tcPr>
            <w:tcW w:w="1156" w:type="dxa"/>
            <w:shd w:val="clear" w:color="auto" w:fill="auto"/>
          </w:tcPr>
          <w:p w14:paraId="7842276F" w14:textId="790B7D8F" w:rsidR="00AA4D4E" w:rsidRPr="005B1B98" w:rsidRDefault="009C6817" w:rsidP="005A429A">
            <w:pPr>
              <w:jc w:val="right"/>
              <w:rPr>
                <w:rFonts w:ascii="Arial" w:hAnsi="Arial" w:cs="Arial"/>
                <w:sz w:val="16"/>
                <w:szCs w:val="16"/>
              </w:rPr>
            </w:pPr>
            <w:r>
              <w:rPr>
                <w:rFonts w:ascii="Arial" w:hAnsi="Arial" w:cs="Arial"/>
                <w:sz w:val="16"/>
                <w:szCs w:val="16"/>
              </w:rPr>
              <w:t>37</w:t>
            </w:r>
          </w:p>
        </w:tc>
        <w:tc>
          <w:tcPr>
            <w:tcW w:w="1069" w:type="dxa"/>
            <w:shd w:val="clear" w:color="auto" w:fill="auto"/>
          </w:tcPr>
          <w:p w14:paraId="1CEFB840" w14:textId="26541305" w:rsidR="00AA4D4E" w:rsidRPr="005B1B98" w:rsidRDefault="00AA4D4E" w:rsidP="005A429A">
            <w:pPr>
              <w:jc w:val="right"/>
              <w:rPr>
                <w:rFonts w:ascii="Arial" w:hAnsi="Arial" w:cs="Arial"/>
                <w:sz w:val="16"/>
                <w:szCs w:val="16"/>
              </w:rPr>
            </w:pPr>
            <w:r>
              <w:rPr>
                <w:rFonts w:ascii="Arial" w:hAnsi="Arial" w:cs="Arial"/>
                <w:sz w:val="16"/>
                <w:szCs w:val="16"/>
              </w:rPr>
              <w:t>37</w:t>
            </w:r>
          </w:p>
        </w:tc>
        <w:tc>
          <w:tcPr>
            <w:tcW w:w="1053" w:type="dxa"/>
            <w:shd w:val="clear" w:color="auto" w:fill="auto"/>
          </w:tcPr>
          <w:p w14:paraId="337C2A85" w14:textId="4CBCBB44" w:rsidR="00AA4D4E" w:rsidRPr="005B1B98" w:rsidRDefault="00AA4D4E" w:rsidP="005A429A">
            <w:pPr>
              <w:jc w:val="right"/>
              <w:rPr>
                <w:rFonts w:ascii="Arial" w:hAnsi="Arial" w:cs="Arial"/>
                <w:sz w:val="16"/>
                <w:szCs w:val="16"/>
              </w:rPr>
            </w:pPr>
            <w:r>
              <w:rPr>
                <w:rFonts w:ascii="Arial" w:hAnsi="Arial" w:cs="Arial"/>
                <w:sz w:val="16"/>
                <w:szCs w:val="16"/>
              </w:rPr>
              <w:t>70</w:t>
            </w:r>
          </w:p>
        </w:tc>
      </w:tr>
      <w:tr w:rsidR="00AA4D4E" w:rsidRPr="005B1B98" w14:paraId="08EF58D4" w14:textId="77777777" w:rsidTr="003A15B2">
        <w:tc>
          <w:tcPr>
            <w:tcW w:w="4494" w:type="dxa"/>
            <w:shd w:val="clear" w:color="auto" w:fill="auto"/>
          </w:tcPr>
          <w:p w14:paraId="3F50278B" w14:textId="77777777" w:rsidR="00AA4D4E" w:rsidRDefault="00AA4D4E" w:rsidP="005A429A">
            <w:pPr>
              <w:jc w:val="both"/>
              <w:rPr>
                <w:rFonts w:ascii="Arial" w:hAnsi="Arial" w:cs="Arial"/>
                <w:sz w:val="16"/>
                <w:szCs w:val="16"/>
              </w:rPr>
            </w:pPr>
            <w:r>
              <w:rPr>
                <w:rFonts w:ascii="Arial" w:hAnsi="Arial" w:cs="Arial"/>
                <w:sz w:val="16"/>
                <w:szCs w:val="16"/>
              </w:rPr>
              <w:t>Cost of sales – monitors</w:t>
            </w:r>
          </w:p>
        </w:tc>
        <w:tc>
          <w:tcPr>
            <w:tcW w:w="1419" w:type="dxa"/>
            <w:shd w:val="clear" w:color="auto" w:fill="auto"/>
          </w:tcPr>
          <w:p w14:paraId="0109CE53" w14:textId="77777777" w:rsidR="00AA4D4E" w:rsidRPr="005B1B98" w:rsidRDefault="00AA4D4E" w:rsidP="005A429A">
            <w:pPr>
              <w:jc w:val="both"/>
              <w:rPr>
                <w:rFonts w:ascii="Arial" w:hAnsi="Arial" w:cs="Arial"/>
                <w:sz w:val="16"/>
                <w:szCs w:val="16"/>
              </w:rPr>
            </w:pPr>
          </w:p>
        </w:tc>
        <w:tc>
          <w:tcPr>
            <w:tcW w:w="1156" w:type="dxa"/>
            <w:shd w:val="clear" w:color="auto" w:fill="auto"/>
          </w:tcPr>
          <w:p w14:paraId="703CFCEC" w14:textId="0CF526C0" w:rsidR="00AA4D4E" w:rsidRPr="005B1B98" w:rsidRDefault="009C6817" w:rsidP="00C42B52">
            <w:pPr>
              <w:jc w:val="right"/>
              <w:rPr>
                <w:rFonts w:ascii="Arial" w:hAnsi="Arial" w:cs="Arial"/>
                <w:sz w:val="16"/>
                <w:szCs w:val="16"/>
              </w:rPr>
            </w:pPr>
            <w:r>
              <w:rPr>
                <w:rFonts w:ascii="Arial" w:hAnsi="Arial" w:cs="Arial"/>
                <w:sz w:val="16"/>
                <w:szCs w:val="16"/>
              </w:rPr>
              <w:t>(9</w:t>
            </w:r>
            <w:r w:rsidR="00C42B52">
              <w:rPr>
                <w:rFonts w:ascii="Arial" w:hAnsi="Arial" w:cs="Arial"/>
                <w:sz w:val="16"/>
                <w:szCs w:val="16"/>
              </w:rPr>
              <w:t>2</w:t>
            </w:r>
            <w:r>
              <w:rPr>
                <w:rFonts w:ascii="Arial" w:hAnsi="Arial" w:cs="Arial"/>
                <w:sz w:val="16"/>
                <w:szCs w:val="16"/>
              </w:rPr>
              <w:t>)</w:t>
            </w:r>
          </w:p>
        </w:tc>
        <w:tc>
          <w:tcPr>
            <w:tcW w:w="1069" w:type="dxa"/>
            <w:shd w:val="clear" w:color="auto" w:fill="auto"/>
          </w:tcPr>
          <w:p w14:paraId="6EBFE178" w14:textId="4783A4FC" w:rsidR="00AA4D4E" w:rsidRDefault="00AA4D4E" w:rsidP="005A429A">
            <w:pPr>
              <w:jc w:val="right"/>
              <w:rPr>
                <w:rFonts w:ascii="Arial" w:hAnsi="Arial" w:cs="Arial"/>
                <w:sz w:val="16"/>
                <w:szCs w:val="16"/>
              </w:rPr>
            </w:pPr>
            <w:r>
              <w:rPr>
                <w:rFonts w:ascii="Arial" w:hAnsi="Arial" w:cs="Arial"/>
                <w:sz w:val="16"/>
                <w:szCs w:val="16"/>
              </w:rPr>
              <w:t>(37)</w:t>
            </w:r>
          </w:p>
        </w:tc>
        <w:tc>
          <w:tcPr>
            <w:tcW w:w="1053" w:type="dxa"/>
            <w:shd w:val="clear" w:color="auto" w:fill="auto"/>
          </w:tcPr>
          <w:p w14:paraId="5239A803" w14:textId="77DB6AF1" w:rsidR="00AA4D4E" w:rsidRDefault="00AA4D4E" w:rsidP="00AA4D4E">
            <w:pPr>
              <w:jc w:val="right"/>
              <w:rPr>
                <w:rFonts w:ascii="Arial" w:hAnsi="Arial" w:cs="Arial"/>
                <w:sz w:val="16"/>
                <w:szCs w:val="16"/>
              </w:rPr>
            </w:pPr>
            <w:r>
              <w:rPr>
                <w:rFonts w:ascii="Arial" w:hAnsi="Arial" w:cs="Arial"/>
                <w:sz w:val="16"/>
                <w:szCs w:val="16"/>
              </w:rPr>
              <w:t>(284)</w:t>
            </w:r>
          </w:p>
        </w:tc>
      </w:tr>
      <w:tr w:rsidR="00AA4D4E" w:rsidRPr="005B1B98" w14:paraId="4810BBAB" w14:textId="77777777" w:rsidTr="003A15B2">
        <w:tc>
          <w:tcPr>
            <w:tcW w:w="4494" w:type="dxa"/>
            <w:tcBorders>
              <w:bottom w:val="single" w:sz="4" w:space="0" w:color="auto"/>
            </w:tcBorders>
            <w:shd w:val="clear" w:color="auto" w:fill="auto"/>
          </w:tcPr>
          <w:p w14:paraId="612F7968" w14:textId="77777777" w:rsidR="00AA4D4E" w:rsidRDefault="00AA4D4E" w:rsidP="005A429A">
            <w:pPr>
              <w:jc w:val="both"/>
              <w:rPr>
                <w:rFonts w:ascii="Arial" w:hAnsi="Arial" w:cs="Arial"/>
                <w:sz w:val="16"/>
                <w:szCs w:val="16"/>
              </w:rPr>
            </w:pPr>
            <w:r>
              <w:rPr>
                <w:rFonts w:ascii="Arial" w:hAnsi="Arial" w:cs="Arial"/>
                <w:sz w:val="16"/>
                <w:szCs w:val="16"/>
              </w:rPr>
              <w:t>Amortisation costs of placed monitors</w:t>
            </w:r>
          </w:p>
        </w:tc>
        <w:tc>
          <w:tcPr>
            <w:tcW w:w="1419" w:type="dxa"/>
            <w:tcBorders>
              <w:bottom w:val="single" w:sz="4" w:space="0" w:color="auto"/>
            </w:tcBorders>
            <w:shd w:val="clear" w:color="auto" w:fill="auto"/>
          </w:tcPr>
          <w:p w14:paraId="7551740D" w14:textId="77777777" w:rsidR="00AA4D4E" w:rsidRPr="005B1B98" w:rsidRDefault="00AA4D4E" w:rsidP="005A429A">
            <w:pPr>
              <w:jc w:val="both"/>
              <w:rPr>
                <w:rFonts w:ascii="Arial" w:hAnsi="Arial" w:cs="Arial"/>
                <w:sz w:val="16"/>
                <w:szCs w:val="16"/>
              </w:rPr>
            </w:pPr>
          </w:p>
        </w:tc>
        <w:tc>
          <w:tcPr>
            <w:tcW w:w="1156" w:type="dxa"/>
            <w:tcBorders>
              <w:bottom w:val="single" w:sz="4" w:space="0" w:color="auto"/>
            </w:tcBorders>
            <w:shd w:val="clear" w:color="auto" w:fill="auto"/>
          </w:tcPr>
          <w:p w14:paraId="50DE1ECB" w14:textId="582BC7E3" w:rsidR="00AA4D4E" w:rsidRPr="005B1B98" w:rsidRDefault="009C6817" w:rsidP="00440F73">
            <w:pPr>
              <w:jc w:val="right"/>
              <w:rPr>
                <w:rFonts w:ascii="Arial" w:hAnsi="Arial" w:cs="Arial"/>
                <w:sz w:val="16"/>
                <w:szCs w:val="16"/>
              </w:rPr>
            </w:pPr>
            <w:r>
              <w:rPr>
                <w:rFonts w:ascii="Arial" w:hAnsi="Arial" w:cs="Arial"/>
                <w:sz w:val="16"/>
                <w:szCs w:val="16"/>
              </w:rPr>
              <w:t>(77)</w:t>
            </w:r>
          </w:p>
        </w:tc>
        <w:tc>
          <w:tcPr>
            <w:tcW w:w="1069" w:type="dxa"/>
            <w:tcBorders>
              <w:bottom w:val="single" w:sz="4" w:space="0" w:color="auto"/>
            </w:tcBorders>
            <w:shd w:val="clear" w:color="auto" w:fill="auto"/>
          </w:tcPr>
          <w:p w14:paraId="74502630" w14:textId="310059DE" w:rsidR="00AA4D4E" w:rsidRDefault="00AA4D4E" w:rsidP="005A429A">
            <w:pPr>
              <w:jc w:val="right"/>
              <w:rPr>
                <w:rFonts w:ascii="Arial" w:hAnsi="Arial" w:cs="Arial"/>
                <w:sz w:val="16"/>
                <w:szCs w:val="16"/>
              </w:rPr>
            </w:pPr>
            <w:r>
              <w:rPr>
                <w:rFonts w:ascii="Arial" w:hAnsi="Arial" w:cs="Arial"/>
                <w:sz w:val="16"/>
                <w:szCs w:val="16"/>
              </w:rPr>
              <w:t>(138)</w:t>
            </w:r>
          </w:p>
        </w:tc>
        <w:tc>
          <w:tcPr>
            <w:tcW w:w="1053" w:type="dxa"/>
            <w:tcBorders>
              <w:bottom w:val="single" w:sz="4" w:space="0" w:color="auto"/>
            </w:tcBorders>
            <w:shd w:val="clear" w:color="auto" w:fill="auto"/>
          </w:tcPr>
          <w:p w14:paraId="41D5F47A" w14:textId="6410BC69" w:rsidR="00AA4D4E" w:rsidRDefault="00AA4D4E" w:rsidP="00440968">
            <w:pPr>
              <w:jc w:val="right"/>
              <w:rPr>
                <w:rFonts w:ascii="Arial" w:hAnsi="Arial" w:cs="Arial"/>
                <w:sz w:val="16"/>
                <w:szCs w:val="16"/>
              </w:rPr>
            </w:pPr>
            <w:r>
              <w:rPr>
                <w:rFonts w:ascii="Arial" w:hAnsi="Arial" w:cs="Arial"/>
                <w:sz w:val="16"/>
                <w:szCs w:val="16"/>
              </w:rPr>
              <w:t>(201)</w:t>
            </w:r>
          </w:p>
        </w:tc>
      </w:tr>
      <w:tr w:rsidR="00AA4D4E" w:rsidRPr="005B1B98" w14:paraId="2B2F759E" w14:textId="77777777" w:rsidTr="003A15B2">
        <w:tc>
          <w:tcPr>
            <w:tcW w:w="4494" w:type="dxa"/>
            <w:tcBorders>
              <w:bottom w:val="single" w:sz="4" w:space="0" w:color="auto"/>
            </w:tcBorders>
            <w:shd w:val="clear" w:color="auto" w:fill="auto"/>
          </w:tcPr>
          <w:p w14:paraId="0964848A" w14:textId="77777777" w:rsidR="00AA4D4E" w:rsidRPr="005B1B98" w:rsidRDefault="00AA4D4E" w:rsidP="003A15B2">
            <w:pPr>
              <w:spacing w:before="60" w:after="60"/>
              <w:jc w:val="both"/>
              <w:rPr>
                <w:rFonts w:ascii="Arial" w:hAnsi="Arial" w:cs="Arial"/>
                <w:b/>
                <w:sz w:val="16"/>
                <w:szCs w:val="16"/>
              </w:rPr>
            </w:pPr>
            <w:r>
              <w:rPr>
                <w:rFonts w:ascii="Arial" w:hAnsi="Arial" w:cs="Arial"/>
                <w:b/>
                <w:sz w:val="16"/>
                <w:szCs w:val="16"/>
              </w:rPr>
              <w:t>Total</w:t>
            </w:r>
          </w:p>
        </w:tc>
        <w:tc>
          <w:tcPr>
            <w:tcW w:w="1419" w:type="dxa"/>
            <w:tcBorders>
              <w:bottom w:val="single" w:sz="4" w:space="0" w:color="auto"/>
            </w:tcBorders>
            <w:shd w:val="clear" w:color="auto" w:fill="auto"/>
          </w:tcPr>
          <w:p w14:paraId="703D5083" w14:textId="77777777" w:rsidR="00AA4D4E" w:rsidRPr="005B1B98" w:rsidRDefault="00AA4D4E" w:rsidP="003A15B2">
            <w:pPr>
              <w:spacing w:before="60" w:after="60"/>
              <w:jc w:val="both"/>
              <w:rPr>
                <w:rFonts w:ascii="Arial" w:hAnsi="Arial" w:cs="Arial"/>
                <w:b/>
                <w:sz w:val="16"/>
                <w:szCs w:val="16"/>
              </w:rPr>
            </w:pPr>
          </w:p>
        </w:tc>
        <w:tc>
          <w:tcPr>
            <w:tcW w:w="1156" w:type="dxa"/>
            <w:tcBorders>
              <w:bottom w:val="single" w:sz="4" w:space="0" w:color="auto"/>
            </w:tcBorders>
            <w:shd w:val="clear" w:color="auto" w:fill="auto"/>
          </w:tcPr>
          <w:p w14:paraId="7B469C22" w14:textId="239CD9A4" w:rsidR="00AA4D4E" w:rsidRPr="005B1B98" w:rsidRDefault="009C6817" w:rsidP="003A15B2">
            <w:pPr>
              <w:spacing w:before="60" w:after="60"/>
              <w:jc w:val="right"/>
              <w:rPr>
                <w:rFonts w:ascii="Arial" w:hAnsi="Arial" w:cs="Arial"/>
                <w:b/>
                <w:sz w:val="16"/>
                <w:szCs w:val="16"/>
              </w:rPr>
            </w:pPr>
            <w:r>
              <w:rPr>
                <w:rFonts w:ascii="Arial" w:hAnsi="Arial" w:cs="Arial"/>
                <w:b/>
                <w:sz w:val="16"/>
                <w:szCs w:val="16"/>
              </w:rPr>
              <w:t>(</w:t>
            </w:r>
            <w:r w:rsidR="00C42B52">
              <w:rPr>
                <w:rFonts w:ascii="Arial" w:hAnsi="Arial" w:cs="Arial"/>
                <w:b/>
                <w:sz w:val="16"/>
                <w:szCs w:val="16"/>
              </w:rPr>
              <w:t>2</w:t>
            </w:r>
            <w:r>
              <w:rPr>
                <w:rFonts w:ascii="Arial" w:hAnsi="Arial" w:cs="Arial"/>
                <w:b/>
                <w:sz w:val="16"/>
                <w:szCs w:val="16"/>
              </w:rPr>
              <w:t>)</w:t>
            </w:r>
          </w:p>
        </w:tc>
        <w:tc>
          <w:tcPr>
            <w:tcW w:w="1069" w:type="dxa"/>
            <w:tcBorders>
              <w:bottom w:val="single" w:sz="4" w:space="0" w:color="auto"/>
            </w:tcBorders>
            <w:shd w:val="clear" w:color="auto" w:fill="auto"/>
          </w:tcPr>
          <w:p w14:paraId="5EE0CFF1" w14:textId="4F25C82D" w:rsidR="00AA4D4E" w:rsidRPr="005B1B98" w:rsidRDefault="00AA4D4E" w:rsidP="003A15B2">
            <w:pPr>
              <w:spacing w:before="60" w:after="60"/>
              <w:jc w:val="right"/>
              <w:rPr>
                <w:rFonts w:ascii="Arial" w:hAnsi="Arial" w:cs="Arial"/>
                <w:b/>
                <w:sz w:val="16"/>
                <w:szCs w:val="16"/>
              </w:rPr>
            </w:pPr>
            <w:r>
              <w:rPr>
                <w:rFonts w:ascii="Arial" w:hAnsi="Arial" w:cs="Arial"/>
                <w:b/>
                <w:sz w:val="16"/>
                <w:szCs w:val="16"/>
              </w:rPr>
              <w:t>(46)</w:t>
            </w:r>
          </w:p>
        </w:tc>
        <w:tc>
          <w:tcPr>
            <w:tcW w:w="1053" w:type="dxa"/>
            <w:tcBorders>
              <w:bottom w:val="single" w:sz="4" w:space="0" w:color="auto"/>
            </w:tcBorders>
            <w:shd w:val="clear" w:color="auto" w:fill="auto"/>
          </w:tcPr>
          <w:p w14:paraId="719639AC" w14:textId="5B0F80C4" w:rsidR="00AA4D4E" w:rsidRPr="005B1B98" w:rsidRDefault="00AA4D4E" w:rsidP="003A15B2">
            <w:pPr>
              <w:spacing w:before="60" w:after="60"/>
              <w:jc w:val="right"/>
              <w:rPr>
                <w:rFonts w:ascii="Arial" w:hAnsi="Arial" w:cs="Arial"/>
                <w:b/>
                <w:sz w:val="16"/>
                <w:szCs w:val="16"/>
              </w:rPr>
            </w:pPr>
            <w:r>
              <w:rPr>
                <w:rFonts w:ascii="Arial" w:hAnsi="Arial" w:cs="Arial"/>
                <w:b/>
                <w:sz w:val="16"/>
                <w:szCs w:val="16"/>
              </w:rPr>
              <w:t>(15)</w:t>
            </w:r>
          </w:p>
        </w:tc>
      </w:tr>
      <w:tr w:rsidR="00440968" w:rsidRPr="001D6041" w14:paraId="19A0D5BD" w14:textId="77777777" w:rsidTr="003A15B2">
        <w:tc>
          <w:tcPr>
            <w:tcW w:w="4494" w:type="dxa"/>
            <w:tcBorders>
              <w:top w:val="single" w:sz="4" w:space="0" w:color="auto"/>
            </w:tcBorders>
            <w:shd w:val="clear" w:color="auto" w:fill="auto"/>
          </w:tcPr>
          <w:p w14:paraId="56C00B3C" w14:textId="77777777" w:rsidR="00440968" w:rsidRPr="005B1B98" w:rsidRDefault="00440968" w:rsidP="005A429A">
            <w:pPr>
              <w:jc w:val="both"/>
              <w:rPr>
                <w:rFonts w:ascii="Arial" w:hAnsi="Arial" w:cs="Arial"/>
                <w:sz w:val="16"/>
                <w:szCs w:val="16"/>
              </w:rPr>
            </w:pPr>
          </w:p>
        </w:tc>
        <w:tc>
          <w:tcPr>
            <w:tcW w:w="1419" w:type="dxa"/>
            <w:tcBorders>
              <w:top w:val="single" w:sz="4" w:space="0" w:color="auto"/>
            </w:tcBorders>
            <w:shd w:val="clear" w:color="auto" w:fill="auto"/>
          </w:tcPr>
          <w:p w14:paraId="207BD8A9" w14:textId="77777777" w:rsidR="00440968" w:rsidRPr="005B1B98" w:rsidRDefault="00440968" w:rsidP="005A429A">
            <w:pPr>
              <w:jc w:val="both"/>
              <w:rPr>
                <w:rFonts w:ascii="Arial" w:hAnsi="Arial" w:cs="Arial"/>
                <w:sz w:val="16"/>
                <w:szCs w:val="16"/>
              </w:rPr>
            </w:pPr>
          </w:p>
        </w:tc>
        <w:tc>
          <w:tcPr>
            <w:tcW w:w="1156" w:type="dxa"/>
            <w:tcBorders>
              <w:top w:val="single" w:sz="4" w:space="0" w:color="auto"/>
            </w:tcBorders>
            <w:shd w:val="clear" w:color="auto" w:fill="auto"/>
          </w:tcPr>
          <w:p w14:paraId="4A339965" w14:textId="6D1A8B63" w:rsidR="00440968" w:rsidRPr="001D6041" w:rsidRDefault="00440968" w:rsidP="005A429A">
            <w:pPr>
              <w:pStyle w:val="EAP"/>
              <w:spacing w:after="0"/>
              <w:jc w:val="right"/>
              <w:rPr>
                <w:sz w:val="16"/>
                <w:szCs w:val="16"/>
              </w:rPr>
            </w:pPr>
          </w:p>
        </w:tc>
        <w:tc>
          <w:tcPr>
            <w:tcW w:w="1069" w:type="dxa"/>
            <w:tcBorders>
              <w:top w:val="single" w:sz="4" w:space="0" w:color="auto"/>
            </w:tcBorders>
            <w:shd w:val="clear" w:color="auto" w:fill="auto"/>
          </w:tcPr>
          <w:p w14:paraId="389094E7" w14:textId="06CC77BF" w:rsidR="00440968" w:rsidRPr="001D6041" w:rsidRDefault="00440968" w:rsidP="005A429A">
            <w:pPr>
              <w:pStyle w:val="EAP"/>
              <w:spacing w:after="0"/>
              <w:jc w:val="right"/>
              <w:rPr>
                <w:sz w:val="16"/>
                <w:szCs w:val="16"/>
              </w:rPr>
            </w:pPr>
          </w:p>
        </w:tc>
        <w:tc>
          <w:tcPr>
            <w:tcW w:w="1053" w:type="dxa"/>
            <w:tcBorders>
              <w:top w:val="single" w:sz="4" w:space="0" w:color="auto"/>
            </w:tcBorders>
            <w:shd w:val="clear" w:color="auto" w:fill="auto"/>
          </w:tcPr>
          <w:p w14:paraId="1DAD3A43" w14:textId="272D1006" w:rsidR="00440968" w:rsidRPr="001D6041" w:rsidRDefault="00440968" w:rsidP="005A429A">
            <w:pPr>
              <w:pStyle w:val="EAP"/>
              <w:spacing w:after="0"/>
              <w:jc w:val="right"/>
              <w:rPr>
                <w:sz w:val="16"/>
                <w:szCs w:val="16"/>
              </w:rPr>
            </w:pPr>
          </w:p>
        </w:tc>
      </w:tr>
    </w:tbl>
    <w:p w14:paraId="4A346C61" w14:textId="77777777" w:rsidR="005A429A" w:rsidRDefault="005A429A" w:rsidP="005A429A">
      <w:pPr>
        <w:jc w:val="both"/>
        <w:rPr>
          <w:rFonts w:ascii="Arial" w:hAnsi="Arial" w:cs="Arial"/>
          <w:sz w:val="20"/>
          <w:szCs w:val="20"/>
        </w:rPr>
      </w:pPr>
    </w:p>
    <w:p w14:paraId="413B8A81" w14:textId="77777777" w:rsidR="007F0E82" w:rsidRPr="002369FF" w:rsidRDefault="007F0E82" w:rsidP="007F0E82">
      <w:pPr>
        <w:jc w:val="both"/>
        <w:rPr>
          <w:rFonts w:ascii="Arial" w:hAnsi="Arial" w:cs="Arial"/>
          <w:b/>
          <w:sz w:val="20"/>
          <w:szCs w:val="20"/>
        </w:rPr>
      </w:pPr>
      <w:r w:rsidRPr="002369FF">
        <w:rPr>
          <w:rFonts w:ascii="Arial" w:hAnsi="Arial" w:cs="Arial"/>
          <w:b/>
          <w:sz w:val="20"/>
          <w:szCs w:val="20"/>
        </w:rPr>
        <w:t>Trading results</w:t>
      </w:r>
    </w:p>
    <w:p w14:paraId="243D40D2" w14:textId="77777777" w:rsidR="007F0E82" w:rsidRPr="00A30CDD" w:rsidRDefault="007F0E82" w:rsidP="007F0E82">
      <w:pPr>
        <w:jc w:val="both"/>
        <w:rPr>
          <w:rFonts w:ascii="Arial" w:hAnsi="Arial" w:cs="Arial"/>
          <w:sz w:val="20"/>
          <w:szCs w:val="20"/>
        </w:rPr>
      </w:pPr>
    </w:p>
    <w:p w14:paraId="5CEC767A" w14:textId="6CC2995C" w:rsidR="007F0E82" w:rsidRDefault="007F0E82" w:rsidP="007F0E82">
      <w:pPr>
        <w:jc w:val="both"/>
        <w:rPr>
          <w:rFonts w:ascii="Arial" w:hAnsi="Arial" w:cs="Arial"/>
          <w:sz w:val="20"/>
          <w:szCs w:val="20"/>
        </w:rPr>
      </w:pPr>
      <w:r>
        <w:rPr>
          <w:rFonts w:ascii="Arial" w:hAnsi="Arial" w:cs="Arial"/>
          <w:sz w:val="20"/>
          <w:szCs w:val="20"/>
        </w:rPr>
        <w:t xml:space="preserve">Consumable revenues were </w:t>
      </w:r>
      <w:r w:rsidR="00012C37">
        <w:rPr>
          <w:rFonts w:ascii="Arial" w:hAnsi="Arial" w:cs="Arial"/>
          <w:sz w:val="20"/>
          <w:szCs w:val="20"/>
        </w:rPr>
        <w:t>£66,000 (3%) behind 2015 at £2,464,000</w:t>
      </w:r>
      <w:r>
        <w:rPr>
          <w:rFonts w:ascii="Arial" w:hAnsi="Arial" w:cs="Arial"/>
          <w:sz w:val="20"/>
          <w:szCs w:val="20"/>
        </w:rPr>
        <w:t xml:space="preserve">. </w:t>
      </w:r>
      <w:r w:rsidR="00012C37">
        <w:rPr>
          <w:rFonts w:ascii="Arial" w:hAnsi="Arial" w:cs="Arial"/>
          <w:sz w:val="20"/>
          <w:szCs w:val="20"/>
        </w:rPr>
        <w:t xml:space="preserve">Increases in </w:t>
      </w:r>
      <w:r>
        <w:rPr>
          <w:rFonts w:ascii="Arial" w:hAnsi="Arial" w:cs="Arial"/>
          <w:sz w:val="20"/>
          <w:szCs w:val="20"/>
        </w:rPr>
        <w:t>ODM p</w:t>
      </w:r>
      <w:r w:rsidRPr="00A30CDD">
        <w:rPr>
          <w:rFonts w:ascii="Arial" w:hAnsi="Arial" w:cs="Arial"/>
          <w:sz w:val="20"/>
          <w:szCs w:val="20"/>
        </w:rPr>
        <w:t xml:space="preserve">robe </w:t>
      </w:r>
      <w:r>
        <w:rPr>
          <w:rFonts w:ascii="Arial" w:hAnsi="Arial" w:cs="Arial"/>
          <w:sz w:val="20"/>
          <w:szCs w:val="20"/>
        </w:rPr>
        <w:t xml:space="preserve">revenues </w:t>
      </w:r>
      <w:r w:rsidR="00012C37">
        <w:rPr>
          <w:rFonts w:ascii="Arial" w:hAnsi="Arial" w:cs="Arial"/>
          <w:sz w:val="20"/>
          <w:szCs w:val="20"/>
        </w:rPr>
        <w:t>of</w:t>
      </w:r>
      <w:r>
        <w:rPr>
          <w:rFonts w:ascii="Arial" w:hAnsi="Arial" w:cs="Arial"/>
          <w:sz w:val="20"/>
          <w:szCs w:val="20"/>
        </w:rPr>
        <w:t xml:space="preserve"> £</w:t>
      </w:r>
      <w:r w:rsidR="00012C37">
        <w:rPr>
          <w:rFonts w:ascii="Arial" w:hAnsi="Arial" w:cs="Arial"/>
          <w:sz w:val="20"/>
          <w:szCs w:val="20"/>
        </w:rPr>
        <w:t>240,000 (39%) from USA and £77,000 (12</w:t>
      </w:r>
      <w:r>
        <w:rPr>
          <w:rFonts w:ascii="Arial" w:hAnsi="Arial" w:cs="Arial"/>
          <w:sz w:val="20"/>
          <w:szCs w:val="20"/>
        </w:rPr>
        <w:t xml:space="preserve">%) from International </w:t>
      </w:r>
      <w:r w:rsidR="00012C37">
        <w:rPr>
          <w:rFonts w:ascii="Arial" w:hAnsi="Arial" w:cs="Arial"/>
          <w:sz w:val="20"/>
          <w:szCs w:val="20"/>
        </w:rPr>
        <w:t>were offset by a £427,000 (36%) decrease from UK probes with third party consumable sales in the UK generating an additional £45,000 (44%</w:t>
      </w:r>
      <w:r w:rsidR="00A971B5">
        <w:rPr>
          <w:rFonts w:ascii="Arial" w:hAnsi="Arial" w:cs="Arial"/>
          <w:sz w:val="20"/>
          <w:szCs w:val="20"/>
        </w:rPr>
        <w:t xml:space="preserve"> increase</w:t>
      </w:r>
      <w:r w:rsidR="00012C37">
        <w:rPr>
          <w:rFonts w:ascii="Arial" w:hAnsi="Arial" w:cs="Arial"/>
          <w:sz w:val="20"/>
          <w:szCs w:val="20"/>
        </w:rPr>
        <w:t>) of revenue compared to 2015</w:t>
      </w:r>
      <w:r>
        <w:rPr>
          <w:rFonts w:ascii="Arial" w:hAnsi="Arial" w:cs="Arial"/>
          <w:sz w:val="20"/>
          <w:szCs w:val="20"/>
        </w:rPr>
        <w:t>.</w:t>
      </w:r>
    </w:p>
    <w:p w14:paraId="768A1D61" w14:textId="77777777" w:rsidR="007F0E82" w:rsidRDefault="007F0E82" w:rsidP="007F0E82">
      <w:pPr>
        <w:jc w:val="both"/>
        <w:rPr>
          <w:rFonts w:ascii="Arial" w:hAnsi="Arial" w:cs="Arial"/>
          <w:sz w:val="20"/>
          <w:szCs w:val="20"/>
        </w:rPr>
      </w:pPr>
    </w:p>
    <w:p w14:paraId="2B960421" w14:textId="455A8B26" w:rsidR="007F0E82" w:rsidRDefault="007F0E82" w:rsidP="007F0E82">
      <w:pPr>
        <w:jc w:val="both"/>
        <w:rPr>
          <w:rFonts w:ascii="Arial" w:hAnsi="Arial" w:cs="Arial"/>
          <w:sz w:val="20"/>
          <w:szCs w:val="20"/>
        </w:rPr>
      </w:pPr>
      <w:r>
        <w:rPr>
          <w:rFonts w:ascii="Arial" w:hAnsi="Arial" w:cs="Arial"/>
          <w:sz w:val="20"/>
          <w:szCs w:val="20"/>
        </w:rPr>
        <w:t xml:space="preserve">Gross profit on consumables </w:t>
      </w:r>
      <w:r w:rsidR="00012C37">
        <w:rPr>
          <w:rFonts w:ascii="Arial" w:hAnsi="Arial" w:cs="Arial"/>
          <w:sz w:val="20"/>
          <w:szCs w:val="20"/>
        </w:rPr>
        <w:t>was 70%</w:t>
      </w:r>
      <w:r>
        <w:rPr>
          <w:rFonts w:ascii="Arial" w:hAnsi="Arial" w:cs="Arial"/>
          <w:sz w:val="20"/>
          <w:szCs w:val="20"/>
        </w:rPr>
        <w:t xml:space="preserve"> </w:t>
      </w:r>
      <w:r w:rsidR="00012C37">
        <w:rPr>
          <w:rFonts w:ascii="Arial" w:hAnsi="Arial" w:cs="Arial"/>
          <w:sz w:val="20"/>
          <w:szCs w:val="20"/>
        </w:rPr>
        <w:t>(2015:</w:t>
      </w:r>
      <w:r>
        <w:rPr>
          <w:rFonts w:ascii="Arial" w:hAnsi="Arial" w:cs="Arial"/>
          <w:sz w:val="20"/>
          <w:szCs w:val="20"/>
        </w:rPr>
        <w:t xml:space="preserve"> 71%</w:t>
      </w:r>
      <w:r w:rsidR="00012C37">
        <w:rPr>
          <w:rFonts w:ascii="Arial" w:hAnsi="Arial" w:cs="Arial"/>
          <w:sz w:val="20"/>
          <w:szCs w:val="20"/>
        </w:rPr>
        <w:t>)</w:t>
      </w:r>
      <w:r>
        <w:rPr>
          <w:rFonts w:ascii="Arial" w:hAnsi="Arial" w:cs="Arial"/>
          <w:sz w:val="20"/>
          <w:szCs w:val="20"/>
        </w:rPr>
        <w:t>.</w:t>
      </w:r>
      <w:r w:rsidR="00012C37">
        <w:rPr>
          <w:rFonts w:ascii="Arial" w:hAnsi="Arial" w:cs="Arial"/>
          <w:sz w:val="20"/>
          <w:szCs w:val="20"/>
        </w:rPr>
        <w:t xml:space="preserve"> During the period we completed the transition to manufacturing only the new </w:t>
      </w:r>
      <w:r w:rsidR="00946379">
        <w:rPr>
          <w:rFonts w:ascii="Arial" w:hAnsi="Arial" w:cs="Arial"/>
          <w:sz w:val="20"/>
          <w:szCs w:val="20"/>
        </w:rPr>
        <w:t>TruFlow</w:t>
      </w:r>
      <w:r w:rsidR="00012C37">
        <w:rPr>
          <w:rFonts w:ascii="Arial" w:hAnsi="Arial" w:cs="Arial"/>
          <w:sz w:val="20"/>
          <w:szCs w:val="20"/>
        </w:rPr>
        <w:t xml:space="preserve"> probes with a reconfigured probe tip that </w:t>
      </w:r>
      <w:r w:rsidR="008442C9">
        <w:rPr>
          <w:rFonts w:ascii="Arial" w:hAnsi="Arial" w:cs="Arial"/>
          <w:sz w:val="20"/>
          <w:szCs w:val="20"/>
        </w:rPr>
        <w:t xml:space="preserve">allows the probe to </w:t>
      </w:r>
      <w:r w:rsidR="00012C37">
        <w:rPr>
          <w:rFonts w:ascii="Arial" w:hAnsi="Arial" w:cs="Arial"/>
          <w:sz w:val="20"/>
          <w:szCs w:val="20"/>
        </w:rPr>
        <w:t xml:space="preserve">be focused more rapidly and </w:t>
      </w:r>
      <w:r w:rsidR="008442C9">
        <w:rPr>
          <w:rFonts w:ascii="Arial" w:hAnsi="Arial" w:cs="Arial"/>
          <w:sz w:val="20"/>
          <w:szCs w:val="20"/>
        </w:rPr>
        <w:t xml:space="preserve">that gives </w:t>
      </w:r>
      <w:r w:rsidR="00012C37">
        <w:rPr>
          <w:rFonts w:ascii="Arial" w:hAnsi="Arial" w:cs="Arial"/>
          <w:sz w:val="20"/>
          <w:szCs w:val="20"/>
        </w:rPr>
        <w:t>enhanced signal retention</w:t>
      </w:r>
      <w:r>
        <w:rPr>
          <w:rFonts w:ascii="Arial" w:hAnsi="Arial" w:cs="Arial"/>
          <w:sz w:val="20"/>
          <w:szCs w:val="20"/>
        </w:rPr>
        <w:t>.</w:t>
      </w:r>
      <w:r w:rsidR="00012C37">
        <w:rPr>
          <w:rFonts w:ascii="Arial" w:hAnsi="Arial" w:cs="Arial"/>
          <w:sz w:val="20"/>
          <w:szCs w:val="20"/>
        </w:rPr>
        <w:t xml:space="preserve"> In the year to date we have made considerable progress with probe tip manufacturing process redesign and, following successful </w:t>
      </w:r>
      <w:r w:rsidR="005802CB">
        <w:rPr>
          <w:rFonts w:ascii="Arial" w:hAnsi="Arial" w:cs="Arial"/>
          <w:sz w:val="20"/>
          <w:szCs w:val="20"/>
        </w:rPr>
        <w:t>market feedback</w:t>
      </w:r>
      <w:r w:rsidR="00012C37">
        <w:rPr>
          <w:rFonts w:ascii="Arial" w:hAnsi="Arial" w:cs="Arial"/>
          <w:sz w:val="20"/>
          <w:szCs w:val="20"/>
        </w:rPr>
        <w:t xml:space="preserve">, </w:t>
      </w:r>
      <w:r w:rsidR="008442C9">
        <w:rPr>
          <w:rFonts w:ascii="Arial" w:hAnsi="Arial" w:cs="Arial"/>
          <w:sz w:val="20"/>
          <w:szCs w:val="20"/>
        </w:rPr>
        <w:t xml:space="preserve">we </w:t>
      </w:r>
      <w:r w:rsidR="00012C37">
        <w:rPr>
          <w:rFonts w:ascii="Arial" w:hAnsi="Arial" w:cs="Arial"/>
          <w:sz w:val="20"/>
          <w:szCs w:val="20"/>
        </w:rPr>
        <w:t xml:space="preserve">have started to generate manufacturing efficiencies </w:t>
      </w:r>
      <w:r w:rsidR="00774EF0">
        <w:rPr>
          <w:rFonts w:ascii="Arial" w:hAnsi="Arial" w:cs="Arial"/>
          <w:sz w:val="20"/>
          <w:szCs w:val="20"/>
        </w:rPr>
        <w:t>which we expect to benefit</w:t>
      </w:r>
      <w:r w:rsidR="00012C37">
        <w:rPr>
          <w:rFonts w:ascii="Arial" w:hAnsi="Arial" w:cs="Arial"/>
          <w:sz w:val="20"/>
          <w:szCs w:val="20"/>
        </w:rPr>
        <w:t xml:space="preserve"> the second half </w:t>
      </w:r>
      <w:r w:rsidR="00774EF0">
        <w:rPr>
          <w:rFonts w:ascii="Arial" w:hAnsi="Arial" w:cs="Arial"/>
          <w:sz w:val="20"/>
          <w:szCs w:val="20"/>
        </w:rPr>
        <w:t>and to</w:t>
      </w:r>
      <w:r w:rsidR="00012C37">
        <w:rPr>
          <w:rFonts w:ascii="Arial" w:hAnsi="Arial" w:cs="Arial"/>
          <w:sz w:val="20"/>
          <w:szCs w:val="20"/>
        </w:rPr>
        <w:t xml:space="preserve"> feed into long term sustainable margin improvement.</w:t>
      </w:r>
    </w:p>
    <w:p w14:paraId="3CC6CB56" w14:textId="77777777" w:rsidR="00012C37" w:rsidRDefault="00012C37" w:rsidP="007F0E82">
      <w:pPr>
        <w:jc w:val="both"/>
        <w:rPr>
          <w:rFonts w:ascii="Arial" w:hAnsi="Arial" w:cs="Arial"/>
          <w:sz w:val="20"/>
          <w:szCs w:val="20"/>
        </w:rPr>
      </w:pPr>
    </w:p>
    <w:p w14:paraId="317368FA" w14:textId="180A6FBC" w:rsidR="00012C37" w:rsidRPr="00A30CDD" w:rsidRDefault="00012C37" w:rsidP="007F0E82">
      <w:pPr>
        <w:jc w:val="both"/>
        <w:rPr>
          <w:rFonts w:ascii="Arial" w:hAnsi="Arial" w:cs="Arial"/>
          <w:sz w:val="20"/>
          <w:szCs w:val="20"/>
        </w:rPr>
      </w:pPr>
      <w:r>
        <w:rPr>
          <w:rFonts w:ascii="Arial" w:hAnsi="Arial" w:cs="Arial"/>
          <w:sz w:val="20"/>
          <w:szCs w:val="20"/>
        </w:rPr>
        <w:t>Net monitor and sundry income contributed £10,000 of net income (2015: net cost of £21,000) driven primarily by a £38,000 increase in monitor revenues to £130,000.</w:t>
      </w:r>
    </w:p>
    <w:p w14:paraId="3529436D" w14:textId="77777777" w:rsidR="007F0E82" w:rsidRPr="00094C23" w:rsidRDefault="007F0E82" w:rsidP="007F0E82">
      <w:pPr>
        <w:jc w:val="both"/>
        <w:rPr>
          <w:rFonts w:ascii="Arial" w:hAnsi="Arial" w:cs="Arial"/>
          <w:sz w:val="20"/>
          <w:szCs w:val="20"/>
        </w:rPr>
      </w:pPr>
    </w:p>
    <w:p w14:paraId="28B047C8" w14:textId="5A7DCE3A" w:rsidR="007F0E82" w:rsidRDefault="007F0E82" w:rsidP="00012C37">
      <w:pPr>
        <w:jc w:val="both"/>
        <w:rPr>
          <w:rFonts w:ascii="Arial" w:hAnsi="Arial" w:cs="Arial"/>
          <w:sz w:val="20"/>
          <w:szCs w:val="20"/>
        </w:rPr>
      </w:pPr>
      <w:r w:rsidRPr="00094C23">
        <w:rPr>
          <w:rFonts w:ascii="Arial" w:hAnsi="Arial" w:cs="Arial"/>
          <w:sz w:val="20"/>
          <w:szCs w:val="20"/>
        </w:rPr>
        <w:t xml:space="preserve">Cash costs </w:t>
      </w:r>
      <w:r>
        <w:rPr>
          <w:rFonts w:ascii="Arial" w:hAnsi="Arial" w:cs="Arial"/>
          <w:sz w:val="20"/>
          <w:szCs w:val="20"/>
        </w:rPr>
        <w:t>were £</w:t>
      </w:r>
      <w:r w:rsidR="00012C37">
        <w:rPr>
          <w:rFonts w:ascii="Arial" w:hAnsi="Arial" w:cs="Arial"/>
          <w:sz w:val="20"/>
          <w:szCs w:val="20"/>
        </w:rPr>
        <w:t>302,000 (9</w:t>
      </w:r>
      <w:r>
        <w:rPr>
          <w:rFonts w:ascii="Arial" w:hAnsi="Arial" w:cs="Arial"/>
          <w:sz w:val="20"/>
          <w:szCs w:val="20"/>
        </w:rPr>
        <w:t xml:space="preserve">%) </w:t>
      </w:r>
      <w:r w:rsidR="00012C37">
        <w:rPr>
          <w:rFonts w:ascii="Arial" w:hAnsi="Arial" w:cs="Arial"/>
          <w:sz w:val="20"/>
          <w:szCs w:val="20"/>
        </w:rPr>
        <w:t>lower than in H1 2015, with additional cash cost savings coming from the end of the specific US market development costs previously shown separately (2015: £168,000): all US market development costs are now included within cash costs</w:t>
      </w:r>
      <w:r>
        <w:rPr>
          <w:rFonts w:ascii="Arial" w:hAnsi="Arial" w:cs="Arial"/>
          <w:sz w:val="20"/>
          <w:szCs w:val="20"/>
        </w:rPr>
        <w:t xml:space="preserve">. The Company expects the full effect of H1 cost savings to come through in </w:t>
      </w:r>
      <w:r w:rsidR="00012C37">
        <w:rPr>
          <w:rFonts w:ascii="Arial" w:hAnsi="Arial" w:cs="Arial"/>
          <w:sz w:val="20"/>
          <w:szCs w:val="20"/>
        </w:rPr>
        <w:t>monthly run-rates in the second half.</w:t>
      </w:r>
    </w:p>
    <w:p w14:paraId="0DBE8B5E" w14:textId="77777777" w:rsidR="007F0E82" w:rsidRDefault="007F0E82" w:rsidP="007F0E82">
      <w:pPr>
        <w:jc w:val="both"/>
        <w:rPr>
          <w:rFonts w:ascii="Arial" w:hAnsi="Arial" w:cs="Arial"/>
          <w:sz w:val="20"/>
          <w:szCs w:val="20"/>
        </w:rPr>
      </w:pPr>
    </w:p>
    <w:p w14:paraId="61F5421B" w14:textId="09D7315A" w:rsidR="007F0E82" w:rsidRDefault="007F0E82" w:rsidP="007F0E82">
      <w:pPr>
        <w:jc w:val="both"/>
        <w:rPr>
          <w:rFonts w:ascii="Arial" w:hAnsi="Arial" w:cs="Arial"/>
          <w:sz w:val="20"/>
          <w:szCs w:val="20"/>
        </w:rPr>
      </w:pPr>
      <w:r>
        <w:rPr>
          <w:rFonts w:ascii="Arial" w:hAnsi="Arial" w:cs="Arial"/>
          <w:sz w:val="20"/>
          <w:szCs w:val="20"/>
        </w:rPr>
        <w:t>The operating loss was £</w:t>
      </w:r>
      <w:r w:rsidR="00012C37">
        <w:rPr>
          <w:rFonts w:ascii="Arial" w:hAnsi="Arial" w:cs="Arial"/>
          <w:sz w:val="20"/>
          <w:szCs w:val="20"/>
        </w:rPr>
        <w:t>423,000 (20</w:t>
      </w:r>
      <w:r>
        <w:rPr>
          <w:rFonts w:ascii="Arial" w:hAnsi="Arial" w:cs="Arial"/>
          <w:sz w:val="20"/>
          <w:szCs w:val="20"/>
        </w:rPr>
        <w:t xml:space="preserve">%) </w:t>
      </w:r>
      <w:r w:rsidR="00012C37">
        <w:rPr>
          <w:rFonts w:ascii="Arial" w:hAnsi="Arial" w:cs="Arial"/>
          <w:sz w:val="20"/>
          <w:szCs w:val="20"/>
        </w:rPr>
        <w:t>lower than in H1 2015</w:t>
      </w:r>
      <w:r>
        <w:rPr>
          <w:rFonts w:ascii="Arial" w:hAnsi="Arial" w:cs="Arial"/>
          <w:sz w:val="20"/>
          <w:szCs w:val="20"/>
        </w:rPr>
        <w:t xml:space="preserve"> </w:t>
      </w:r>
      <w:r w:rsidR="00012C37">
        <w:rPr>
          <w:rFonts w:ascii="Arial" w:hAnsi="Arial" w:cs="Arial"/>
          <w:sz w:val="20"/>
          <w:szCs w:val="20"/>
        </w:rPr>
        <w:t>at £1,723,000 after flat non-cash costs of £278</w:t>
      </w:r>
      <w:r>
        <w:rPr>
          <w:rFonts w:ascii="Arial" w:hAnsi="Arial" w:cs="Arial"/>
          <w:sz w:val="20"/>
          <w:szCs w:val="20"/>
        </w:rPr>
        <w:t>,000 (2014: £</w:t>
      </w:r>
      <w:r w:rsidR="00012C37">
        <w:rPr>
          <w:rFonts w:ascii="Arial" w:hAnsi="Arial" w:cs="Arial"/>
          <w:sz w:val="20"/>
          <w:szCs w:val="20"/>
        </w:rPr>
        <w:t xml:space="preserve">273,000). </w:t>
      </w:r>
      <w:r>
        <w:rPr>
          <w:rFonts w:ascii="Arial" w:hAnsi="Arial" w:cs="Arial"/>
          <w:sz w:val="20"/>
          <w:szCs w:val="20"/>
        </w:rPr>
        <w:t xml:space="preserve">The </w:t>
      </w:r>
      <w:r w:rsidR="00304B22">
        <w:rPr>
          <w:rFonts w:ascii="Arial" w:hAnsi="Arial" w:cs="Arial"/>
          <w:sz w:val="20"/>
          <w:szCs w:val="20"/>
        </w:rPr>
        <w:t>Company</w:t>
      </w:r>
      <w:r>
        <w:rPr>
          <w:rFonts w:ascii="Arial" w:hAnsi="Arial" w:cs="Arial"/>
          <w:sz w:val="20"/>
          <w:szCs w:val="20"/>
        </w:rPr>
        <w:t xml:space="preserve"> expects </w:t>
      </w:r>
      <w:r w:rsidR="00012C37">
        <w:rPr>
          <w:rFonts w:ascii="Arial" w:hAnsi="Arial" w:cs="Arial"/>
          <w:sz w:val="20"/>
          <w:szCs w:val="20"/>
        </w:rPr>
        <w:t xml:space="preserve">further improvements in profitability to come through in the second half as a result of ongoing momentum in US and other export </w:t>
      </w:r>
      <w:r w:rsidR="00A971B5">
        <w:rPr>
          <w:rFonts w:ascii="Arial" w:hAnsi="Arial" w:cs="Arial"/>
          <w:sz w:val="20"/>
          <w:szCs w:val="20"/>
        </w:rPr>
        <w:t>markets</w:t>
      </w:r>
      <w:r w:rsidR="00012C37">
        <w:rPr>
          <w:rFonts w:ascii="Arial" w:hAnsi="Arial" w:cs="Arial"/>
          <w:sz w:val="20"/>
          <w:szCs w:val="20"/>
        </w:rPr>
        <w:t>, greater impact of cost reductions, margin improvement and increasing returns from investment made in recent years in R&amp;D</w:t>
      </w:r>
      <w:r>
        <w:rPr>
          <w:rFonts w:ascii="Arial" w:hAnsi="Arial" w:cs="Arial"/>
          <w:sz w:val="20"/>
          <w:szCs w:val="20"/>
        </w:rPr>
        <w:t>.</w:t>
      </w:r>
    </w:p>
    <w:p w14:paraId="18F5DF0D" w14:textId="77777777" w:rsidR="007F0E82" w:rsidRDefault="007F0E82" w:rsidP="007F0E82">
      <w:pPr>
        <w:jc w:val="both"/>
        <w:rPr>
          <w:rFonts w:ascii="Arial" w:hAnsi="Arial" w:cs="Arial"/>
          <w:sz w:val="20"/>
          <w:szCs w:val="20"/>
        </w:rPr>
      </w:pPr>
    </w:p>
    <w:p w14:paraId="6391355F" w14:textId="24BFFECA" w:rsidR="00774EF0" w:rsidRDefault="00012C37" w:rsidP="007F0E82">
      <w:pPr>
        <w:jc w:val="both"/>
        <w:rPr>
          <w:rFonts w:ascii="Arial" w:hAnsi="Arial" w:cs="Arial"/>
          <w:sz w:val="20"/>
          <w:szCs w:val="20"/>
        </w:rPr>
      </w:pPr>
      <w:r>
        <w:rPr>
          <w:rFonts w:ascii="Arial" w:hAnsi="Arial" w:cs="Arial"/>
          <w:sz w:val="20"/>
          <w:szCs w:val="20"/>
        </w:rPr>
        <w:t>Cash available at 30 June 2016</w:t>
      </w:r>
      <w:r w:rsidR="007F0E82">
        <w:rPr>
          <w:rFonts w:ascii="Arial" w:hAnsi="Arial" w:cs="Arial"/>
          <w:sz w:val="20"/>
          <w:szCs w:val="20"/>
        </w:rPr>
        <w:t xml:space="preserve"> was £</w:t>
      </w:r>
      <w:r w:rsidR="00304B22">
        <w:rPr>
          <w:rFonts w:ascii="Arial" w:hAnsi="Arial" w:cs="Arial"/>
          <w:sz w:val="20"/>
          <w:szCs w:val="20"/>
        </w:rPr>
        <w:t>518</w:t>
      </w:r>
      <w:r w:rsidR="007F0E82">
        <w:rPr>
          <w:rFonts w:ascii="Arial" w:hAnsi="Arial" w:cs="Arial"/>
          <w:sz w:val="20"/>
          <w:szCs w:val="20"/>
        </w:rPr>
        <w:t>,000</w:t>
      </w:r>
      <w:r w:rsidR="00304B22">
        <w:rPr>
          <w:rFonts w:ascii="Arial" w:hAnsi="Arial" w:cs="Arial"/>
          <w:sz w:val="20"/>
          <w:szCs w:val="20"/>
        </w:rPr>
        <w:t xml:space="preserve"> before the Company raised an additional £450,000 of equity capital in July. The Company consumed £1,530,000 </w:t>
      </w:r>
      <w:r w:rsidR="00A971B5">
        <w:rPr>
          <w:rFonts w:ascii="Arial" w:hAnsi="Arial" w:cs="Arial"/>
          <w:sz w:val="20"/>
          <w:szCs w:val="20"/>
        </w:rPr>
        <w:t xml:space="preserve">of cash </w:t>
      </w:r>
      <w:r w:rsidR="00304B22">
        <w:rPr>
          <w:rFonts w:ascii="Arial" w:hAnsi="Arial" w:cs="Arial"/>
          <w:sz w:val="20"/>
          <w:szCs w:val="20"/>
        </w:rPr>
        <w:t xml:space="preserve">in operating activities during the first half. This total included </w:t>
      </w:r>
      <w:r w:rsidR="00597936">
        <w:rPr>
          <w:rFonts w:ascii="Arial" w:hAnsi="Arial" w:cs="Arial"/>
          <w:sz w:val="20"/>
          <w:szCs w:val="20"/>
        </w:rPr>
        <w:t xml:space="preserve">substantial </w:t>
      </w:r>
      <w:r w:rsidR="00304B22">
        <w:rPr>
          <w:rFonts w:ascii="Arial" w:hAnsi="Arial" w:cs="Arial"/>
          <w:sz w:val="20"/>
          <w:szCs w:val="20"/>
        </w:rPr>
        <w:t>working capital timing movements and t</w:t>
      </w:r>
      <w:r w:rsidR="007F0E82">
        <w:rPr>
          <w:rFonts w:ascii="Arial" w:hAnsi="Arial" w:cs="Arial"/>
          <w:sz w:val="20"/>
          <w:szCs w:val="20"/>
        </w:rPr>
        <w:t xml:space="preserve">he rate of cash consumption is expected to reduce </w:t>
      </w:r>
      <w:r w:rsidR="00597936">
        <w:rPr>
          <w:rFonts w:ascii="Arial" w:hAnsi="Arial" w:cs="Arial"/>
          <w:sz w:val="20"/>
          <w:szCs w:val="20"/>
        </w:rPr>
        <w:t xml:space="preserve">considerably </w:t>
      </w:r>
      <w:r w:rsidR="007F0E82">
        <w:rPr>
          <w:rFonts w:ascii="Arial" w:hAnsi="Arial" w:cs="Arial"/>
          <w:sz w:val="20"/>
          <w:szCs w:val="20"/>
        </w:rPr>
        <w:t xml:space="preserve">over the second half of the year due to sales timings, expansion of our US platform </w:t>
      </w:r>
      <w:r w:rsidR="004C48F1">
        <w:rPr>
          <w:rFonts w:ascii="Arial" w:hAnsi="Arial" w:cs="Arial"/>
          <w:sz w:val="20"/>
          <w:szCs w:val="20"/>
        </w:rPr>
        <w:t xml:space="preserve">account </w:t>
      </w:r>
      <w:r w:rsidR="007F0E82">
        <w:rPr>
          <w:rFonts w:ascii="Arial" w:hAnsi="Arial" w:cs="Arial"/>
          <w:sz w:val="20"/>
          <w:szCs w:val="20"/>
        </w:rPr>
        <w:t>programme, the flow through of cost reductions and the reversal of a numb</w:t>
      </w:r>
      <w:r w:rsidR="00304B22">
        <w:rPr>
          <w:rFonts w:ascii="Arial" w:hAnsi="Arial" w:cs="Arial"/>
          <w:sz w:val="20"/>
          <w:szCs w:val="20"/>
        </w:rPr>
        <w:t>er of working capital positions</w:t>
      </w:r>
      <w:r w:rsidR="007F0E82">
        <w:rPr>
          <w:rFonts w:ascii="Arial" w:hAnsi="Arial" w:cs="Arial"/>
          <w:sz w:val="20"/>
          <w:szCs w:val="20"/>
        </w:rPr>
        <w:t>.</w:t>
      </w:r>
      <w:r w:rsidR="00304B22">
        <w:rPr>
          <w:rFonts w:ascii="Arial" w:hAnsi="Arial" w:cs="Arial"/>
          <w:sz w:val="20"/>
          <w:szCs w:val="20"/>
        </w:rPr>
        <w:t xml:space="preserve"> </w:t>
      </w:r>
    </w:p>
    <w:p w14:paraId="69C57669" w14:textId="77777777" w:rsidR="00774EF0" w:rsidRDefault="00774EF0" w:rsidP="007F0E82">
      <w:pPr>
        <w:jc w:val="both"/>
        <w:rPr>
          <w:rFonts w:ascii="Arial" w:hAnsi="Arial" w:cs="Arial"/>
          <w:sz w:val="20"/>
          <w:szCs w:val="20"/>
        </w:rPr>
      </w:pPr>
    </w:p>
    <w:p w14:paraId="2B7AB603" w14:textId="7D4E0865" w:rsidR="007F0E82" w:rsidRPr="00094C23" w:rsidRDefault="00304B22" w:rsidP="007F0E82">
      <w:pPr>
        <w:jc w:val="both"/>
        <w:rPr>
          <w:rFonts w:ascii="Arial" w:hAnsi="Arial" w:cs="Arial"/>
          <w:sz w:val="20"/>
          <w:szCs w:val="20"/>
        </w:rPr>
      </w:pPr>
      <w:r>
        <w:rPr>
          <w:rFonts w:ascii="Arial" w:hAnsi="Arial" w:cs="Arial"/>
          <w:sz w:val="20"/>
          <w:szCs w:val="20"/>
        </w:rPr>
        <w:t>During the period the Company refinanced a £1m convertible loan note that was due to expire in February with £1,</w:t>
      </w:r>
      <w:r w:rsidR="00777D06">
        <w:rPr>
          <w:rFonts w:ascii="Arial" w:hAnsi="Arial" w:cs="Arial"/>
          <w:sz w:val="20"/>
          <w:szCs w:val="20"/>
        </w:rPr>
        <w:t>125,000</w:t>
      </w:r>
      <w:r w:rsidR="00A971B5">
        <w:rPr>
          <w:rFonts w:ascii="Arial" w:hAnsi="Arial" w:cs="Arial"/>
          <w:sz w:val="20"/>
          <w:szCs w:val="20"/>
        </w:rPr>
        <w:t xml:space="preserve"> </w:t>
      </w:r>
      <w:r>
        <w:rPr>
          <w:rFonts w:ascii="Arial" w:hAnsi="Arial" w:cs="Arial"/>
          <w:sz w:val="20"/>
          <w:szCs w:val="20"/>
        </w:rPr>
        <w:t xml:space="preserve">of new convertible loans and raised an additional £1,940,000 </w:t>
      </w:r>
      <w:r w:rsidR="00777D06">
        <w:rPr>
          <w:rFonts w:ascii="Arial" w:hAnsi="Arial" w:cs="Arial"/>
          <w:sz w:val="20"/>
          <w:szCs w:val="20"/>
        </w:rPr>
        <w:t xml:space="preserve">after expenses </w:t>
      </w:r>
      <w:r>
        <w:rPr>
          <w:rFonts w:ascii="Arial" w:hAnsi="Arial" w:cs="Arial"/>
          <w:sz w:val="20"/>
          <w:szCs w:val="20"/>
        </w:rPr>
        <w:t>in</w:t>
      </w:r>
      <w:r w:rsidR="00777D06">
        <w:rPr>
          <w:rFonts w:ascii="Arial" w:hAnsi="Arial" w:cs="Arial"/>
          <w:sz w:val="20"/>
          <w:szCs w:val="20"/>
        </w:rPr>
        <w:t xml:space="preserve"> new equity capital.</w:t>
      </w:r>
    </w:p>
    <w:p w14:paraId="1DA56516" w14:textId="77777777" w:rsidR="007F0E82" w:rsidRPr="00094C23" w:rsidRDefault="007F0E82" w:rsidP="007F0E82">
      <w:pPr>
        <w:jc w:val="both"/>
        <w:rPr>
          <w:rFonts w:ascii="Arial" w:hAnsi="Arial" w:cs="Arial"/>
          <w:sz w:val="20"/>
          <w:szCs w:val="20"/>
        </w:rPr>
      </w:pPr>
    </w:p>
    <w:p w14:paraId="6D23C838" w14:textId="77777777" w:rsidR="007F0E82" w:rsidRPr="002369FF" w:rsidRDefault="007F0E82" w:rsidP="007F0E82">
      <w:pPr>
        <w:jc w:val="both"/>
        <w:rPr>
          <w:rFonts w:ascii="Arial" w:hAnsi="Arial" w:cs="Arial"/>
          <w:b/>
          <w:sz w:val="20"/>
          <w:szCs w:val="20"/>
        </w:rPr>
      </w:pPr>
      <w:r w:rsidRPr="002369FF">
        <w:rPr>
          <w:rFonts w:ascii="Arial" w:hAnsi="Arial" w:cs="Arial"/>
          <w:b/>
          <w:sz w:val="20"/>
          <w:szCs w:val="20"/>
        </w:rPr>
        <w:t>Markets</w:t>
      </w:r>
    </w:p>
    <w:p w14:paraId="10C4F446" w14:textId="77777777" w:rsidR="007F0E82" w:rsidRPr="002369FF" w:rsidRDefault="007F0E82" w:rsidP="007F0E82">
      <w:pPr>
        <w:jc w:val="both"/>
        <w:rPr>
          <w:rFonts w:ascii="Arial" w:hAnsi="Arial" w:cs="Arial"/>
          <w:b/>
          <w:sz w:val="20"/>
          <w:szCs w:val="20"/>
        </w:rPr>
      </w:pPr>
    </w:p>
    <w:p w14:paraId="6EDBD281" w14:textId="77777777" w:rsidR="007F0E82" w:rsidRPr="002369FF" w:rsidRDefault="007F0E82" w:rsidP="007F0E82">
      <w:pPr>
        <w:jc w:val="both"/>
        <w:rPr>
          <w:rFonts w:ascii="Arial" w:hAnsi="Arial" w:cs="Arial"/>
          <w:b/>
          <w:sz w:val="20"/>
          <w:szCs w:val="20"/>
        </w:rPr>
      </w:pPr>
      <w:r w:rsidRPr="002369FF">
        <w:rPr>
          <w:rFonts w:ascii="Arial" w:hAnsi="Arial" w:cs="Arial"/>
          <w:b/>
          <w:sz w:val="20"/>
          <w:szCs w:val="20"/>
        </w:rPr>
        <w:t>USA</w:t>
      </w:r>
    </w:p>
    <w:p w14:paraId="02279E18" w14:textId="77777777" w:rsidR="007F0E82" w:rsidRPr="00D73991" w:rsidRDefault="007F0E82" w:rsidP="007F0E82">
      <w:pPr>
        <w:jc w:val="both"/>
        <w:rPr>
          <w:rFonts w:ascii="Arial" w:hAnsi="Arial" w:cs="Arial"/>
          <w:sz w:val="20"/>
          <w:szCs w:val="20"/>
        </w:rPr>
      </w:pPr>
    </w:p>
    <w:p w14:paraId="44E8C2AE" w14:textId="601E0977" w:rsidR="007F0E82" w:rsidRDefault="007F0E82" w:rsidP="007F0E82">
      <w:pPr>
        <w:jc w:val="both"/>
        <w:rPr>
          <w:rFonts w:ascii="Arial" w:hAnsi="Arial" w:cs="Arial"/>
          <w:sz w:val="20"/>
          <w:szCs w:val="20"/>
        </w:rPr>
      </w:pPr>
      <w:r>
        <w:rPr>
          <w:rFonts w:ascii="Arial" w:hAnsi="Arial" w:cs="Arial"/>
          <w:sz w:val="20"/>
          <w:szCs w:val="20"/>
        </w:rPr>
        <w:t xml:space="preserve">Our objective </w:t>
      </w:r>
      <w:r w:rsidR="00777D06">
        <w:rPr>
          <w:rFonts w:ascii="Arial" w:hAnsi="Arial" w:cs="Arial"/>
          <w:sz w:val="20"/>
          <w:szCs w:val="20"/>
        </w:rPr>
        <w:t xml:space="preserve">in our key </w:t>
      </w:r>
      <w:r w:rsidR="006063E4">
        <w:rPr>
          <w:rFonts w:ascii="Arial" w:hAnsi="Arial" w:cs="Arial"/>
          <w:sz w:val="20"/>
          <w:szCs w:val="20"/>
        </w:rPr>
        <w:t xml:space="preserve">market in the </w:t>
      </w:r>
      <w:r w:rsidR="00777D06">
        <w:rPr>
          <w:rFonts w:ascii="Arial" w:hAnsi="Arial" w:cs="Arial"/>
          <w:sz w:val="20"/>
          <w:szCs w:val="20"/>
        </w:rPr>
        <w:t xml:space="preserve">US </w:t>
      </w:r>
      <w:r w:rsidR="00304B22">
        <w:rPr>
          <w:rFonts w:ascii="Arial" w:hAnsi="Arial" w:cs="Arial"/>
          <w:sz w:val="20"/>
          <w:szCs w:val="20"/>
        </w:rPr>
        <w:t>over the last three years has been</w:t>
      </w:r>
      <w:r>
        <w:rPr>
          <w:rFonts w:ascii="Arial" w:hAnsi="Arial" w:cs="Arial"/>
          <w:sz w:val="20"/>
          <w:szCs w:val="20"/>
        </w:rPr>
        <w:t xml:space="preserve"> to e</w:t>
      </w:r>
      <w:r w:rsidR="00304B22">
        <w:rPr>
          <w:rFonts w:ascii="Arial" w:hAnsi="Arial" w:cs="Arial"/>
          <w:sz w:val="20"/>
          <w:szCs w:val="20"/>
        </w:rPr>
        <w:t>stablish</w:t>
      </w:r>
      <w:r>
        <w:rPr>
          <w:rFonts w:ascii="Arial" w:hAnsi="Arial" w:cs="Arial"/>
          <w:sz w:val="20"/>
          <w:szCs w:val="20"/>
        </w:rPr>
        <w:t xml:space="preserve"> </w:t>
      </w:r>
      <w:r w:rsidR="00304B22">
        <w:rPr>
          <w:rFonts w:ascii="Arial" w:hAnsi="Arial" w:cs="Arial"/>
          <w:sz w:val="20"/>
          <w:szCs w:val="20"/>
        </w:rPr>
        <w:t>a platform of</w:t>
      </w:r>
      <w:r>
        <w:rPr>
          <w:rFonts w:ascii="Arial" w:hAnsi="Arial" w:cs="Arial"/>
          <w:sz w:val="20"/>
          <w:szCs w:val="20"/>
        </w:rPr>
        <w:t xml:space="preserve"> 30 accounts that are </w:t>
      </w:r>
      <w:r w:rsidR="00304B22">
        <w:rPr>
          <w:rFonts w:ascii="Arial" w:hAnsi="Arial" w:cs="Arial"/>
          <w:sz w:val="20"/>
          <w:szCs w:val="20"/>
        </w:rPr>
        <w:t xml:space="preserve">implementing </w:t>
      </w:r>
      <w:r w:rsidR="00774EF0">
        <w:rPr>
          <w:rFonts w:ascii="Arial" w:hAnsi="Arial" w:cs="Arial"/>
          <w:sz w:val="20"/>
          <w:szCs w:val="20"/>
        </w:rPr>
        <w:t>the use of ODM</w:t>
      </w:r>
      <w:r w:rsidR="00304B22">
        <w:rPr>
          <w:rFonts w:ascii="Arial" w:hAnsi="Arial" w:cs="Arial"/>
          <w:sz w:val="20"/>
          <w:szCs w:val="20"/>
        </w:rPr>
        <w:t xml:space="preserve"> at scale: normally this involves the hospital having a medium to long term goal of using at least 100 probes a month</w:t>
      </w:r>
      <w:r>
        <w:rPr>
          <w:rFonts w:ascii="Arial" w:hAnsi="Arial" w:cs="Arial"/>
          <w:sz w:val="20"/>
          <w:szCs w:val="20"/>
        </w:rPr>
        <w:t xml:space="preserve">. </w:t>
      </w:r>
      <w:r w:rsidR="00304B22">
        <w:rPr>
          <w:rFonts w:ascii="Arial" w:hAnsi="Arial" w:cs="Arial"/>
          <w:sz w:val="20"/>
          <w:szCs w:val="20"/>
        </w:rPr>
        <w:t xml:space="preserve">We have made </w:t>
      </w:r>
      <w:r w:rsidR="006063E4">
        <w:rPr>
          <w:rFonts w:ascii="Arial" w:hAnsi="Arial" w:cs="Arial"/>
          <w:sz w:val="20"/>
          <w:szCs w:val="20"/>
        </w:rPr>
        <w:t xml:space="preserve">strong </w:t>
      </w:r>
      <w:r w:rsidR="00304B22">
        <w:rPr>
          <w:rFonts w:ascii="Arial" w:hAnsi="Arial" w:cs="Arial"/>
          <w:sz w:val="20"/>
          <w:szCs w:val="20"/>
        </w:rPr>
        <w:t>progress toward</w:t>
      </w:r>
      <w:r w:rsidR="00777D06">
        <w:rPr>
          <w:rFonts w:ascii="Arial" w:hAnsi="Arial" w:cs="Arial"/>
          <w:sz w:val="20"/>
          <w:szCs w:val="20"/>
        </w:rPr>
        <w:t>s</w:t>
      </w:r>
      <w:r w:rsidR="00304B22">
        <w:rPr>
          <w:rFonts w:ascii="Arial" w:hAnsi="Arial" w:cs="Arial"/>
          <w:sz w:val="20"/>
          <w:szCs w:val="20"/>
        </w:rPr>
        <w:t xml:space="preserve"> this goal and currently have 27 platform accou</w:t>
      </w:r>
      <w:r w:rsidR="00777D06">
        <w:rPr>
          <w:rFonts w:ascii="Arial" w:hAnsi="Arial" w:cs="Arial"/>
          <w:sz w:val="20"/>
          <w:szCs w:val="20"/>
        </w:rPr>
        <w:t xml:space="preserve">nts with a pipeline of over </w:t>
      </w:r>
      <w:r w:rsidR="00ED620F">
        <w:rPr>
          <w:rFonts w:ascii="Arial" w:hAnsi="Arial" w:cs="Arial"/>
          <w:sz w:val="20"/>
          <w:szCs w:val="20"/>
        </w:rPr>
        <w:t>25</w:t>
      </w:r>
      <w:r w:rsidR="00304B22">
        <w:rPr>
          <w:rFonts w:ascii="Arial" w:hAnsi="Arial" w:cs="Arial"/>
          <w:sz w:val="20"/>
          <w:szCs w:val="20"/>
        </w:rPr>
        <w:t xml:space="preserve"> more</w:t>
      </w:r>
      <w:r w:rsidR="000B61D2">
        <w:rPr>
          <w:rFonts w:ascii="Arial" w:hAnsi="Arial" w:cs="Arial"/>
          <w:sz w:val="20"/>
          <w:szCs w:val="20"/>
        </w:rPr>
        <w:t>.</w:t>
      </w:r>
      <w:r w:rsidR="00304B22">
        <w:rPr>
          <w:rFonts w:ascii="Arial" w:hAnsi="Arial" w:cs="Arial"/>
          <w:sz w:val="20"/>
          <w:szCs w:val="20"/>
        </w:rPr>
        <w:t xml:space="preserve"> The </w:t>
      </w:r>
      <w:r w:rsidR="00777D06">
        <w:rPr>
          <w:rFonts w:ascii="Arial" w:hAnsi="Arial" w:cs="Arial"/>
          <w:sz w:val="20"/>
          <w:szCs w:val="20"/>
        </w:rPr>
        <w:t>Company’s strategic focus is</w:t>
      </w:r>
      <w:r w:rsidR="00304B22">
        <w:rPr>
          <w:rFonts w:ascii="Arial" w:hAnsi="Arial" w:cs="Arial"/>
          <w:sz w:val="20"/>
          <w:szCs w:val="20"/>
        </w:rPr>
        <w:t xml:space="preserve"> therefore </w:t>
      </w:r>
      <w:r w:rsidR="00777D06">
        <w:rPr>
          <w:rFonts w:ascii="Arial" w:hAnsi="Arial" w:cs="Arial"/>
          <w:sz w:val="20"/>
          <w:szCs w:val="20"/>
        </w:rPr>
        <w:t>now shifting,</w:t>
      </w:r>
      <w:r w:rsidR="00304B22">
        <w:rPr>
          <w:rFonts w:ascii="Arial" w:hAnsi="Arial" w:cs="Arial"/>
          <w:sz w:val="20"/>
          <w:szCs w:val="20"/>
        </w:rPr>
        <w:t xml:space="preserve"> </w:t>
      </w:r>
      <w:r w:rsidR="00777D06">
        <w:rPr>
          <w:rFonts w:ascii="Arial" w:hAnsi="Arial" w:cs="Arial"/>
          <w:sz w:val="20"/>
          <w:szCs w:val="20"/>
        </w:rPr>
        <w:t xml:space="preserve">in line with our long term planning, towards </w:t>
      </w:r>
      <w:r>
        <w:rPr>
          <w:rFonts w:ascii="Arial" w:hAnsi="Arial" w:cs="Arial"/>
          <w:sz w:val="20"/>
          <w:szCs w:val="20"/>
        </w:rPr>
        <w:t>rolling out our products nationally.</w:t>
      </w:r>
    </w:p>
    <w:p w14:paraId="30815D63" w14:textId="77777777" w:rsidR="007F0E82" w:rsidRDefault="007F0E82" w:rsidP="007F0E82">
      <w:pPr>
        <w:jc w:val="both"/>
        <w:rPr>
          <w:rFonts w:ascii="Arial" w:hAnsi="Arial" w:cs="Arial"/>
          <w:sz w:val="20"/>
          <w:szCs w:val="20"/>
        </w:rPr>
      </w:pPr>
    </w:p>
    <w:p w14:paraId="3AEF9130" w14:textId="004F49D4" w:rsidR="007F0E82" w:rsidRDefault="00777D06" w:rsidP="007F0E82">
      <w:pPr>
        <w:jc w:val="both"/>
        <w:rPr>
          <w:rFonts w:ascii="Arial" w:hAnsi="Arial" w:cs="Arial"/>
          <w:sz w:val="20"/>
          <w:szCs w:val="20"/>
        </w:rPr>
      </w:pPr>
      <w:r>
        <w:rPr>
          <w:rFonts w:ascii="Arial" w:hAnsi="Arial" w:cs="Arial"/>
          <w:sz w:val="20"/>
          <w:szCs w:val="20"/>
        </w:rPr>
        <w:t xml:space="preserve">US probe revenues were up 39% on the first half of 2015. This growth </w:t>
      </w:r>
      <w:r w:rsidR="009C5C91">
        <w:rPr>
          <w:rFonts w:ascii="Arial" w:hAnsi="Arial" w:cs="Arial"/>
          <w:sz w:val="20"/>
          <w:szCs w:val="20"/>
        </w:rPr>
        <w:t xml:space="preserve">rate </w:t>
      </w:r>
      <w:r>
        <w:rPr>
          <w:rFonts w:ascii="Arial" w:hAnsi="Arial" w:cs="Arial"/>
          <w:sz w:val="20"/>
          <w:szCs w:val="20"/>
        </w:rPr>
        <w:t xml:space="preserve">was held back, as previously indicated, by a large bulk order of 900 probes in the June 2015 comparative from a major account </w:t>
      </w:r>
      <w:r w:rsidR="00A971B5">
        <w:rPr>
          <w:rFonts w:ascii="Arial" w:hAnsi="Arial" w:cs="Arial"/>
          <w:sz w:val="20"/>
          <w:szCs w:val="20"/>
        </w:rPr>
        <w:t>which has</w:t>
      </w:r>
      <w:r>
        <w:rPr>
          <w:rFonts w:ascii="Arial" w:hAnsi="Arial" w:cs="Arial"/>
          <w:sz w:val="20"/>
          <w:szCs w:val="20"/>
        </w:rPr>
        <w:t xml:space="preserve"> since returned to regular smaller orders. Solid sales progress through July and August </w:t>
      </w:r>
      <w:r w:rsidR="00774EF0">
        <w:rPr>
          <w:rFonts w:ascii="Arial" w:hAnsi="Arial" w:cs="Arial"/>
          <w:sz w:val="20"/>
          <w:szCs w:val="20"/>
        </w:rPr>
        <w:t xml:space="preserve">has resulted </w:t>
      </w:r>
      <w:r w:rsidR="00774EF0">
        <w:rPr>
          <w:rFonts w:ascii="Arial" w:hAnsi="Arial" w:cs="Arial"/>
          <w:sz w:val="20"/>
          <w:szCs w:val="20"/>
        </w:rPr>
        <w:lastRenderedPageBreak/>
        <w:t xml:space="preserve">in </w:t>
      </w:r>
      <w:r>
        <w:rPr>
          <w:rFonts w:ascii="Arial" w:hAnsi="Arial" w:cs="Arial"/>
          <w:sz w:val="20"/>
          <w:szCs w:val="20"/>
        </w:rPr>
        <w:t xml:space="preserve">the year to date growth rate by the end of </w:t>
      </w:r>
      <w:r w:rsidRPr="00A55754">
        <w:rPr>
          <w:rFonts w:ascii="Arial" w:hAnsi="Arial" w:cs="Arial"/>
          <w:sz w:val="20"/>
          <w:szCs w:val="20"/>
        </w:rPr>
        <w:t xml:space="preserve">August </w:t>
      </w:r>
      <w:r w:rsidR="006063E4" w:rsidRPr="00A55754">
        <w:rPr>
          <w:rFonts w:ascii="Arial" w:hAnsi="Arial" w:cs="Arial"/>
          <w:sz w:val="20"/>
          <w:szCs w:val="20"/>
        </w:rPr>
        <w:t xml:space="preserve">to be </w:t>
      </w:r>
      <w:r w:rsidRPr="006768C7">
        <w:rPr>
          <w:rFonts w:ascii="Arial" w:hAnsi="Arial" w:cs="Arial"/>
          <w:sz w:val="20"/>
          <w:szCs w:val="20"/>
        </w:rPr>
        <w:t xml:space="preserve">around </w:t>
      </w:r>
      <w:r w:rsidRPr="00A55754">
        <w:rPr>
          <w:rFonts w:ascii="Arial" w:hAnsi="Arial" w:cs="Arial"/>
          <w:sz w:val="20"/>
          <w:szCs w:val="20"/>
        </w:rPr>
        <w:t>50% a</w:t>
      </w:r>
      <w:r>
        <w:rPr>
          <w:rFonts w:ascii="Arial" w:hAnsi="Arial" w:cs="Arial"/>
          <w:sz w:val="20"/>
          <w:szCs w:val="20"/>
        </w:rPr>
        <w:t xml:space="preserve">t budgeted exchange rates before an additional boost following the fall in </w:t>
      </w:r>
      <w:r w:rsidR="00774EF0">
        <w:rPr>
          <w:rFonts w:ascii="Arial" w:hAnsi="Arial" w:cs="Arial"/>
          <w:sz w:val="20"/>
          <w:szCs w:val="20"/>
        </w:rPr>
        <w:t xml:space="preserve">the value of </w:t>
      </w:r>
      <w:r>
        <w:rPr>
          <w:rFonts w:ascii="Arial" w:hAnsi="Arial" w:cs="Arial"/>
          <w:sz w:val="20"/>
          <w:szCs w:val="20"/>
        </w:rPr>
        <w:t>sterling against the dollar in late June.</w:t>
      </w:r>
    </w:p>
    <w:p w14:paraId="71ED4A99" w14:textId="77777777" w:rsidR="00777D06" w:rsidRPr="00D73991" w:rsidRDefault="00777D06" w:rsidP="007F0E82">
      <w:pPr>
        <w:jc w:val="both"/>
        <w:rPr>
          <w:rFonts w:ascii="Arial" w:hAnsi="Arial" w:cs="Arial"/>
          <w:sz w:val="20"/>
          <w:szCs w:val="20"/>
        </w:rPr>
      </w:pPr>
    </w:p>
    <w:p w14:paraId="13A1A8FF" w14:textId="77777777" w:rsidR="007F0E82" w:rsidRPr="002369FF" w:rsidRDefault="007F0E82" w:rsidP="007F0E82">
      <w:pPr>
        <w:jc w:val="both"/>
        <w:rPr>
          <w:rFonts w:ascii="Arial" w:hAnsi="Arial" w:cs="Arial"/>
          <w:b/>
          <w:sz w:val="20"/>
          <w:szCs w:val="20"/>
        </w:rPr>
      </w:pPr>
      <w:r w:rsidRPr="002369FF">
        <w:rPr>
          <w:rFonts w:ascii="Arial" w:hAnsi="Arial" w:cs="Arial"/>
          <w:b/>
          <w:sz w:val="20"/>
          <w:szCs w:val="20"/>
        </w:rPr>
        <w:t>UK</w:t>
      </w:r>
    </w:p>
    <w:p w14:paraId="3BDCE7D9" w14:textId="77777777" w:rsidR="007F0E82" w:rsidRPr="00777D06" w:rsidRDefault="007F0E82" w:rsidP="007F0E82">
      <w:pPr>
        <w:jc w:val="both"/>
        <w:rPr>
          <w:rFonts w:ascii="Arial" w:hAnsi="Arial" w:cs="Arial"/>
          <w:sz w:val="20"/>
          <w:szCs w:val="20"/>
        </w:rPr>
      </w:pPr>
    </w:p>
    <w:p w14:paraId="52E08D01" w14:textId="5087B01B" w:rsidR="00777D06" w:rsidRPr="00777D06" w:rsidRDefault="00777D06" w:rsidP="007F0E82">
      <w:pPr>
        <w:jc w:val="both"/>
        <w:rPr>
          <w:rFonts w:ascii="Arial" w:hAnsi="Arial" w:cs="Arial"/>
          <w:sz w:val="20"/>
          <w:szCs w:val="20"/>
        </w:rPr>
      </w:pPr>
      <w:r w:rsidRPr="00777D06">
        <w:rPr>
          <w:rFonts w:ascii="Arial" w:hAnsi="Arial" w:cs="Arial"/>
          <w:sz w:val="20"/>
          <w:szCs w:val="20"/>
        </w:rPr>
        <w:t>UK ODM sales continued to disappoint with probe revenues at £752,000 (2015: £1,179,000)</w:t>
      </w:r>
      <w:r w:rsidR="006063E4">
        <w:rPr>
          <w:rFonts w:ascii="Arial" w:hAnsi="Arial" w:cs="Arial"/>
          <w:sz w:val="20"/>
          <w:szCs w:val="20"/>
        </w:rPr>
        <w:t xml:space="preserve"> </w:t>
      </w:r>
      <w:r w:rsidR="006063E4" w:rsidRPr="00777D06">
        <w:rPr>
          <w:rFonts w:ascii="Arial" w:hAnsi="Arial" w:cs="Arial"/>
          <w:sz w:val="20"/>
          <w:szCs w:val="20"/>
        </w:rPr>
        <w:t>36% lower than in the first half of 2015</w:t>
      </w:r>
      <w:r w:rsidRPr="00777D06">
        <w:rPr>
          <w:rFonts w:ascii="Arial" w:hAnsi="Arial" w:cs="Arial"/>
          <w:sz w:val="20"/>
          <w:szCs w:val="20"/>
        </w:rPr>
        <w:t>. This £427,000 reduction was the primary driver behind an overall decline in UK sales of £43</w:t>
      </w:r>
      <w:r w:rsidR="00EC06DF">
        <w:rPr>
          <w:rFonts w:ascii="Arial" w:hAnsi="Arial" w:cs="Arial"/>
          <w:sz w:val="20"/>
          <w:szCs w:val="20"/>
        </w:rPr>
        <w:t>0</w:t>
      </w:r>
      <w:r w:rsidRPr="00777D06">
        <w:rPr>
          <w:rFonts w:ascii="Arial" w:hAnsi="Arial" w:cs="Arial"/>
          <w:sz w:val="20"/>
          <w:szCs w:val="20"/>
        </w:rPr>
        <w:t>,000 with small declines in monitor related revenue offset by c40% growth in revenues from third party products.</w:t>
      </w:r>
    </w:p>
    <w:p w14:paraId="0B8E4BA3" w14:textId="77777777" w:rsidR="00777D06" w:rsidRPr="00777D06" w:rsidRDefault="00777D06" w:rsidP="007F0E82">
      <w:pPr>
        <w:jc w:val="both"/>
        <w:rPr>
          <w:rFonts w:ascii="Arial" w:hAnsi="Arial" w:cs="Arial"/>
          <w:sz w:val="20"/>
          <w:szCs w:val="20"/>
        </w:rPr>
      </w:pPr>
    </w:p>
    <w:p w14:paraId="25D73DA2" w14:textId="27F9E769" w:rsidR="007F0E82" w:rsidRDefault="00777D06" w:rsidP="007F0E82">
      <w:pPr>
        <w:jc w:val="both"/>
        <w:rPr>
          <w:rFonts w:ascii="Arial" w:hAnsi="Arial" w:cs="Arial"/>
          <w:sz w:val="20"/>
          <w:szCs w:val="20"/>
        </w:rPr>
      </w:pPr>
      <w:r>
        <w:rPr>
          <w:rFonts w:ascii="Arial" w:hAnsi="Arial" w:cs="Arial"/>
          <w:sz w:val="20"/>
          <w:szCs w:val="20"/>
        </w:rPr>
        <w:t>Following a review of our UK market strategy</w:t>
      </w:r>
      <w:r w:rsidR="00774EF0">
        <w:rPr>
          <w:rFonts w:ascii="Arial" w:hAnsi="Arial" w:cs="Arial"/>
          <w:sz w:val="20"/>
          <w:szCs w:val="20"/>
        </w:rPr>
        <w:t xml:space="preserve"> </w:t>
      </w:r>
      <w:r>
        <w:rPr>
          <w:rFonts w:ascii="Arial" w:hAnsi="Arial" w:cs="Arial"/>
          <w:sz w:val="20"/>
          <w:szCs w:val="20"/>
        </w:rPr>
        <w:t xml:space="preserve">we have re-organised and re-focused our UK sales and marketing operations to </w:t>
      </w:r>
      <w:r w:rsidR="00774EF0">
        <w:rPr>
          <w:rFonts w:ascii="Arial" w:hAnsi="Arial" w:cs="Arial"/>
          <w:sz w:val="20"/>
          <w:szCs w:val="20"/>
        </w:rPr>
        <w:t>re-</w:t>
      </w:r>
      <w:r>
        <w:rPr>
          <w:rFonts w:ascii="Arial" w:hAnsi="Arial" w:cs="Arial"/>
          <w:sz w:val="20"/>
          <w:szCs w:val="20"/>
        </w:rPr>
        <w:t>emphasise the unique clinical value of ODM and</w:t>
      </w:r>
      <w:r w:rsidR="00774EF0">
        <w:rPr>
          <w:rFonts w:ascii="Arial" w:hAnsi="Arial" w:cs="Arial"/>
          <w:sz w:val="20"/>
          <w:szCs w:val="20"/>
        </w:rPr>
        <w:t xml:space="preserve"> </w:t>
      </w:r>
      <w:r>
        <w:rPr>
          <w:rFonts w:ascii="Arial" w:hAnsi="Arial" w:cs="Arial"/>
          <w:sz w:val="20"/>
          <w:szCs w:val="20"/>
        </w:rPr>
        <w:t>concentrate our support on clinicians who are empowered to optimise their patients’ outcomes</w:t>
      </w:r>
      <w:r w:rsidR="00774EF0">
        <w:rPr>
          <w:rFonts w:ascii="Arial" w:hAnsi="Arial" w:cs="Arial"/>
          <w:sz w:val="20"/>
          <w:szCs w:val="20"/>
        </w:rPr>
        <w:t xml:space="preserve"> through the use of our products</w:t>
      </w:r>
      <w:r>
        <w:rPr>
          <w:rFonts w:ascii="Arial" w:hAnsi="Arial" w:cs="Arial"/>
          <w:sz w:val="20"/>
          <w:szCs w:val="20"/>
        </w:rPr>
        <w:t>. Our plans for</w:t>
      </w:r>
      <w:r w:rsidR="00774EF0">
        <w:rPr>
          <w:rFonts w:ascii="Arial" w:hAnsi="Arial" w:cs="Arial"/>
          <w:sz w:val="20"/>
          <w:szCs w:val="20"/>
        </w:rPr>
        <w:t xml:space="preserve"> the second half of</w:t>
      </w:r>
      <w:r>
        <w:rPr>
          <w:rFonts w:ascii="Arial" w:hAnsi="Arial" w:cs="Arial"/>
          <w:sz w:val="20"/>
          <w:szCs w:val="20"/>
        </w:rPr>
        <w:t xml:space="preserve"> this year </w:t>
      </w:r>
      <w:r w:rsidR="00774EF0">
        <w:rPr>
          <w:rFonts w:ascii="Arial" w:hAnsi="Arial" w:cs="Arial"/>
          <w:sz w:val="20"/>
          <w:szCs w:val="20"/>
        </w:rPr>
        <w:t xml:space="preserve">are </w:t>
      </w:r>
      <w:r>
        <w:rPr>
          <w:rFonts w:ascii="Arial" w:hAnsi="Arial" w:cs="Arial"/>
          <w:sz w:val="20"/>
          <w:szCs w:val="20"/>
        </w:rPr>
        <w:t>predicated on three key developments which are all in place:</w:t>
      </w:r>
    </w:p>
    <w:p w14:paraId="0DCB255C" w14:textId="77777777" w:rsidR="00777D06" w:rsidRDefault="00777D06" w:rsidP="007F0E82">
      <w:pPr>
        <w:jc w:val="both"/>
        <w:rPr>
          <w:rFonts w:ascii="Arial" w:hAnsi="Arial" w:cs="Arial"/>
          <w:sz w:val="20"/>
          <w:szCs w:val="20"/>
        </w:rPr>
      </w:pPr>
    </w:p>
    <w:p w14:paraId="4D913082" w14:textId="6E3AA34E" w:rsidR="00777D06" w:rsidRDefault="00777D06" w:rsidP="00777D06">
      <w:pPr>
        <w:pStyle w:val="ListParagraph"/>
        <w:numPr>
          <w:ilvl w:val="0"/>
          <w:numId w:val="7"/>
        </w:numPr>
        <w:jc w:val="both"/>
        <w:rPr>
          <w:rFonts w:ascii="Arial" w:hAnsi="Arial" w:cs="Arial"/>
          <w:sz w:val="20"/>
          <w:szCs w:val="20"/>
        </w:rPr>
      </w:pPr>
      <w:r>
        <w:rPr>
          <w:rFonts w:ascii="Arial" w:hAnsi="Arial" w:cs="Arial"/>
          <w:sz w:val="20"/>
          <w:szCs w:val="20"/>
        </w:rPr>
        <w:t xml:space="preserve">Launch in May of our new </w:t>
      </w:r>
      <w:r w:rsidR="00946379">
        <w:rPr>
          <w:rFonts w:ascii="Arial" w:hAnsi="Arial" w:cs="Arial"/>
          <w:sz w:val="20"/>
          <w:szCs w:val="20"/>
        </w:rPr>
        <w:t>TruFlow</w:t>
      </w:r>
      <w:r>
        <w:rPr>
          <w:rFonts w:ascii="Arial" w:hAnsi="Arial" w:cs="Arial"/>
          <w:sz w:val="20"/>
          <w:szCs w:val="20"/>
        </w:rPr>
        <w:t xml:space="preserve"> probes which are easier and quicker to focus as well as retaining their focus better. The </w:t>
      </w:r>
      <w:r w:rsidR="00946379">
        <w:rPr>
          <w:rFonts w:ascii="Arial" w:hAnsi="Arial" w:cs="Arial"/>
          <w:sz w:val="20"/>
          <w:szCs w:val="20"/>
        </w:rPr>
        <w:t>TruFlow</w:t>
      </w:r>
      <w:r>
        <w:rPr>
          <w:rFonts w:ascii="Arial" w:hAnsi="Arial" w:cs="Arial"/>
          <w:sz w:val="20"/>
          <w:szCs w:val="20"/>
        </w:rPr>
        <w:t xml:space="preserve"> probes have been well received and are proving a catalyst for clinicians to re-appraise their use of ODM in both surgery and intensive care</w:t>
      </w:r>
      <w:r w:rsidR="00843EE4">
        <w:rPr>
          <w:rFonts w:ascii="Arial" w:hAnsi="Arial" w:cs="Arial"/>
          <w:sz w:val="20"/>
          <w:szCs w:val="20"/>
        </w:rPr>
        <w:t>.</w:t>
      </w:r>
    </w:p>
    <w:p w14:paraId="1795CC33" w14:textId="77777777" w:rsidR="00843EE4" w:rsidRDefault="00843EE4" w:rsidP="00E17757">
      <w:pPr>
        <w:pStyle w:val="ListParagraph"/>
        <w:jc w:val="both"/>
        <w:rPr>
          <w:rFonts w:ascii="Arial" w:hAnsi="Arial" w:cs="Arial"/>
          <w:sz w:val="20"/>
          <w:szCs w:val="20"/>
        </w:rPr>
      </w:pPr>
    </w:p>
    <w:p w14:paraId="7D8D2AF4" w14:textId="29E52343" w:rsidR="00777D06" w:rsidRDefault="00777D06" w:rsidP="00777D06">
      <w:pPr>
        <w:pStyle w:val="ListParagraph"/>
        <w:numPr>
          <w:ilvl w:val="0"/>
          <w:numId w:val="7"/>
        </w:numPr>
        <w:jc w:val="both"/>
        <w:rPr>
          <w:rFonts w:ascii="Arial" w:hAnsi="Arial" w:cs="Arial"/>
          <w:sz w:val="20"/>
          <w:szCs w:val="20"/>
        </w:rPr>
      </w:pPr>
      <w:r>
        <w:rPr>
          <w:rFonts w:ascii="Arial" w:hAnsi="Arial" w:cs="Arial"/>
          <w:sz w:val="20"/>
          <w:szCs w:val="20"/>
        </w:rPr>
        <w:t xml:space="preserve">The presentation early in June of results of the largest ever randomised controlled trial using ODM in surgery in a multi-centre trial sponsored by the Spanish Government. The results were </w:t>
      </w:r>
      <w:r w:rsidR="0056320E">
        <w:rPr>
          <w:rFonts w:ascii="Arial" w:hAnsi="Arial" w:cs="Arial"/>
          <w:sz w:val="20"/>
          <w:szCs w:val="20"/>
        </w:rPr>
        <w:t>excellent and have proven a timely reminder of the huge clinical and economic gains available from wide</w:t>
      </w:r>
      <w:r w:rsidR="00560730">
        <w:rPr>
          <w:rFonts w:ascii="Arial" w:hAnsi="Arial" w:cs="Arial"/>
          <w:sz w:val="20"/>
          <w:szCs w:val="20"/>
        </w:rPr>
        <w:t>-</w:t>
      </w:r>
      <w:r w:rsidR="0056320E">
        <w:rPr>
          <w:rFonts w:ascii="Arial" w:hAnsi="Arial" w:cs="Arial"/>
          <w:sz w:val="20"/>
          <w:szCs w:val="20"/>
        </w:rPr>
        <w:t>scale use of ODM.</w:t>
      </w:r>
    </w:p>
    <w:p w14:paraId="68C77EF1" w14:textId="77777777" w:rsidR="00843EE4" w:rsidRDefault="00843EE4" w:rsidP="00E17757">
      <w:pPr>
        <w:pStyle w:val="ListParagraph"/>
        <w:jc w:val="both"/>
        <w:rPr>
          <w:rFonts w:ascii="Arial" w:hAnsi="Arial" w:cs="Arial"/>
          <w:sz w:val="20"/>
          <w:szCs w:val="20"/>
        </w:rPr>
      </w:pPr>
    </w:p>
    <w:p w14:paraId="4AD59DAB" w14:textId="5A97D51B" w:rsidR="0056320E" w:rsidRPr="00777D06" w:rsidRDefault="0056320E" w:rsidP="00777D06">
      <w:pPr>
        <w:pStyle w:val="ListParagraph"/>
        <w:numPr>
          <w:ilvl w:val="0"/>
          <w:numId w:val="7"/>
        </w:numPr>
        <w:jc w:val="both"/>
        <w:rPr>
          <w:rFonts w:ascii="Arial" w:hAnsi="Arial" w:cs="Arial"/>
          <w:sz w:val="20"/>
          <w:szCs w:val="20"/>
        </w:rPr>
      </w:pPr>
      <w:r>
        <w:rPr>
          <w:rFonts w:ascii="Arial" w:hAnsi="Arial" w:cs="Arial"/>
          <w:sz w:val="20"/>
          <w:szCs w:val="20"/>
        </w:rPr>
        <w:t xml:space="preserve">The presentation in July of the results from a major UK hospital of the first substantial trial to compare the benefits to ODM during surgery to </w:t>
      </w:r>
      <w:r w:rsidR="00AD0CF6">
        <w:rPr>
          <w:rFonts w:ascii="Arial" w:hAnsi="Arial" w:cs="Arial"/>
          <w:sz w:val="20"/>
          <w:szCs w:val="20"/>
        </w:rPr>
        <w:t xml:space="preserve">another </w:t>
      </w:r>
      <w:r>
        <w:rPr>
          <w:rFonts w:ascii="Arial" w:hAnsi="Arial" w:cs="Arial"/>
          <w:sz w:val="20"/>
          <w:szCs w:val="20"/>
        </w:rPr>
        <w:t xml:space="preserve">competitor technology </w:t>
      </w:r>
      <w:r w:rsidR="00AD0CF6">
        <w:rPr>
          <w:rFonts w:ascii="Arial" w:hAnsi="Arial" w:cs="Arial"/>
          <w:sz w:val="20"/>
          <w:szCs w:val="20"/>
        </w:rPr>
        <w:t xml:space="preserve">which is widely used </w:t>
      </w:r>
      <w:r>
        <w:rPr>
          <w:rFonts w:ascii="Arial" w:hAnsi="Arial" w:cs="Arial"/>
          <w:sz w:val="20"/>
          <w:szCs w:val="20"/>
        </w:rPr>
        <w:t xml:space="preserve">in the UK. The study confirmed significantly better outcomes from </w:t>
      </w:r>
      <w:r w:rsidR="00AD0CF6">
        <w:rPr>
          <w:rFonts w:ascii="Arial" w:hAnsi="Arial" w:cs="Arial"/>
          <w:sz w:val="20"/>
          <w:szCs w:val="20"/>
        </w:rPr>
        <w:t xml:space="preserve">the use of </w:t>
      </w:r>
      <w:r>
        <w:rPr>
          <w:rFonts w:ascii="Arial" w:hAnsi="Arial" w:cs="Arial"/>
          <w:sz w:val="20"/>
          <w:szCs w:val="20"/>
        </w:rPr>
        <w:t>ODM</w:t>
      </w:r>
      <w:r w:rsidR="00AD0CF6">
        <w:rPr>
          <w:rFonts w:ascii="Arial" w:hAnsi="Arial" w:cs="Arial"/>
          <w:sz w:val="20"/>
          <w:szCs w:val="20"/>
        </w:rPr>
        <w:t xml:space="preserve">. This result is </w:t>
      </w:r>
      <w:r>
        <w:rPr>
          <w:rFonts w:ascii="Arial" w:hAnsi="Arial" w:cs="Arial"/>
          <w:sz w:val="20"/>
          <w:szCs w:val="20"/>
        </w:rPr>
        <w:t>in line with the Company’s expectations based on substantial bodies of previous clinical evidence.</w:t>
      </w:r>
    </w:p>
    <w:p w14:paraId="43E55D2D" w14:textId="77777777" w:rsidR="00777D06" w:rsidRDefault="00777D06" w:rsidP="007F0E82">
      <w:pPr>
        <w:jc w:val="both"/>
        <w:rPr>
          <w:rFonts w:ascii="Arial" w:hAnsi="Arial" w:cs="Arial"/>
          <w:sz w:val="20"/>
          <w:szCs w:val="20"/>
        </w:rPr>
      </w:pPr>
    </w:p>
    <w:p w14:paraId="62D86F90" w14:textId="58C99F7C" w:rsidR="0056320E" w:rsidRDefault="0056320E" w:rsidP="007F0E82">
      <w:pPr>
        <w:jc w:val="both"/>
        <w:rPr>
          <w:rFonts w:ascii="Arial" w:hAnsi="Arial" w:cs="Arial"/>
          <w:sz w:val="20"/>
          <w:szCs w:val="20"/>
        </w:rPr>
      </w:pPr>
      <w:r>
        <w:rPr>
          <w:rFonts w:ascii="Arial" w:hAnsi="Arial" w:cs="Arial"/>
          <w:sz w:val="20"/>
          <w:szCs w:val="20"/>
        </w:rPr>
        <w:t xml:space="preserve">While it is too early to assess the </w:t>
      </w:r>
      <w:r w:rsidR="00AA48C1">
        <w:rPr>
          <w:rFonts w:ascii="Arial" w:hAnsi="Arial" w:cs="Arial"/>
          <w:sz w:val="20"/>
          <w:szCs w:val="20"/>
        </w:rPr>
        <w:t xml:space="preserve">longer term </w:t>
      </w:r>
      <w:r>
        <w:rPr>
          <w:rFonts w:ascii="Arial" w:hAnsi="Arial" w:cs="Arial"/>
          <w:sz w:val="20"/>
          <w:szCs w:val="20"/>
        </w:rPr>
        <w:t xml:space="preserve">impact of these developments </w:t>
      </w:r>
      <w:r w:rsidR="00AD0CF6">
        <w:rPr>
          <w:rFonts w:ascii="Arial" w:hAnsi="Arial" w:cs="Arial"/>
          <w:sz w:val="20"/>
          <w:szCs w:val="20"/>
        </w:rPr>
        <w:t>and</w:t>
      </w:r>
      <w:r>
        <w:rPr>
          <w:rFonts w:ascii="Arial" w:hAnsi="Arial" w:cs="Arial"/>
          <w:sz w:val="20"/>
          <w:szCs w:val="20"/>
        </w:rPr>
        <w:t xml:space="preserve"> our revised approach</w:t>
      </w:r>
      <w:r w:rsidR="00AD0CF6">
        <w:rPr>
          <w:rFonts w:ascii="Arial" w:hAnsi="Arial" w:cs="Arial"/>
          <w:sz w:val="20"/>
          <w:szCs w:val="20"/>
        </w:rPr>
        <w:t xml:space="preserve"> to the UK market</w:t>
      </w:r>
      <w:r>
        <w:rPr>
          <w:rFonts w:ascii="Arial" w:hAnsi="Arial" w:cs="Arial"/>
          <w:sz w:val="20"/>
          <w:szCs w:val="20"/>
        </w:rPr>
        <w:t xml:space="preserve">, particularly given the NHS’s current financial challenges, trading improved somewhat in both July and August to bring the cumulative decline compared to 2015 back below 30% from the 36% recorded </w:t>
      </w:r>
      <w:r w:rsidR="00A971B5">
        <w:rPr>
          <w:rFonts w:ascii="Arial" w:hAnsi="Arial" w:cs="Arial"/>
          <w:sz w:val="20"/>
          <w:szCs w:val="20"/>
        </w:rPr>
        <w:t>over</w:t>
      </w:r>
      <w:r>
        <w:rPr>
          <w:rFonts w:ascii="Arial" w:hAnsi="Arial" w:cs="Arial"/>
          <w:sz w:val="20"/>
          <w:szCs w:val="20"/>
        </w:rPr>
        <w:t xml:space="preserve"> the first half.</w:t>
      </w:r>
    </w:p>
    <w:p w14:paraId="243CCC78" w14:textId="77777777" w:rsidR="0056320E" w:rsidRPr="002369FF" w:rsidRDefault="0056320E" w:rsidP="007F0E82">
      <w:pPr>
        <w:jc w:val="both"/>
        <w:rPr>
          <w:rFonts w:ascii="Arial" w:hAnsi="Arial" w:cs="Arial"/>
          <w:sz w:val="20"/>
          <w:szCs w:val="20"/>
        </w:rPr>
      </w:pPr>
    </w:p>
    <w:p w14:paraId="4D6437DB" w14:textId="77777777" w:rsidR="007F0E82" w:rsidRPr="002369FF" w:rsidRDefault="007F0E82" w:rsidP="007F0E82">
      <w:pPr>
        <w:jc w:val="both"/>
        <w:rPr>
          <w:rFonts w:ascii="Arial" w:hAnsi="Arial" w:cs="Arial"/>
          <w:b/>
          <w:sz w:val="20"/>
          <w:szCs w:val="20"/>
        </w:rPr>
      </w:pPr>
      <w:r w:rsidRPr="002369FF">
        <w:rPr>
          <w:rFonts w:ascii="Arial" w:hAnsi="Arial" w:cs="Arial"/>
          <w:b/>
          <w:sz w:val="20"/>
          <w:szCs w:val="20"/>
        </w:rPr>
        <w:t>International</w:t>
      </w:r>
    </w:p>
    <w:p w14:paraId="18BFBBC1" w14:textId="77777777" w:rsidR="007F0E82" w:rsidRPr="002369FF" w:rsidRDefault="007F0E82" w:rsidP="007F0E82">
      <w:pPr>
        <w:jc w:val="both"/>
        <w:rPr>
          <w:rFonts w:ascii="Arial" w:hAnsi="Arial" w:cs="Arial"/>
          <w:b/>
          <w:sz w:val="20"/>
          <w:szCs w:val="20"/>
        </w:rPr>
      </w:pPr>
    </w:p>
    <w:p w14:paraId="1E2865C6" w14:textId="17FB16C4" w:rsidR="007F0E82" w:rsidRDefault="00777D06" w:rsidP="007F0E82">
      <w:pPr>
        <w:jc w:val="both"/>
        <w:rPr>
          <w:rFonts w:ascii="Arial" w:hAnsi="Arial" w:cs="Arial"/>
          <w:sz w:val="20"/>
          <w:szCs w:val="20"/>
        </w:rPr>
      </w:pPr>
      <w:r>
        <w:rPr>
          <w:rFonts w:ascii="Arial" w:hAnsi="Arial" w:cs="Arial"/>
          <w:sz w:val="20"/>
          <w:szCs w:val="20"/>
        </w:rPr>
        <w:t>International probe revenues were 12% ahead at £718,000 (</w:t>
      </w:r>
      <w:r w:rsidR="00A4390B">
        <w:rPr>
          <w:rFonts w:ascii="Arial" w:hAnsi="Arial" w:cs="Arial"/>
          <w:sz w:val="20"/>
          <w:szCs w:val="20"/>
        </w:rPr>
        <w:t xml:space="preserve">H1 </w:t>
      </w:r>
      <w:r>
        <w:rPr>
          <w:rFonts w:ascii="Arial" w:hAnsi="Arial" w:cs="Arial"/>
          <w:sz w:val="20"/>
          <w:szCs w:val="20"/>
        </w:rPr>
        <w:t xml:space="preserve">2015: £641,000) on a 13% increase in volumes. Probe sales to France, our largest export market by volume, were up </w:t>
      </w:r>
      <w:r w:rsidR="00630101">
        <w:rPr>
          <w:rFonts w:ascii="Arial" w:hAnsi="Arial" w:cs="Arial"/>
          <w:sz w:val="20"/>
          <w:szCs w:val="20"/>
        </w:rPr>
        <w:t xml:space="preserve">9% </w:t>
      </w:r>
      <w:r w:rsidR="005D0135">
        <w:rPr>
          <w:rFonts w:ascii="Arial" w:hAnsi="Arial" w:cs="Arial"/>
          <w:sz w:val="20"/>
          <w:szCs w:val="20"/>
        </w:rPr>
        <w:t>by</w:t>
      </w:r>
      <w:r w:rsidR="00630101">
        <w:rPr>
          <w:rFonts w:ascii="Arial" w:hAnsi="Arial" w:cs="Arial"/>
          <w:sz w:val="20"/>
          <w:szCs w:val="20"/>
        </w:rPr>
        <w:t xml:space="preserve"> volume, </w:t>
      </w:r>
      <w:r>
        <w:rPr>
          <w:rFonts w:ascii="Arial" w:hAnsi="Arial" w:cs="Arial"/>
          <w:sz w:val="20"/>
          <w:szCs w:val="20"/>
        </w:rPr>
        <w:t>and we received a strong flow of orders from a number of territories including Scandinavia, Peru and South Korea. H1 2015 included £50,000 of probe sales to Turkey where subsequent progress has been encouraging: the timing of further significant orders is dependent on the Turkish Government confirming its decision in principle to reimburse hospitals for the use of ODM.</w:t>
      </w:r>
      <w:r w:rsidR="00AD0CF6" w:rsidRPr="00AD0CF6">
        <w:rPr>
          <w:rFonts w:ascii="Arial" w:hAnsi="Arial" w:cs="Arial"/>
          <w:sz w:val="20"/>
          <w:szCs w:val="20"/>
        </w:rPr>
        <w:t xml:space="preserve"> </w:t>
      </w:r>
      <w:r w:rsidR="000F7DFF">
        <w:rPr>
          <w:rFonts w:ascii="Arial" w:hAnsi="Arial" w:cs="Arial"/>
          <w:sz w:val="20"/>
          <w:szCs w:val="20"/>
        </w:rPr>
        <w:t>I</w:t>
      </w:r>
      <w:r w:rsidR="00AD0CF6">
        <w:rPr>
          <w:rFonts w:ascii="Arial" w:hAnsi="Arial" w:cs="Arial"/>
          <w:sz w:val="20"/>
          <w:szCs w:val="20"/>
        </w:rPr>
        <w:t>n Spain</w:t>
      </w:r>
      <w:r w:rsidR="00843EE4">
        <w:rPr>
          <w:rFonts w:ascii="Arial" w:hAnsi="Arial" w:cs="Arial"/>
          <w:sz w:val="20"/>
          <w:szCs w:val="20"/>
        </w:rPr>
        <w:t>,</w:t>
      </w:r>
      <w:r w:rsidR="00AD0CF6">
        <w:rPr>
          <w:rFonts w:ascii="Arial" w:hAnsi="Arial" w:cs="Arial"/>
          <w:sz w:val="20"/>
          <w:szCs w:val="20"/>
        </w:rPr>
        <w:t xml:space="preserve"> a programme to roll-out national clinical guidelines favouring ODM is scheduled to start </w:t>
      </w:r>
      <w:r w:rsidR="00843EE4">
        <w:rPr>
          <w:rFonts w:ascii="Arial" w:hAnsi="Arial" w:cs="Arial"/>
          <w:sz w:val="20"/>
          <w:szCs w:val="20"/>
        </w:rPr>
        <w:t>later this</w:t>
      </w:r>
      <w:r w:rsidR="00AD0CF6">
        <w:rPr>
          <w:rFonts w:ascii="Arial" w:hAnsi="Arial" w:cs="Arial"/>
          <w:sz w:val="20"/>
          <w:szCs w:val="20"/>
        </w:rPr>
        <w:t xml:space="preserve"> year</w:t>
      </w:r>
      <w:r w:rsidR="00843EE4">
        <w:rPr>
          <w:rFonts w:ascii="Arial" w:hAnsi="Arial" w:cs="Arial"/>
          <w:sz w:val="20"/>
          <w:szCs w:val="20"/>
        </w:rPr>
        <w:t>.</w:t>
      </w:r>
    </w:p>
    <w:p w14:paraId="19E7EB39" w14:textId="77777777" w:rsidR="00777D06" w:rsidRDefault="00777D06" w:rsidP="007F0E82">
      <w:pPr>
        <w:jc w:val="both"/>
        <w:rPr>
          <w:rFonts w:ascii="Arial" w:hAnsi="Arial" w:cs="Arial"/>
          <w:sz w:val="20"/>
          <w:szCs w:val="20"/>
        </w:rPr>
      </w:pPr>
    </w:p>
    <w:p w14:paraId="0008898F" w14:textId="5B98EE2A" w:rsidR="00777D06" w:rsidRDefault="00777D06" w:rsidP="007F0E82">
      <w:pPr>
        <w:jc w:val="both"/>
        <w:rPr>
          <w:rFonts w:ascii="Arial" w:hAnsi="Arial" w:cs="Arial"/>
          <w:sz w:val="20"/>
          <w:szCs w:val="20"/>
        </w:rPr>
      </w:pPr>
      <w:r>
        <w:rPr>
          <w:rFonts w:ascii="Arial" w:hAnsi="Arial" w:cs="Arial"/>
          <w:sz w:val="20"/>
          <w:szCs w:val="20"/>
        </w:rPr>
        <w:t xml:space="preserve">The Company is well positioned to benefit from clinical movements to </w:t>
      </w:r>
      <w:r w:rsidR="00AD0CF6">
        <w:rPr>
          <w:rFonts w:ascii="Arial" w:hAnsi="Arial" w:cs="Arial"/>
          <w:sz w:val="20"/>
          <w:szCs w:val="20"/>
        </w:rPr>
        <w:t>implement</w:t>
      </w:r>
      <w:r>
        <w:rPr>
          <w:rFonts w:ascii="Arial" w:hAnsi="Arial" w:cs="Arial"/>
          <w:sz w:val="20"/>
          <w:szCs w:val="20"/>
        </w:rPr>
        <w:t xml:space="preserve"> modern surgical enhanced recovery programmes </w:t>
      </w:r>
      <w:r w:rsidR="00AD0CF6">
        <w:rPr>
          <w:rFonts w:ascii="Arial" w:hAnsi="Arial" w:cs="Arial"/>
          <w:sz w:val="20"/>
          <w:szCs w:val="20"/>
        </w:rPr>
        <w:t xml:space="preserve">across </w:t>
      </w:r>
      <w:r>
        <w:rPr>
          <w:rFonts w:ascii="Arial" w:hAnsi="Arial" w:cs="Arial"/>
          <w:sz w:val="20"/>
          <w:szCs w:val="20"/>
        </w:rPr>
        <w:t>a number of markets.</w:t>
      </w:r>
    </w:p>
    <w:p w14:paraId="0ED5143B" w14:textId="77777777" w:rsidR="007F0E82" w:rsidRPr="002369FF" w:rsidRDefault="007F0E82" w:rsidP="007F0E82">
      <w:pPr>
        <w:jc w:val="both"/>
        <w:rPr>
          <w:rFonts w:ascii="Arial" w:hAnsi="Arial" w:cs="Arial"/>
          <w:sz w:val="20"/>
          <w:szCs w:val="20"/>
        </w:rPr>
      </w:pPr>
    </w:p>
    <w:p w14:paraId="1F75D0DC" w14:textId="16A50C1C" w:rsidR="007F0E82" w:rsidRPr="002369FF" w:rsidRDefault="00A4390B" w:rsidP="007F0E82">
      <w:pPr>
        <w:jc w:val="both"/>
        <w:rPr>
          <w:rFonts w:ascii="Arial" w:hAnsi="Arial" w:cs="Arial"/>
          <w:b/>
          <w:sz w:val="20"/>
          <w:szCs w:val="20"/>
        </w:rPr>
      </w:pPr>
      <w:r>
        <w:rPr>
          <w:rFonts w:ascii="Arial" w:hAnsi="Arial" w:cs="Arial"/>
          <w:b/>
          <w:sz w:val="20"/>
          <w:szCs w:val="20"/>
        </w:rPr>
        <w:t>Outlook</w:t>
      </w:r>
    </w:p>
    <w:p w14:paraId="05DA4EF5" w14:textId="77777777" w:rsidR="007F0E82" w:rsidRDefault="007F0E82" w:rsidP="007F0E82">
      <w:pPr>
        <w:jc w:val="both"/>
        <w:rPr>
          <w:rFonts w:ascii="Arial" w:hAnsi="Arial" w:cs="Arial"/>
          <w:sz w:val="20"/>
          <w:szCs w:val="20"/>
        </w:rPr>
      </w:pPr>
    </w:p>
    <w:p w14:paraId="0E3D137C" w14:textId="02485044" w:rsidR="007F0E82" w:rsidRDefault="007F0E82" w:rsidP="007F0E82">
      <w:pPr>
        <w:jc w:val="both"/>
        <w:rPr>
          <w:rFonts w:ascii="Arial" w:hAnsi="Arial" w:cs="Arial"/>
          <w:sz w:val="20"/>
          <w:szCs w:val="20"/>
        </w:rPr>
      </w:pPr>
      <w:r>
        <w:rPr>
          <w:rFonts w:ascii="Arial" w:hAnsi="Arial" w:cs="Arial"/>
          <w:sz w:val="20"/>
          <w:szCs w:val="20"/>
        </w:rPr>
        <w:t xml:space="preserve">Deltex entered the second half of 2016 with growing traction and sales in the US market along with </w:t>
      </w:r>
      <w:r w:rsidR="006768C7">
        <w:rPr>
          <w:rFonts w:ascii="Arial" w:hAnsi="Arial" w:cs="Arial"/>
          <w:sz w:val="20"/>
          <w:szCs w:val="20"/>
        </w:rPr>
        <w:t xml:space="preserve">continued </w:t>
      </w:r>
      <w:r>
        <w:rPr>
          <w:rFonts w:ascii="Arial" w:hAnsi="Arial" w:cs="Arial"/>
          <w:sz w:val="20"/>
          <w:szCs w:val="20"/>
        </w:rPr>
        <w:t xml:space="preserve">growth and momentum in our other export markets. Maintaining these established trends will see the Group return to growth despite the challenging UK domestic market. </w:t>
      </w:r>
      <w:r w:rsidR="006768C7">
        <w:rPr>
          <w:rFonts w:ascii="Arial" w:hAnsi="Arial" w:cs="Arial"/>
          <w:sz w:val="20"/>
          <w:szCs w:val="20"/>
        </w:rPr>
        <w:t xml:space="preserve">Moreover, </w:t>
      </w:r>
      <w:r>
        <w:rPr>
          <w:rFonts w:ascii="Arial" w:hAnsi="Arial" w:cs="Arial"/>
          <w:sz w:val="20"/>
          <w:szCs w:val="20"/>
        </w:rPr>
        <w:t xml:space="preserve">Deltex has </w:t>
      </w:r>
      <w:r w:rsidR="006768C7">
        <w:rPr>
          <w:rFonts w:ascii="Arial" w:hAnsi="Arial" w:cs="Arial"/>
          <w:sz w:val="20"/>
          <w:szCs w:val="20"/>
        </w:rPr>
        <w:t xml:space="preserve">already done much of the work to create opportunities both for more rapid growth in the USA and other export markets and to </w:t>
      </w:r>
      <w:r>
        <w:rPr>
          <w:rFonts w:ascii="Arial" w:hAnsi="Arial" w:cs="Arial"/>
          <w:sz w:val="20"/>
          <w:szCs w:val="20"/>
        </w:rPr>
        <w:t>stabilis</w:t>
      </w:r>
      <w:r w:rsidR="006768C7">
        <w:rPr>
          <w:rFonts w:ascii="Arial" w:hAnsi="Arial" w:cs="Arial"/>
          <w:sz w:val="20"/>
          <w:szCs w:val="20"/>
        </w:rPr>
        <w:t>e</w:t>
      </w:r>
      <w:r>
        <w:rPr>
          <w:rFonts w:ascii="Arial" w:hAnsi="Arial" w:cs="Arial"/>
          <w:sz w:val="20"/>
          <w:szCs w:val="20"/>
        </w:rPr>
        <w:t xml:space="preserve"> our UK business.</w:t>
      </w:r>
    </w:p>
    <w:p w14:paraId="58213BE2" w14:textId="77777777" w:rsidR="007F0E82" w:rsidRDefault="007F0E82" w:rsidP="007F0E82">
      <w:pPr>
        <w:jc w:val="both"/>
        <w:rPr>
          <w:rFonts w:ascii="Arial" w:hAnsi="Arial" w:cs="Arial"/>
          <w:sz w:val="20"/>
          <w:szCs w:val="20"/>
        </w:rPr>
      </w:pPr>
    </w:p>
    <w:p w14:paraId="1CD969E3" w14:textId="1E33876D" w:rsidR="007F0E82" w:rsidRDefault="00F57985" w:rsidP="007F0E82">
      <w:pPr>
        <w:jc w:val="both"/>
        <w:rPr>
          <w:rFonts w:ascii="Arial" w:hAnsi="Arial" w:cs="Arial"/>
          <w:sz w:val="20"/>
          <w:szCs w:val="20"/>
        </w:rPr>
      </w:pPr>
      <w:r>
        <w:rPr>
          <w:rFonts w:ascii="Arial" w:hAnsi="Arial" w:cs="Arial"/>
          <w:sz w:val="20"/>
          <w:szCs w:val="20"/>
        </w:rPr>
        <w:t>The g</w:t>
      </w:r>
      <w:r w:rsidR="007F0E82">
        <w:rPr>
          <w:rFonts w:ascii="Arial" w:hAnsi="Arial" w:cs="Arial"/>
          <w:sz w:val="20"/>
          <w:szCs w:val="20"/>
        </w:rPr>
        <w:t>rowing sales traction</w:t>
      </w:r>
      <w:r>
        <w:rPr>
          <w:rFonts w:ascii="Arial" w:hAnsi="Arial" w:cs="Arial"/>
          <w:sz w:val="20"/>
          <w:szCs w:val="20"/>
        </w:rPr>
        <w:t>, in the US and internationally,</w:t>
      </w:r>
      <w:r w:rsidR="007F0E82">
        <w:rPr>
          <w:rFonts w:ascii="Arial" w:hAnsi="Arial" w:cs="Arial"/>
          <w:sz w:val="20"/>
          <w:szCs w:val="20"/>
        </w:rPr>
        <w:t xml:space="preserve"> together with cost reductions already made, </w:t>
      </w:r>
      <w:r w:rsidR="00F5712A">
        <w:rPr>
          <w:rFonts w:ascii="Arial" w:hAnsi="Arial" w:cs="Arial"/>
          <w:sz w:val="20"/>
          <w:szCs w:val="20"/>
        </w:rPr>
        <w:t xml:space="preserve">completed investment in </w:t>
      </w:r>
      <w:r w:rsidR="007F0E82">
        <w:rPr>
          <w:rFonts w:ascii="Arial" w:hAnsi="Arial" w:cs="Arial"/>
          <w:sz w:val="20"/>
          <w:szCs w:val="20"/>
        </w:rPr>
        <w:t>margin improvement programmes and well advanced product development plans</w:t>
      </w:r>
      <w:r w:rsidR="006768C7">
        <w:rPr>
          <w:rFonts w:ascii="Arial" w:hAnsi="Arial" w:cs="Arial"/>
          <w:sz w:val="20"/>
          <w:szCs w:val="20"/>
        </w:rPr>
        <w:t>,</w:t>
      </w:r>
      <w:r w:rsidR="00F5712A">
        <w:rPr>
          <w:rFonts w:ascii="Arial" w:hAnsi="Arial" w:cs="Arial"/>
          <w:sz w:val="20"/>
          <w:szCs w:val="20"/>
        </w:rPr>
        <w:t xml:space="preserve"> </w:t>
      </w:r>
      <w:r w:rsidR="00777D06">
        <w:rPr>
          <w:rFonts w:ascii="Arial" w:hAnsi="Arial" w:cs="Arial"/>
          <w:sz w:val="20"/>
          <w:szCs w:val="20"/>
        </w:rPr>
        <w:t>mean</w:t>
      </w:r>
      <w:r w:rsidR="007F0E82">
        <w:rPr>
          <w:rFonts w:ascii="Arial" w:hAnsi="Arial" w:cs="Arial"/>
          <w:sz w:val="20"/>
          <w:szCs w:val="20"/>
        </w:rPr>
        <w:t xml:space="preserve"> the Group </w:t>
      </w:r>
      <w:r w:rsidR="00777D06">
        <w:rPr>
          <w:rFonts w:ascii="Arial" w:hAnsi="Arial" w:cs="Arial"/>
          <w:sz w:val="20"/>
          <w:szCs w:val="20"/>
        </w:rPr>
        <w:t xml:space="preserve">is </w:t>
      </w:r>
      <w:r w:rsidR="006768C7">
        <w:rPr>
          <w:rFonts w:ascii="Arial" w:hAnsi="Arial" w:cs="Arial"/>
          <w:sz w:val="20"/>
          <w:szCs w:val="20"/>
        </w:rPr>
        <w:t xml:space="preserve">making good progress towards </w:t>
      </w:r>
      <w:r w:rsidR="00777D06">
        <w:rPr>
          <w:rFonts w:ascii="Arial" w:hAnsi="Arial" w:cs="Arial"/>
          <w:sz w:val="20"/>
          <w:szCs w:val="20"/>
        </w:rPr>
        <w:t>its key objective of moving</w:t>
      </w:r>
      <w:r w:rsidR="007F0E82">
        <w:rPr>
          <w:rFonts w:ascii="Arial" w:hAnsi="Arial" w:cs="Arial"/>
          <w:sz w:val="20"/>
          <w:szCs w:val="20"/>
        </w:rPr>
        <w:t xml:space="preserve"> through the operating cash break-even point.</w:t>
      </w:r>
    </w:p>
    <w:p w14:paraId="27206A48" w14:textId="77777777" w:rsidR="007F0E82" w:rsidRDefault="007F0E82" w:rsidP="007F0E82">
      <w:pPr>
        <w:jc w:val="both"/>
        <w:rPr>
          <w:rFonts w:ascii="Arial" w:hAnsi="Arial" w:cs="Arial"/>
          <w:sz w:val="20"/>
          <w:szCs w:val="20"/>
        </w:rPr>
      </w:pPr>
      <w:r>
        <w:rPr>
          <w:rFonts w:ascii="Arial" w:hAnsi="Arial" w:cs="Arial"/>
          <w:sz w:val="20"/>
          <w:szCs w:val="20"/>
        </w:rPr>
        <w:br w:type="page"/>
      </w:r>
    </w:p>
    <w:p w14:paraId="6272F4E0" w14:textId="77777777" w:rsidR="002A021C" w:rsidRPr="00201387" w:rsidRDefault="002A021C" w:rsidP="00976E8D">
      <w:pPr>
        <w:jc w:val="both"/>
        <w:rPr>
          <w:rStyle w:val="Normal1"/>
          <w:b/>
        </w:rPr>
      </w:pPr>
      <w:r w:rsidRPr="00201387">
        <w:rPr>
          <w:rStyle w:val="Normal1"/>
          <w:rFonts w:ascii="Arial" w:hAnsi="Arial"/>
          <w:b/>
          <w:i w:val="0"/>
          <w:sz w:val="20"/>
          <w:szCs w:val="20"/>
        </w:rPr>
        <w:lastRenderedPageBreak/>
        <w:t>DELTEX MEDICAL GROUP PLC CONDENSED CONSOLIDATED FINANCIAL STATEMENTS</w:t>
      </w:r>
    </w:p>
    <w:p w14:paraId="6F290FBC" w14:textId="77777777" w:rsidR="00976E8D" w:rsidRPr="001D0279" w:rsidRDefault="00976E8D" w:rsidP="00976E8D">
      <w:pPr>
        <w:jc w:val="both"/>
        <w:rPr>
          <w:rStyle w:val="Normal1"/>
        </w:rPr>
      </w:pPr>
    </w:p>
    <w:p w14:paraId="154DA1C0" w14:textId="77777777" w:rsidR="009B7C47" w:rsidRPr="00201387" w:rsidRDefault="009B7C47" w:rsidP="009B7C47">
      <w:pPr>
        <w:rPr>
          <w:rStyle w:val="Normal1"/>
          <w:b/>
        </w:rPr>
      </w:pPr>
      <w:r w:rsidRPr="00201387">
        <w:rPr>
          <w:rStyle w:val="Normal1"/>
          <w:rFonts w:ascii="Arial" w:hAnsi="Arial"/>
          <w:b/>
          <w:i w:val="0"/>
          <w:sz w:val="20"/>
          <w:szCs w:val="20"/>
        </w:rPr>
        <w:t>Consolidated Statement of Comprehensive Income</w:t>
      </w:r>
    </w:p>
    <w:p w14:paraId="5E42FF5E" w14:textId="7B5E0DFE" w:rsidR="009B7C47" w:rsidRPr="00201387" w:rsidRDefault="009B7C47" w:rsidP="009B7C47">
      <w:pPr>
        <w:spacing w:line="260" w:lineRule="exact"/>
        <w:rPr>
          <w:rStyle w:val="Normal1"/>
          <w:b/>
        </w:rPr>
      </w:pPr>
      <w:r w:rsidRPr="00201387">
        <w:rPr>
          <w:rStyle w:val="Normal1"/>
          <w:rFonts w:ascii="Arial" w:hAnsi="Arial"/>
          <w:b/>
          <w:i w:val="0"/>
          <w:sz w:val="20"/>
        </w:rPr>
        <w:t>for the six</w:t>
      </w:r>
      <w:r w:rsidR="004E7E6D">
        <w:rPr>
          <w:rStyle w:val="Normal1"/>
          <w:rFonts w:ascii="Arial" w:hAnsi="Arial"/>
          <w:b/>
          <w:i w:val="0"/>
          <w:sz w:val="20"/>
        </w:rPr>
        <w:t>-</w:t>
      </w:r>
      <w:r w:rsidRPr="00201387">
        <w:rPr>
          <w:rStyle w:val="Normal1"/>
          <w:rFonts w:ascii="Arial" w:hAnsi="Arial"/>
          <w:b/>
          <w:i w:val="0"/>
          <w:sz w:val="20"/>
        </w:rPr>
        <w:t>month period ended 30 June</w:t>
      </w:r>
    </w:p>
    <w:p w14:paraId="4B4B90F7" w14:textId="77777777" w:rsidR="009B7C47" w:rsidRDefault="009B7C47" w:rsidP="009B7C47">
      <w:pPr>
        <w:rPr>
          <w:rStyle w:val="Normal1"/>
        </w:rPr>
      </w:pPr>
    </w:p>
    <w:tbl>
      <w:tblPr>
        <w:tblW w:w="9823" w:type="dxa"/>
        <w:tblInd w:w="5" w:type="dxa"/>
        <w:tblLayout w:type="fixed"/>
        <w:tblLook w:val="04A0" w:firstRow="1" w:lastRow="0" w:firstColumn="1" w:lastColumn="0" w:noHBand="0" w:noVBand="1"/>
      </w:tblPr>
      <w:tblGrid>
        <w:gridCol w:w="2430"/>
        <w:gridCol w:w="236"/>
        <w:gridCol w:w="795"/>
        <w:gridCol w:w="795"/>
        <w:gridCol w:w="795"/>
        <w:gridCol w:w="795"/>
        <w:gridCol w:w="796"/>
        <w:gridCol w:w="795"/>
        <w:gridCol w:w="795"/>
        <w:gridCol w:w="795"/>
        <w:gridCol w:w="796"/>
      </w:tblGrid>
      <w:tr w:rsidR="001833E9" w:rsidRPr="00346F9A" w14:paraId="158BBF6E" w14:textId="77777777" w:rsidTr="002861A5">
        <w:trPr>
          <w:trHeight w:val="678"/>
        </w:trPr>
        <w:tc>
          <w:tcPr>
            <w:tcW w:w="2430" w:type="dxa"/>
            <w:tcBorders>
              <w:bottom w:val="single" w:sz="4" w:space="0" w:color="auto"/>
            </w:tcBorders>
            <w:shd w:val="clear" w:color="auto" w:fill="auto"/>
          </w:tcPr>
          <w:p w14:paraId="2D052913" w14:textId="77777777" w:rsidR="001833E9" w:rsidRPr="002F15C5" w:rsidRDefault="001833E9" w:rsidP="00593EE9">
            <w:pPr>
              <w:rPr>
                <w:rFonts w:ascii="Arial" w:hAnsi="Arial"/>
                <w:b/>
                <w:bCs/>
                <w:sz w:val="14"/>
                <w:szCs w:val="14"/>
              </w:rPr>
            </w:pPr>
          </w:p>
        </w:tc>
        <w:tc>
          <w:tcPr>
            <w:tcW w:w="236" w:type="dxa"/>
            <w:tcBorders>
              <w:bottom w:val="single" w:sz="4" w:space="0" w:color="auto"/>
            </w:tcBorders>
            <w:shd w:val="clear" w:color="auto" w:fill="auto"/>
          </w:tcPr>
          <w:p w14:paraId="3A059379" w14:textId="77777777" w:rsidR="001833E9" w:rsidRPr="002F15C5" w:rsidRDefault="001833E9" w:rsidP="00593EE9">
            <w:pPr>
              <w:rPr>
                <w:rFonts w:ascii="Arial" w:hAnsi="Arial"/>
                <w:b/>
                <w:bCs/>
                <w:sz w:val="14"/>
                <w:szCs w:val="14"/>
              </w:rPr>
            </w:pPr>
          </w:p>
        </w:tc>
        <w:tc>
          <w:tcPr>
            <w:tcW w:w="795" w:type="dxa"/>
            <w:tcBorders>
              <w:bottom w:val="single" w:sz="4" w:space="0" w:color="auto"/>
            </w:tcBorders>
            <w:shd w:val="clear" w:color="auto" w:fill="auto"/>
          </w:tcPr>
          <w:p w14:paraId="02F74D12" w14:textId="77777777" w:rsidR="001833E9" w:rsidRPr="002F15C5" w:rsidRDefault="001833E9" w:rsidP="00593EE9">
            <w:pPr>
              <w:jc w:val="right"/>
              <w:rPr>
                <w:rFonts w:ascii="Arial" w:hAnsi="Arial"/>
                <w:b/>
                <w:bCs/>
                <w:sz w:val="14"/>
                <w:szCs w:val="14"/>
              </w:rPr>
            </w:pPr>
            <w:r w:rsidRPr="002F15C5">
              <w:rPr>
                <w:rFonts w:ascii="Arial" w:hAnsi="Arial"/>
                <w:b/>
                <w:bCs/>
                <w:sz w:val="14"/>
                <w:szCs w:val="14"/>
              </w:rPr>
              <w:t>Half year</w:t>
            </w:r>
          </w:p>
          <w:p w14:paraId="64546349" w14:textId="1A45727A" w:rsidR="001833E9" w:rsidRPr="002F15C5" w:rsidRDefault="001833E9" w:rsidP="00593EE9">
            <w:pPr>
              <w:jc w:val="right"/>
              <w:rPr>
                <w:rFonts w:ascii="Arial" w:hAnsi="Arial"/>
                <w:b/>
                <w:bCs/>
                <w:sz w:val="14"/>
                <w:szCs w:val="14"/>
              </w:rPr>
            </w:pPr>
            <w:r w:rsidRPr="002F15C5">
              <w:rPr>
                <w:rFonts w:ascii="Arial" w:hAnsi="Arial"/>
                <w:b/>
                <w:bCs/>
                <w:sz w:val="14"/>
                <w:szCs w:val="14"/>
              </w:rPr>
              <w:t>201</w:t>
            </w:r>
            <w:r w:rsidR="00AA4D4E">
              <w:rPr>
                <w:rFonts w:ascii="Arial" w:hAnsi="Arial"/>
                <w:b/>
                <w:bCs/>
                <w:sz w:val="14"/>
                <w:szCs w:val="14"/>
              </w:rPr>
              <w:t>6</w:t>
            </w:r>
          </w:p>
          <w:p w14:paraId="1471C6C2" w14:textId="77777777" w:rsidR="001833E9" w:rsidRPr="002F15C5" w:rsidRDefault="001833E9" w:rsidP="00593EE9">
            <w:pPr>
              <w:jc w:val="right"/>
              <w:rPr>
                <w:rFonts w:ascii="Arial" w:hAnsi="Arial"/>
                <w:b/>
                <w:bCs/>
                <w:sz w:val="14"/>
                <w:szCs w:val="14"/>
              </w:rPr>
            </w:pPr>
            <w:r w:rsidRPr="002F15C5">
              <w:rPr>
                <w:rFonts w:ascii="Arial" w:hAnsi="Arial"/>
                <w:b/>
                <w:bCs/>
                <w:sz w:val="14"/>
                <w:szCs w:val="14"/>
              </w:rPr>
              <w:t>Probes</w:t>
            </w:r>
          </w:p>
          <w:p w14:paraId="6BE2C5C8" w14:textId="77777777" w:rsidR="001833E9" w:rsidRPr="002F15C5" w:rsidRDefault="001833E9" w:rsidP="00593EE9">
            <w:pPr>
              <w:jc w:val="right"/>
              <w:rPr>
                <w:rFonts w:ascii="Arial" w:hAnsi="Arial"/>
                <w:b/>
                <w:bCs/>
                <w:sz w:val="14"/>
                <w:szCs w:val="14"/>
              </w:rPr>
            </w:pPr>
            <w:r w:rsidRPr="002F15C5">
              <w:rPr>
                <w:rFonts w:ascii="Arial" w:hAnsi="Arial"/>
                <w:b/>
                <w:bCs/>
                <w:sz w:val="14"/>
                <w:szCs w:val="14"/>
              </w:rPr>
              <w:t>£’000</w:t>
            </w:r>
          </w:p>
        </w:tc>
        <w:tc>
          <w:tcPr>
            <w:tcW w:w="795" w:type="dxa"/>
            <w:tcBorders>
              <w:bottom w:val="single" w:sz="4" w:space="0" w:color="auto"/>
            </w:tcBorders>
            <w:shd w:val="clear" w:color="auto" w:fill="auto"/>
          </w:tcPr>
          <w:p w14:paraId="75CA8A88" w14:textId="77777777" w:rsidR="001833E9" w:rsidRPr="002F15C5" w:rsidRDefault="001833E9" w:rsidP="00593EE9">
            <w:pPr>
              <w:jc w:val="right"/>
              <w:rPr>
                <w:rFonts w:ascii="Arial" w:hAnsi="Arial"/>
                <w:b/>
                <w:bCs/>
                <w:sz w:val="14"/>
                <w:szCs w:val="14"/>
              </w:rPr>
            </w:pPr>
            <w:r w:rsidRPr="002F15C5">
              <w:rPr>
                <w:rFonts w:ascii="Arial" w:hAnsi="Arial"/>
                <w:b/>
                <w:bCs/>
                <w:sz w:val="14"/>
                <w:szCs w:val="14"/>
              </w:rPr>
              <w:t>Half year</w:t>
            </w:r>
          </w:p>
          <w:p w14:paraId="76316D6D" w14:textId="3063D733" w:rsidR="001833E9" w:rsidRPr="002F15C5" w:rsidRDefault="001833E9" w:rsidP="00593EE9">
            <w:pPr>
              <w:jc w:val="right"/>
              <w:rPr>
                <w:rFonts w:ascii="Arial" w:hAnsi="Arial"/>
                <w:b/>
                <w:bCs/>
                <w:sz w:val="14"/>
                <w:szCs w:val="14"/>
              </w:rPr>
            </w:pPr>
            <w:r w:rsidRPr="002F15C5">
              <w:rPr>
                <w:rFonts w:ascii="Arial" w:hAnsi="Arial"/>
                <w:b/>
                <w:bCs/>
                <w:sz w:val="14"/>
                <w:szCs w:val="14"/>
              </w:rPr>
              <w:t>201</w:t>
            </w:r>
            <w:r w:rsidR="00AA4D4E">
              <w:rPr>
                <w:rFonts w:ascii="Arial" w:hAnsi="Arial"/>
                <w:b/>
                <w:bCs/>
                <w:sz w:val="14"/>
                <w:szCs w:val="14"/>
              </w:rPr>
              <w:t>6</w:t>
            </w:r>
          </w:p>
          <w:p w14:paraId="613FEFB3" w14:textId="77777777" w:rsidR="001833E9" w:rsidRPr="002F15C5" w:rsidRDefault="001833E9" w:rsidP="00593EE9">
            <w:pPr>
              <w:jc w:val="right"/>
              <w:rPr>
                <w:rFonts w:ascii="Arial" w:hAnsi="Arial"/>
                <w:b/>
                <w:bCs/>
                <w:sz w:val="14"/>
                <w:szCs w:val="14"/>
              </w:rPr>
            </w:pPr>
            <w:r w:rsidRPr="002F15C5">
              <w:rPr>
                <w:rFonts w:ascii="Arial" w:hAnsi="Arial"/>
                <w:b/>
                <w:bCs/>
                <w:sz w:val="14"/>
                <w:szCs w:val="14"/>
              </w:rPr>
              <w:t>Other</w:t>
            </w:r>
          </w:p>
          <w:p w14:paraId="6CDB7EAA" w14:textId="77777777" w:rsidR="001833E9" w:rsidRPr="002F15C5" w:rsidRDefault="001833E9" w:rsidP="00593EE9">
            <w:pPr>
              <w:jc w:val="right"/>
              <w:rPr>
                <w:rFonts w:ascii="Arial" w:hAnsi="Arial"/>
                <w:b/>
                <w:bCs/>
                <w:sz w:val="14"/>
                <w:szCs w:val="14"/>
              </w:rPr>
            </w:pPr>
            <w:r w:rsidRPr="002F15C5">
              <w:rPr>
                <w:rFonts w:ascii="Arial" w:hAnsi="Arial"/>
                <w:b/>
                <w:bCs/>
                <w:sz w:val="14"/>
                <w:szCs w:val="14"/>
              </w:rPr>
              <w:t>£’000</w:t>
            </w:r>
          </w:p>
        </w:tc>
        <w:tc>
          <w:tcPr>
            <w:tcW w:w="795" w:type="dxa"/>
            <w:tcBorders>
              <w:bottom w:val="single" w:sz="4" w:space="0" w:color="auto"/>
            </w:tcBorders>
            <w:shd w:val="clear" w:color="auto" w:fill="auto"/>
          </w:tcPr>
          <w:p w14:paraId="3B973B64" w14:textId="77777777" w:rsidR="001833E9" w:rsidRPr="002F15C5" w:rsidRDefault="001833E9" w:rsidP="00593EE9">
            <w:pPr>
              <w:jc w:val="right"/>
              <w:rPr>
                <w:rFonts w:ascii="Arial" w:hAnsi="Arial"/>
                <w:b/>
                <w:bCs/>
                <w:sz w:val="14"/>
                <w:szCs w:val="14"/>
              </w:rPr>
            </w:pPr>
            <w:r w:rsidRPr="002F15C5">
              <w:rPr>
                <w:rFonts w:ascii="Arial" w:hAnsi="Arial"/>
                <w:b/>
                <w:bCs/>
                <w:sz w:val="14"/>
                <w:szCs w:val="14"/>
              </w:rPr>
              <w:t>Half year</w:t>
            </w:r>
          </w:p>
          <w:p w14:paraId="33CE3A14" w14:textId="4BECC7B2" w:rsidR="001833E9" w:rsidRPr="002F15C5" w:rsidRDefault="001833E9" w:rsidP="00593EE9">
            <w:pPr>
              <w:jc w:val="right"/>
              <w:rPr>
                <w:rFonts w:ascii="Arial" w:hAnsi="Arial"/>
                <w:b/>
                <w:bCs/>
                <w:sz w:val="14"/>
                <w:szCs w:val="14"/>
              </w:rPr>
            </w:pPr>
            <w:r w:rsidRPr="002F15C5">
              <w:rPr>
                <w:rFonts w:ascii="Arial" w:hAnsi="Arial"/>
                <w:b/>
                <w:bCs/>
                <w:sz w:val="14"/>
                <w:szCs w:val="14"/>
              </w:rPr>
              <w:t>201</w:t>
            </w:r>
            <w:r w:rsidR="00AA4D4E">
              <w:rPr>
                <w:rFonts w:ascii="Arial" w:hAnsi="Arial"/>
                <w:b/>
                <w:bCs/>
                <w:sz w:val="14"/>
                <w:szCs w:val="14"/>
              </w:rPr>
              <w:t>6</w:t>
            </w:r>
          </w:p>
          <w:p w14:paraId="0996E770" w14:textId="77777777" w:rsidR="001833E9" w:rsidRPr="002F15C5" w:rsidRDefault="001833E9" w:rsidP="00593EE9">
            <w:pPr>
              <w:jc w:val="right"/>
              <w:rPr>
                <w:rFonts w:ascii="Arial" w:hAnsi="Arial"/>
                <w:b/>
                <w:bCs/>
                <w:sz w:val="14"/>
                <w:szCs w:val="14"/>
              </w:rPr>
            </w:pPr>
            <w:r w:rsidRPr="002F15C5">
              <w:rPr>
                <w:rFonts w:ascii="Arial" w:hAnsi="Arial"/>
                <w:b/>
                <w:bCs/>
                <w:sz w:val="14"/>
                <w:szCs w:val="14"/>
              </w:rPr>
              <w:t>Total</w:t>
            </w:r>
          </w:p>
          <w:p w14:paraId="7D3962D0" w14:textId="77777777" w:rsidR="001833E9" w:rsidRPr="002F15C5" w:rsidRDefault="001833E9" w:rsidP="00593EE9">
            <w:pPr>
              <w:jc w:val="right"/>
              <w:rPr>
                <w:rFonts w:ascii="Arial" w:hAnsi="Arial"/>
                <w:b/>
                <w:bCs/>
                <w:sz w:val="14"/>
                <w:szCs w:val="14"/>
              </w:rPr>
            </w:pPr>
            <w:r w:rsidRPr="002F15C5">
              <w:rPr>
                <w:rFonts w:ascii="Arial" w:hAnsi="Arial"/>
                <w:b/>
                <w:bCs/>
                <w:sz w:val="14"/>
                <w:szCs w:val="14"/>
              </w:rPr>
              <w:t>£’000</w:t>
            </w:r>
          </w:p>
        </w:tc>
        <w:tc>
          <w:tcPr>
            <w:tcW w:w="795" w:type="dxa"/>
            <w:tcBorders>
              <w:bottom w:val="single" w:sz="4" w:space="0" w:color="auto"/>
            </w:tcBorders>
            <w:shd w:val="clear" w:color="auto" w:fill="auto"/>
          </w:tcPr>
          <w:p w14:paraId="1D90CF6F" w14:textId="77777777" w:rsidR="001833E9" w:rsidRPr="00440968" w:rsidRDefault="001833E9" w:rsidP="00593EE9">
            <w:pPr>
              <w:jc w:val="right"/>
              <w:rPr>
                <w:rFonts w:ascii="Arial" w:hAnsi="Arial"/>
                <w:bCs/>
                <w:sz w:val="14"/>
                <w:szCs w:val="14"/>
              </w:rPr>
            </w:pPr>
            <w:r w:rsidRPr="00440968">
              <w:rPr>
                <w:rFonts w:ascii="Arial" w:hAnsi="Arial"/>
                <w:bCs/>
                <w:sz w:val="14"/>
                <w:szCs w:val="14"/>
              </w:rPr>
              <w:t>Half year</w:t>
            </w:r>
          </w:p>
          <w:p w14:paraId="57729131" w14:textId="69DE6A86" w:rsidR="001833E9" w:rsidRPr="00440968" w:rsidRDefault="001833E9" w:rsidP="00593EE9">
            <w:pPr>
              <w:jc w:val="right"/>
              <w:rPr>
                <w:rFonts w:ascii="Arial" w:hAnsi="Arial"/>
                <w:bCs/>
                <w:sz w:val="14"/>
                <w:szCs w:val="14"/>
              </w:rPr>
            </w:pPr>
            <w:r w:rsidRPr="00440968">
              <w:rPr>
                <w:rFonts w:ascii="Arial" w:hAnsi="Arial"/>
                <w:bCs/>
                <w:sz w:val="14"/>
                <w:szCs w:val="14"/>
              </w:rPr>
              <w:t>201</w:t>
            </w:r>
            <w:r w:rsidR="00AA4D4E">
              <w:rPr>
                <w:rFonts w:ascii="Arial" w:hAnsi="Arial"/>
                <w:bCs/>
                <w:sz w:val="14"/>
                <w:szCs w:val="14"/>
              </w:rPr>
              <w:t>5</w:t>
            </w:r>
          </w:p>
          <w:p w14:paraId="6138E3A9" w14:textId="77777777" w:rsidR="001833E9" w:rsidRPr="00440968" w:rsidRDefault="001833E9" w:rsidP="00593EE9">
            <w:pPr>
              <w:jc w:val="right"/>
              <w:rPr>
                <w:rFonts w:ascii="Arial" w:hAnsi="Arial"/>
                <w:bCs/>
                <w:sz w:val="14"/>
                <w:szCs w:val="14"/>
              </w:rPr>
            </w:pPr>
            <w:r w:rsidRPr="00440968">
              <w:rPr>
                <w:rFonts w:ascii="Arial" w:hAnsi="Arial"/>
                <w:bCs/>
                <w:sz w:val="14"/>
                <w:szCs w:val="14"/>
              </w:rPr>
              <w:t>Probes</w:t>
            </w:r>
          </w:p>
          <w:p w14:paraId="5E82A295" w14:textId="77777777" w:rsidR="001833E9" w:rsidRPr="00440968" w:rsidRDefault="001833E9" w:rsidP="00593EE9">
            <w:pPr>
              <w:jc w:val="right"/>
              <w:rPr>
                <w:rFonts w:ascii="Arial" w:hAnsi="Arial"/>
                <w:bCs/>
                <w:sz w:val="14"/>
                <w:szCs w:val="14"/>
              </w:rPr>
            </w:pPr>
            <w:r w:rsidRPr="00440968">
              <w:rPr>
                <w:rFonts w:ascii="Arial" w:hAnsi="Arial"/>
                <w:bCs/>
                <w:sz w:val="14"/>
                <w:szCs w:val="14"/>
              </w:rPr>
              <w:t>£’000</w:t>
            </w:r>
          </w:p>
        </w:tc>
        <w:tc>
          <w:tcPr>
            <w:tcW w:w="796" w:type="dxa"/>
            <w:tcBorders>
              <w:bottom w:val="single" w:sz="4" w:space="0" w:color="auto"/>
            </w:tcBorders>
            <w:shd w:val="clear" w:color="auto" w:fill="auto"/>
          </w:tcPr>
          <w:p w14:paraId="54A42650" w14:textId="77777777" w:rsidR="001833E9" w:rsidRPr="00440968" w:rsidRDefault="001833E9" w:rsidP="00593EE9">
            <w:pPr>
              <w:jc w:val="right"/>
              <w:rPr>
                <w:rFonts w:ascii="Arial" w:hAnsi="Arial"/>
                <w:bCs/>
                <w:sz w:val="14"/>
                <w:szCs w:val="14"/>
              </w:rPr>
            </w:pPr>
            <w:r w:rsidRPr="00440968">
              <w:rPr>
                <w:rFonts w:ascii="Arial" w:hAnsi="Arial"/>
                <w:bCs/>
                <w:sz w:val="14"/>
                <w:szCs w:val="14"/>
              </w:rPr>
              <w:t>Half year</w:t>
            </w:r>
          </w:p>
          <w:p w14:paraId="385EB264" w14:textId="46454DD9" w:rsidR="001833E9" w:rsidRPr="00440968" w:rsidRDefault="001833E9" w:rsidP="00593EE9">
            <w:pPr>
              <w:jc w:val="right"/>
              <w:rPr>
                <w:rFonts w:ascii="Arial" w:hAnsi="Arial"/>
                <w:bCs/>
                <w:sz w:val="14"/>
                <w:szCs w:val="14"/>
              </w:rPr>
            </w:pPr>
            <w:r w:rsidRPr="00440968">
              <w:rPr>
                <w:rFonts w:ascii="Arial" w:hAnsi="Arial"/>
                <w:bCs/>
                <w:sz w:val="14"/>
                <w:szCs w:val="14"/>
              </w:rPr>
              <w:t>20</w:t>
            </w:r>
            <w:r w:rsidR="00AA4D4E">
              <w:rPr>
                <w:rFonts w:ascii="Arial" w:hAnsi="Arial"/>
                <w:bCs/>
                <w:sz w:val="14"/>
                <w:szCs w:val="14"/>
              </w:rPr>
              <w:t>15</w:t>
            </w:r>
          </w:p>
          <w:p w14:paraId="23EE6C50" w14:textId="77777777" w:rsidR="001833E9" w:rsidRPr="00440968" w:rsidRDefault="001833E9" w:rsidP="00593EE9">
            <w:pPr>
              <w:jc w:val="right"/>
              <w:rPr>
                <w:rFonts w:ascii="Arial" w:hAnsi="Arial"/>
                <w:bCs/>
                <w:sz w:val="14"/>
                <w:szCs w:val="14"/>
              </w:rPr>
            </w:pPr>
            <w:r w:rsidRPr="00440968">
              <w:rPr>
                <w:rFonts w:ascii="Arial" w:hAnsi="Arial"/>
                <w:bCs/>
                <w:sz w:val="14"/>
                <w:szCs w:val="14"/>
              </w:rPr>
              <w:t>Other</w:t>
            </w:r>
          </w:p>
          <w:p w14:paraId="0CBE0591" w14:textId="77777777" w:rsidR="001833E9" w:rsidRPr="00440968" w:rsidRDefault="001833E9" w:rsidP="00593EE9">
            <w:pPr>
              <w:jc w:val="right"/>
              <w:rPr>
                <w:rFonts w:ascii="Arial" w:hAnsi="Arial"/>
                <w:bCs/>
                <w:sz w:val="14"/>
                <w:szCs w:val="14"/>
              </w:rPr>
            </w:pPr>
            <w:r w:rsidRPr="00440968">
              <w:rPr>
                <w:rFonts w:ascii="Arial" w:hAnsi="Arial"/>
                <w:bCs/>
                <w:sz w:val="14"/>
                <w:szCs w:val="14"/>
              </w:rPr>
              <w:t>£’000</w:t>
            </w:r>
          </w:p>
        </w:tc>
        <w:tc>
          <w:tcPr>
            <w:tcW w:w="795" w:type="dxa"/>
            <w:tcBorders>
              <w:bottom w:val="single" w:sz="4" w:space="0" w:color="auto"/>
            </w:tcBorders>
            <w:shd w:val="clear" w:color="auto" w:fill="auto"/>
          </w:tcPr>
          <w:p w14:paraId="70E8509B" w14:textId="77777777" w:rsidR="001833E9" w:rsidRPr="00440968" w:rsidRDefault="001833E9" w:rsidP="00593EE9">
            <w:pPr>
              <w:jc w:val="right"/>
              <w:rPr>
                <w:rFonts w:ascii="Arial" w:hAnsi="Arial"/>
                <w:bCs/>
                <w:sz w:val="14"/>
                <w:szCs w:val="14"/>
              </w:rPr>
            </w:pPr>
            <w:r w:rsidRPr="00440968">
              <w:rPr>
                <w:rFonts w:ascii="Arial" w:hAnsi="Arial"/>
                <w:bCs/>
                <w:sz w:val="14"/>
                <w:szCs w:val="14"/>
              </w:rPr>
              <w:t>Half year</w:t>
            </w:r>
          </w:p>
          <w:p w14:paraId="1B694EB6" w14:textId="7DB60BBA" w:rsidR="001833E9" w:rsidRPr="00440968" w:rsidRDefault="001833E9" w:rsidP="00593EE9">
            <w:pPr>
              <w:jc w:val="right"/>
              <w:rPr>
                <w:rFonts w:ascii="Arial" w:hAnsi="Arial"/>
                <w:bCs/>
                <w:sz w:val="14"/>
                <w:szCs w:val="14"/>
              </w:rPr>
            </w:pPr>
            <w:r w:rsidRPr="00440968">
              <w:rPr>
                <w:rFonts w:ascii="Arial" w:hAnsi="Arial"/>
                <w:bCs/>
                <w:sz w:val="14"/>
                <w:szCs w:val="14"/>
              </w:rPr>
              <w:t>20</w:t>
            </w:r>
            <w:r w:rsidR="00AA4D4E">
              <w:rPr>
                <w:rFonts w:ascii="Arial" w:hAnsi="Arial"/>
                <w:bCs/>
                <w:sz w:val="14"/>
                <w:szCs w:val="14"/>
              </w:rPr>
              <w:t>15</w:t>
            </w:r>
          </w:p>
          <w:p w14:paraId="31FD4E18" w14:textId="77777777" w:rsidR="001833E9" w:rsidRPr="00440968" w:rsidRDefault="001833E9" w:rsidP="00593EE9">
            <w:pPr>
              <w:jc w:val="right"/>
              <w:rPr>
                <w:rFonts w:ascii="Arial" w:hAnsi="Arial"/>
                <w:bCs/>
                <w:sz w:val="14"/>
                <w:szCs w:val="14"/>
              </w:rPr>
            </w:pPr>
            <w:r w:rsidRPr="00440968">
              <w:rPr>
                <w:rFonts w:ascii="Arial" w:hAnsi="Arial"/>
                <w:bCs/>
                <w:sz w:val="14"/>
                <w:szCs w:val="14"/>
              </w:rPr>
              <w:t>Total</w:t>
            </w:r>
          </w:p>
          <w:p w14:paraId="5DA9CE7A" w14:textId="77777777" w:rsidR="001833E9" w:rsidRPr="00440968" w:rsidRDefault="001833E9" w:rsidP="00593EE9">
            <w:pPr>
              <w:jc w:val="right"/>
              <w:rPr>
                <w:rFonts w:ascii="Arial" w:hAnsi="Arial"/>
                <w:bCs/>
                <w:sz w:val="14"/>
                <w:szCs w:val="14"/>
              </w:rPr>
            </w:pPr>
            <w:r w:rsidRPr="00440968">
              <w:rPr>
                <w:rFonts w:ascii="Arial" w:hAnsi="Arial"/>
                <w:bCs/>
                <w:sz w:val="14"/>
                <w:szCs w:val="14"/>
              </w:rPr>
              <w:t>£’000</w:t>
            </w:r>
          </w:p>
        </w:tc>
        <w:tc>
          <w:tcPr>
            <w:tcW w:w="795" w:type="dxa"/>
            <w:tcBorders>
              <w:bottom w:val="single" w:sz="4" w:space="0" w:color="auto"/>
            </w:tcBorders>
            <w:shd w:val="clear" w:color="auto" w:fill="auto"/>
          </w:tcPr>
          <w:p w14:paraId="5662FD67" w14:textId="77777777" w:rsidR="001833E9" w:rsidRPr="002F15C5" w:rsidRDefault="001833E9" w:rsidP="00593EE9">
            <w:pPr>
              <w:jc w:val="right"/>
              <w:rPr>
                <w:rFonts w:ascii="Arial" w:hAnsi="Arial"/>
                <w:bCs/>
                <w:sz w:val="14"/>
                <w:szCs w:val="14"/>
              </w:rPr>
            </w:pPr>
            <w:r w:rsidRPr="002F15C5">
              <w:rPr>
                <w:rFonts w:ascii="Arial" w:hAnsi="Arial"/>
                <w:bCs/>
                <w:sz w:val="14"/>
                <w:szCs w:val="14"/>
              </w:rPr>
              <w:t>Full year</w:t>
            </w:r>
          </w:p>
          <w:p w14:paraId="2EA04584" w14:textId="3A4D1DE2" w:rsidR="001833E9" w:rsidRPr="002F15C5" w:rsidRDefault="001833E9" w:rsidP="00593EE9">
            <w:pPr>
              <w:jc w:val="right"/>
              <w:rPr>
                <w:rFonts w:ascii="Arial" w:hAnsi="Arial"/>
                <w:bCs/>
                <w:sz w:val="14"/>
                <w:szCs w:val="14"/>
              </w:rPr>
            </w:pPr>
            <w:r w:rsidRPr="002F15C5">
              <w:rPr>
                <w:rFonts w:ascii="Arial" w:hAnsi="Arial"/>
                <w:bCs/>
                <w:sz w:val="14"/>
                <w:szCs w:val="14"/>
              </w:rPr>
              <w:t>201</w:t>
            </w:r>
            <w:r w:rsidR="00AA4D4E">
              <w:rPr>
                <w:rFonts w:ascii="Arial" w:hAnsi="Arial"/>
                <w:bCs/>
                <w:sz w:val="14"/>
                <w:szCs w:val="14"/>
              </w:rPr>
              <w:t>5</w:t>
            </w:r>
          </w:p>
          <w:p w14:paraId="55979E69" w14:textId="77777777" w:rsidR="001833E9" w:rsidRPr="002F15C5" w:rsidRDefault="001833E9" w:rsidP="00593EE9">
            <w:pPr>
              <w:jc w:val="right"/>
              <w:rPr>
                <w:rFonts w:ascii="Arial" w:hAnsi="Arial"/>
                <w:bCs/>
                <w:sz w:val="14"/>
                <w:szCs w:val="14"/>
              </w:rPr>
            </w:pPr>
            <w:r w:rsidRPr="002F15C5">
              <w:rPr>
                <w:rFonts w:ascii="Arial" w:hAnsi="Arial"/>
                <w:bCs/>
                <w:sz w:val="14"/>
                <w:szCs w:val="14"/>
              </w:rPr>
              <w:t>Probes</w:t>
            </w:r>
          </w:p>
          <w:p w14:paraId="34A50A98" w14:textId="77777777" w:rsidR="001833E9" w:rsidRPr="002F15C5" w:rsidRDefault="001833E9" w:rsidP="00593EE9">
            <w:pPr>
              <w:jc w:val="right"/>
              <w:rPr>
                <w:rFonts w:ascii="Arial" w:hAnsi="Arial"/>
                <w:bCs/>
                <w:sz w:val="14"/>
                <w:szCs w:val="14"/>
              </w:rPr>
            </w:pPr>
            <w:r w:rsidRPr="002F15C5">
              <w:rPr>
                <w:rFonts w:ascii="Arial" w:hAnsi="Arial"/>
                <w:bCs/>
                <w:sz w:val="14"/>
                <w:szCs w:val="14"/>
              </w:rPr>
              <w:t>£’000</w:t>
            </w:r>
          </w:p>
        </w:tc>
        <w:tc>
          <w:tcPr>
            <w:tcW w:w="795" w:type="dxa"/>
            <w:tcBorders>
              <w:bottom w:val="single" w:sz="4" w:space="0" w:color="auto"/>
            </w:tcBorders>
            <w:shd w:val="clear" w:color="auto" w:fill="auto"/>
          </w:tcPr>
          <w:p w14:paraId="3A944B00" w14:textId="77777777" w:rsidR="001833E9" w:rsidRPr="002F15C5" w:rsidRDefault="001833E9" w:rsidP="00593EE9">
            <w:pPr>
              <w:jc w:val="right"/>
              <w:rPr>
                <w:rFonts w:ascii="Arial" w:hAnsi="Arial"/>
                <w:bCs/>
                <w:sz w:val="14"/>
                <w:szCs w:val="14"/>
              </w:rPr>
            </w:pPr>
            <w:r w:rsidRPr="002F15C5">
              <w:rPr>
                <w:rFonts w:ascii="Arial" w:hAnsi="Arial"/>
                <w:bCs/>
                <w:sz w:val="14"/>
                <w:szCs w:val="14"/>
              </w:rPr>
              <w:t>Full year</w:t>
            </w:r>
          </w:p>
          <w:p w14:paraId="660E1A69" w14:textId="3FE10AE6" w:rsidR="001833E9" w:rsidRPr="002F15C5" w:rsidRDefault="001833E9" w:rsidP="00593EE9">
            <w:pPr>
              <w:jc w:val="right"/>
              <w:rPr>
                <w:rFonts w:ascii="Arial" w:hAnsi="Arial"/>
                <w:bCs/>
                <w:sz w:val="14"/>
                <w:szCs w:val="14"/>
              </w:rPr>
            </w:pPr>
            <w:r w:rsidRPr="002F15C5">
              <w:rPr>
                <w:rFonts w:ascii="Arial" w:hAnsi="Arial"/>
                <w:bCs/>
                <w:sz w:val="14"/>
                <w:szCs w:val="14"/>
              </w:rPr>
              <w:t>201</w:t>
            </w:r>
            <w:r w:rsidR="00AA4D4E">
              <w:rPr>
                <w:rFonts w:ascii="Arial" w:hAnsi="Arial"/>
                <w:bCs/>
                <w:sz w:val="14"/>
                <w:szCs w:val="14"/>
              </w:rPr>
              <w:t>5</w:t>
            </w:r>
          </w:p>
          <w:p w14:paraId="46181F10" w14:textId="77777777" w:rsidR="001833E9" w:rsidRPr="002F15C5" w:rsidRDefault="001833E9" w:rsidP="00593EE9">
            <w:pPr>
              <w:jc w:val="right"/>
              <w:rPr>
                <w:rFonts w:ascii="Arial" w:hAnsi="Arial"/>
                <w:bCs/>
                <w:sz w:val="14"/>
                <w:szCs w:val="14"/>
              </w:rPr>
            </w:pPr>
            <w:r w:rsidRPr="002F15C5">
              <w:rPr>
                <w:rFonts w:ascii="Arial" w:hAnsi="Arial"/>
                <w:bCs/>
                <w:sz w:val="14"/>
                <w:szCs w:val="14"/>
              </w:rPr>
              <w:t>Other</w:t>
            </w:r>
          </w:p>
          <w:p w14:paraId="266C7863" w14:textId="77777777" w:rsidR="001833E9" w:rsidRPr="002F15C5" w:rsidRDefault="001833E9" w:rsidP="00593EE9">
            <w:pPr>
              <w:jc w:val="right"/>
              <w:rPr>
                <w:rFonts w:ascii="Arial" w:hAnsi="Arial"/>
                <w:bCs/>
                <w:sz w:val="14"/>
                <w:szCs w:val="14"/>
              </w:rPr>
            </w:pPr>
            <w:r w:rsidRPr="002F15C5">
              <w:rPr>
                <w:rFonts w:ascii="Arial" w:hAnsi="Arial"/>
                <w:bCs/>
                <w:sz w:val="14"/>
                <w:szCs w:val="14"/>
              </w:rPr>
              <w:t>£’000</w:t>
            </w:r>
          </w:p>
        </w:tc>
        <w:tc>
          <w:tcPr>
            <w:tcW w:w="796" w:type="dxa"/>
            <w:tcBorders>
              <w:bottom w:val="single" w:sz="4" w:space="0" w:color="auto"/>
            </w:tcBorders>
            <w:shd w:val="clear" w:color="auto" w:fill="auto"/>
          </w:tcPr>
          <w:p w14:paraId="2A53440F" w14:textId="77777777" w:rsidR="001833E9" w:rsidRPr="002F15C5" w:rsidRDefault="001833E9" w:rsidP="00593EE9">
            <w:pPr>
              <w:jc w:val="right"/>
              <w:rPr>
                <w:rFonts w:ascii="Arial" w:hAnsi="Arial"/>
                <w:bCs/>
                <w:sz w:val="14"/>
                <w:szCs w:val="14"/>
              </w:rPr>
            </w:pPr>
            <w:r w:rsidRPr="002F15C5">
              <w:rPr>
                <w:rFonts w:ascii="Arial" w:hAnsi="Arial"/>
                <w:bCs/>
                <w:sz w:val="14"/>
                <w:szCs w:val="14"/>
              </w:rPr>
              <w:t>Full year</w:t>
            </w:r>
          </w:p>
          <w:p w14:paraId="5766C1F9" w14:textId="4342BCEA" w:rsidR="001833E9" w:rsidRPr="002F15C5" w:rsidRDefault="001833E9" w:rsidP="00593EE9">
            <w:pPr>
              <w:jc w:val="right"/>
              <w:rPr>
                <w:rFonts w:ascii="Arial" w:hAnsi="Arial"/>
                <w:bCs/>
                <w:sz w:val="14"/>
                <w:szCs w:val="14"/>
              </w:rPr>
            </w:pPr>
            <w:r w:rsidRPr="002F15C5">
              <w:rPr>
                <w:rFonts w:ascii="Arial" w:hAnsi="Arial"/>
                <w:bCs/>
                <w:sz w:val="14"/>
                <w:szCs w:val="14"/>
              </w:rPr>
              <w:t>201</w:t>
            </w:r>
            <w:r w:rsidR="00AA4D4E">
              <w:rPr>
                <w:rFonts w:ascii="Arial" w:hAnsi="Arial"/>
                <w:bCs/>
                <w:sz w:val="14"/>
                <w:szCs w:val="14"/>
              </w:rPr>
              <w:t>5</w:t>
            </w:r>
          </w:p>
          <w:p w14:paraId="1C2C5516" w14:textId="77777777" w:rsidR="001833E9" w:rsidRPr="002F15C5" w:rsidRDefault="001833E9" w:rsidP="00593EE9">
            <w:pPr>
              <w:jc w:val="right"/>
              <w:rPr>
                <w:rFonts w:ascii="Arial" w:hAnsi="Arial"/>
                <w:bCs/>
                <w:sz w:val="14"/>
                <w:szCs w:val="14"/>
              </w:rPr>
            </w:pPr>
            <w:r w:rsidRPr="002F15C5">
              <w:rPr>
                <w:rFonts w:ascii="Arial" w:hAnsi="Arial"/>
                <w:bCs/>
                <w:sz w:val="14"/>
                <w:szCs w:val="14"/>
              </w:rPr>
              <w:t>Total</w:t>
            </w:r>
          </w:p>
          <w:p w14:paraId="6BC8E87C" w14:textId="77777777" w:rsidR="001833E9" w:rsidRPr="002F15C5" w:rsidRDefault="001833E9" w:rsidP="00593EE9">
            <w:pPr>
              <w:jc w:val="right"/>
              <w:rPr>
                <w:rFonts w:ascii="Arial" w:hAnsi="Arial"/>
                <w:bCs/>
                <w:sz w:val="14"/>
                <w:szCs w:val="14"/>
              </w:rPr>
            </w:pPr>
            <w:r w:rsidRPr="002F15C5">
              <w:rPr>
                <w:rFonts w:ascii="Arial" w:hAnsi="Arial"/>
                <w:bCs/>
                <w:sz w:val="14"/>
                <w:szCs w:val="14"/>
              </w:rPr>
              <w:t>£’000</w:t>
            </w:r>
          </w:p>
        </w:tc>
      </w:tr>
      <w:tr w:rsidR="00AA4D4E" w:rsidRPr="00346F9A" w14:paraId="5F3484D1" w14:textId="77777777" w:rsidTr="00E17757">
        <w:trPr>
          <w:trHeight w:val="205"/>
        </w:trPr>
        <w:tc>
          <w:tcPr>
            <w:tcW w:w="2430" w:type="dxa"/>
            <w:tcBorders>
              <w:top w:val="single" w:sz="4" w:space="0" w:color="auto"/>
            </w:tcBorders>
            <w:shd w:val="clear" w:color="auto" w:fill="auto"/>
          </w:tcPr>
          <w:p w14:paraId="6FE9B8D4" w14:textId="77777777" w:rsidR="00AA4D4E" w:rsidRPr="002F15C5" w:rsidRDefault="00AA4D4E" w:rsidP="00593EE9">
            <w:pPr>
              <w:rPr>
                <w:rFonts w:ascii="Arial" w:hAnsi="Arial"/>
                <w:b/>
                <w:bCs/>
                <w:sz w:val="14"/>
                <w:szCs w:val="14"/>
              </w:rPr>
            </w:pPr>
            <w:r w:rsidRPr="002F15C5">
              <w:rPr>
                <w:rFonts w:ascii="Arial" w:hAnsi="Arial"/>
                <w:b/>
                <w:bCs/>
                <w:sz w:val="14"/>
                <w:szCs w:val="14"/>
              </w:rPr>
              <w:t>Total revenue</w:t>
            </w:r>
          </w:p>
        </w:tc>
        <w:tc>
          <w:tcPr>
            <w:tcW w:w="236" w:type="dxa"/>
            <w:tcBorders>
              <w:top w:val="single" w:sz="4" w:space="0" w:color="auto"/>
            </w:tcBorders>
            <w:shd w:val="clear" w:color="auto" w:fill="auto"/>
          </w:tcPr>
          <w:p w14:paraId="7464944C" w14:textId="77777777" w:rsidR="00AA4D4E" w:rsidRPr="002F15C5" w:rsidRDefault="00AA4D4E" w:rsidP="00593EE9">
            <w:pPr>
              <w:rPr>
                <w:rFonts w:ascii="Arial" w:hAnsi="Arial"/>
                <w:b/>
                <w:bCs/>
                <w:sz w:val="14"/>
                <w:szCs w:val="14"/>
              </w:rPr>
            </w:pPr>
          </w:p>
        </w:tc>
        <w:tc>
          <w:tcPr>
            <w:tcW w:w="795" w:type="dxa"/>
            <w:tcBorders>
              <w:top w:val="single" w:sz="4" w:space="0" w:color="auto"/>
            </w:tcBorders>
            <w:shd w:val="clear" w:color="auto" w:fill="auto"/>
          </w:tcPr>
          <w:p w14:paraId="519A2E68" w14:textId="39DF35CB" w:rsidR="00AA4D4E" w:rsidRPr="002F15C5" w:rsidRDefault="00B91023" w:rsidP="00946379">
            <w:pPr>
              <w:jc w:val="right"/>
              <w:rPr>
                <w:rFonts w:ascii="Arial" w:hAnsi="Arial"/>
                <w:b/>
                <w:bCs/>
                <w:sz w:val="14"/>
                <w:szCs w:val="14"/>
              </w:rPr>
            </w:pPr>
            <w:r>
              <w:rPr>
                <w:rFonts w:ascii="Arial" w:hAnsi="Arial"/>
                <w:b/>
                <w:bCs/>
                <w:sz w:val="14"/>
                <w:szCs w:val="14"/>
              </w:rPr>
              <w:t>2,31</w:t>
            </w:r>
            <w:r w:rsidR="00946379">
              <w:rPr>
                <w:rFonts w:ascii="Arial" w:hAnsi="Arial"/>
                <w:b/>
                <w:bCs/>
                <w:sz w:val="14"/>
                <w:szCs w:val="14"/>
              </w:rPr>
              <w:t>8</w:t>
            </w:r>
          </w:p>
        </w:tc>
        <w:tc>
          <w:tcPr>
            <w:tcW w:w="795" w:type="dxa"/>
            <w:tcBorders>
              <w:top w:val="single" w:sz="4" w:space="0" w:color="auto"/>
            </w:tcBorders>
            <w:shd w:val="clear" w:color="auto" w:fill="auto"/>
          </w:tcPr>
          <w:p w14:paraId="22F31CEE" w14:textId="28C07998" w:rsidR="00AA4D4E" w:rsidRPr="002F15C5" w:rsidRDefault="00946379" w:rsidP="00AE7C56">
            <w:pPr>
              <w:jc w:val="right"/>
              <w:rPr>
                <w:rFonts w:ascii="Arial" w:hAnsi="Arial"/>
                <w:b/>
                <w:bCs/>
                <w:sz w:val="14"/>
                <w:szCs w:val="14"/>
              </w:rPr>
            </w:pPr>
            <w:r>
              <w:rPr>
                <w:rFonts w:ascii="Arial" w:hAnsi="Arial"/>
                <w:b/>
                <w:bCs/>
                <w:sz w:val="14"/>
                <w:szCs w:val="14"/>
              </w:rPr>
              <w:t>372</w:t>
            </w:r>
          </w:p>
        </w:tc>
        <w:tc>
          <w:tcPr>
            <w:tcW w:w="795" w:type="dxa"/>
            <w:tcBorders>
              <w:top w:val="single" w:sz="4" w:space="0" w:color="auto"/>
            </w:tcBorders>
            <w:shd w:val="clear" w:color="auto" w:fill="auto"/>
          </w:tcPr>
          <w:p w14:paraId="63A9A56F" w14:textId="1B0C0479" w:rsidR="00AA4D4E" w:rsidRPr="002F15C5" w:rsidRDefault="00B91023" w:rsidP="00897A36">
            <w:pPr>
              <w:jc w:val="right"/>
              <w:rPr>
                <w:rFonts w:ascii="Arial" w:hAnsi="Arial"/>
                <w:b/>
                <w:bCs/>
                <w:sz w:val="14"/>
                <w:szCs w:val="14"/>
              </w:rPr>
            </w:pPr>
            <w:r>
              <w:rPr>
                <w:rFonts w:ascii="Arial" w:hAnsi="Arial"/>
                <w:b/>
                <w:bCs/>
                <w:sz w:val="14"/>
                <w:szCs w:val="14"/>
              </w:rPr>
              <w:t>2,690</w:t>
            </w:r>
          </w:p>
        </w:tc>
        <w:tc>
          <w:tcPr>
            <w:tcW w:w="795" w:type="dxa"/>
            <w:tcBorders>
              <w:top w:val="single" w:sz="4" w:space="0" w:color="auto"/>
            </w:tcBorders>
            <w:shd w:val="clear" w:color="auto" w:fill="auto"/>
          </w:tcPr>
          <w:p w14:paraId="7E3C7E65" w14:textId="51BF376A" w:rsidR="00AA4D4E" w:rsidRPr="00AA4D4E" w:rsidRDefault="00AA4D4E" w:rsidP="00897A36">
            <w:pPr>
              <w:jc w:val="right"/>
              <w:rPr>
                <w:rFonts w:ascii="Arial" w:hAnsi="Arial"/>
                <w:bCs/>
                <w:sz w:val="14"/>
                <w:szCs w:val="14"/>
              </w:rPr>
            </w:pPr>
            <w:r w:rsidRPr="00AA4D4E">
              <w:rPr>
                <w:rFonts w:ascii="Arial" w:hAnsi="Arial"/>
                <w:bCs/>
                <w:sz w:val="14"/>
                <w:szCs w:val="14"/>
              </w:rPr>
              <w:t>2,428</w:t>
            </w:r>
          </w:p>
        </w:tc>
        <w:tc>
          <w:tcPr>
            <w:tcW w:w="796" w:type="dxa"/>
            <w:tcBorders>
              <w:top w:val="single" w:sz="4" w:space="0" w:color="auto"/>
            </w:tcBorders>
            <w:shd w:val="clear" w:color="auto" w:fill="auto"/>
          </w:tcPr>
          <w:p w14:paraId="71C9D82F" w14:textId="1BD0C746" w:rsidR="00AA4D4E" w:rsidRPr="00AA4D4E" w:rsidRDefault="00AA4D4E" w:rsidP="00897A36">
            <w:pPr>
              <w:jc w:val="right"/>
              <w:rPr>
                <w:rFonts w:ascii="Arial" w:hAnsi="Arial"/>
                <w:bCs/>
                <w:sz w:val="14"/>
                <w:szCs w:val="14"/>
              </w:rPr>
            </w:pPr>
            <w:r w:rsidRPr="00AA4D4E">
              <w:rPr>
                <w:rFonts w:ascii="Arial" w:hAnsi="Arial"/>
                <w:bCs/>
                <w:sz w:val="14"/>
                <w:szCs w:val="14"/>
              </w:rPr>
              <w:t>308</w:t>
            </w:r>
          </w:p>
        </w:tc>
        <w:tc>
          <w:tcPr>
            <w:tcW w:w="795" w:type="dxa"/>
            <w:tcBorders>
              <w:top w:val="single" w:sz="4" w:space="0" w:color="auto"/>
            </w:tcBorders>
            <w:shd w:val="clear" w:color="auto" w:fill="auto"/>
          </w:tcPr>
          <w:p w14:paraId="677767B3" w14:textId="59A401A5" w:rsidR="00AA4D4E" w:rsidRPr="00AA4D4E" w:rsidRDefault="00AA4D4E" w:rsidP="00897A36">
            <w:pPr>
              <w:jc w:val="right"/>
              <w:rPr>
                <w:rFonts w:ascii="Arial" w:hAnsi="Arial"/>
                <w:bCs/>
                <w:sz w:val="14"/>
                <w:szCs w:val="14"/>
              </w:rPr>
            </w:pPr>
            <w:r w:rsidRPr="00AA4D4E">
              <w:rPr>
                <w:rFonts w:ascii="Arial" w:hAnsi="Arial"/>
                <w:bCs/>
                <w:sz w:val="14"/>
                <w:szCs w:val="14"/>
              </w:rPr>
              <w:t>2,736</w:t>
            </w:r>
          </w:p>
        </w:tc>
        <w:tc>
          <w:tcPr>
            <w:tcW w:w="795" w:type="dxa"/>
            <w:tcBorders>
              <w:top w:val="single" w:sz="4" w:space="0" w:color="auto"/>
            </w:tcBorders>
            <w:shd w:val="clear" w:color="auto" w:fill="auto"/>
          </w:tcPr>
          <w:p w14:paraId="6AD23C21" w14:textId="05DD2697" w:rsidR="00AA4D4E" w:rsidRPr="002F15C5" w:rsidRDefault="00AA4D4E" w:rsidP="00897A36">
            <w:pPr>
              <w:jc w:val="right"/>
              <w:rPr>
                <w:rFonts w:ascii="Arial" w:hAnsi="Arial"/>
                <w:bCs/>
                <w:sz w:val="14"/>
                <w:szCs w:val="14"/>
              </w:rPr>
            </w:pPr>
            <w:r>
              <w:rPr>
                <w:rFonts w:ascii="Arial" w:hAnsi="Arial"/>
                <w:bCs/>
                <w:sz w:val="14"/>
                <w:szCs w:val="14"/>
              </w:rPr>
              <w:t>5,230</w:t>
            </w:r>
          </w:p>
        </w:tc>
        <w:tc>
          <w:tcPr>
            <w:tcW w:w="795" w:type="dxa"/>
            <w:tcBorders>
              <w:top w:val="single" w:sz="4" w:space="0" w:color="auto"/>
            </w:tcBorders>
            <w:shd w:val="clear" w:color="auto" w:fill="auto"/>
          </w:tcPr>
          <w:p w14:paraId="1E59B2BB" w14:textId="70B2F60E" w:rsidR="00AA4D4E" w:rsidRPr="002F15C5" w:rsidRDefault="00AA4D4E" w:rsidP="00897A36">
            <w:pPr>
              <w:jc w:val="right"/>
              <w:rPr>
                <w:rFonts w:ascii="Arial" w:hAnsi="Arial"/>
                <w:bCs/>
                <w:sz w:val="14"/>
                <w:szCs w:val="14"/>
              </w:rPr>
            </w:pPr>
            <w:r>
              <w:rPr>
                <w:rFonts w:ascii="Arial" w:hAnsi="Arial"/>
                <w:bCs/>
                <w:sz w:val="14"/>
                <w:szCs w:val="14"/>
              </w:rPr>
              <w:t>1,175</w:t>
            </w:r>
          </w:p>
        </w:tc>
        <w:tc>
          <w:tcPr>
            <w:tcW w:w="796" w:type="dxa"/>
            <w:tcBorders>
              <w:top w:val="single" w:sz="4" w:space="0" w:color="auto"/>
            </w:tcBorders>
            <w:shd w:val="clear" w:color="auto" w:fill="auto"/>
          </w:tcPr>
          <w:p w14:paraId="722A6368" w14:textId="51461C41" w:rsidR="00AA4D4E" w:rsidRPr="002F15C5" w:rsidRDefault="00AA4D4E" w:rsidP="00897A36">
            <w:pPr>
              <w:jc w:val="right"/>
              <w:rPr>
                <w:rFonts w:ascii="Arial" w:hAnsi="Arial"/>
                <w:bCs/>
                <w:sz w:val="14"/>
                <w:szCs w:val="14"/>
              </w:rPr>
            </w:pPr>
            <w:r>
              <w:rPr>
                <w:rFonts w:ascii="Arial" w:hAnsi="Arial"/>
                <w:bCs/>
                <w:sz w:val="14"/>
                <w:szCs w:val="14"/>
              </w:rPr>
              <w:t>6</w:t>
            </w:r>
            <w:r w:rsidRPr="002F15C5">
              <w:rPr>
                <w:rFonts w:ascii="Arial" w:hAnsi="Arial"/>
                <w:bCs/>
                <w:sz w:val="14"/>
                <w:szCs w:val="14"/>
              </w:rPr>
              <w:t>,</w:t>
            </w:r>
            <w:r>
              <w:rPr>
                <w:rFonts w:ascii="Arial" w:hAnsi="Arial"/>
                <w:bCs/>
                <w:sz w:val="14"/>
                <w:szCs w:val="14"/>
              </w:rPr>
              <w:t>405</w:t>
            </w:r>
          </w:p>
        </w:tc>
      </w:tr>
      <w:tr w:rsidR="00AA4D4E" w:rsidRPr="00346F9A" w14:paraId="38A41FA2" w14:textId="77777777" w:rsidTr="00E17757">
        <w:trPr>
          <w:trHeight w:val="205"/>
        </w:trPr>
        <w:tc>
          <w:tcPr>
            <w:tcW w:w="2430" w:type="dxa"/>
            <w:tcBorders>
              <w:bottom w:val="single" w:sz="4" w:space="0" w:color="auto"/>
            </w:tcBorders>
            <w:shd w:val="clear" w:color="auto" w:fill="auto"/>
          </w:tcPr>
          <w:p w14:paraId="7DDEBDE0" w14:textId="77777777" w:rsidR="00AA4D4E" w:rsidRPr="002F15C5" w:rsidRDefault="00AA4D4E" w:rsidP="00593EE9">
            <w:pPr>
              <w:rPr>
                <w:rFonts w:ascii="Arial" w:hAnsi="Arial"/>
                <w:b/>
                <w:bCs/>
                <w:sz w:val="14"/>
                <w:szCs w:val="14"/>
              </w:rPr>
            </w:pPr>
            <w:r w:rsidRPr="002F15C5">
              <w:rPr>
                <w:rFonts w:ascii="Arial" w:hAnsi="Arial"/>
                <w:b/>
                <w:bCs/>
                <w:sz w:val="14"/>
                <w:szCs w:val="14"/>
              </w:rPr>
              <w:t>Total cost of sales</w:t>
            </w:r>
          </w:p>
        </w:tc>
        <w:tc>
          <w:tcPr>
            <w:tcW w:w="236" w:type="dxa"/>
            <w:tcBorders>
              <w:bottom w:val="single" w:sz="4" w:space="0" w:color="auto"/>
            </w:tcBorders>
            <w:shd w:val="clear" w:color="auto" w:fill="auto"/>
          </w:tcPr>
          <w:p w14:paraId="65272BD1" w14:textId="77777777" w:rsidR="00AA4D4E" w:rsidRPr="002F15C5" w:rsidRDefault="00AA4D4E" w:rsidP="00593EE9">
            <w:pPr>
              <w:rPr>
                <w:rFonts w:ascii="Arial" w:hAnsi="Arial"/>
                <w:b/>
                <w:bCs/>
                <w:sz w:val="14"/>
                <w:szCs w:val="14"/>
              </w:rPr>
            </w:pPr>
          </w:p>
        </w:tc>
        <w:tc>
          <w:tcPr>
            <w:tcW w:w="795" w:type="dxa"/>
            <w:tcBorders>
              <w:bottom w:val="single" w:sz="4" w:space="0" w:color="auto"/>
            </w:tcBorders>
            <w:shd w:val="clear" w:color="auto" w:fill="auto"/>
          </w:tcPr>
          <w:p w14:paraId="2AC8CB11" w14:textId="2E811D14" w:rsidR="00AA4D4E" w:rsidRPr="002F15C5" w:rsidRDefault="009C6817" w:rsidP="00C42B52">
            <w:pPr>
              <w:jc w:val="right"/>
              <w:rPr>
                <w:rFonts w:ascii="Arial" w:hAnsi="Arial"/>
                <w:b/>
                <w:bCs/>
                <w:sz w:val="14"/>
                <w:szCs w:val="14"/>
              </w:rPr>
            </w:pPr>
            <w:r>
              <w:rPr>
                <w:rFonts w:ascii="Arial" w:hAnsi="Arial"/>
                <w:b/>
                <w:bCs/>
                <w:sz w:val="14"/>
                <w:szCs w:val="14"/>
              </w:rPr>
              <w:t>(6</w:t>
            </w:r>
            <w:r w:rsidR="00C42B52">
              <w:rPr>
                <w:rFonts w:ascii="Arial" w:hAnsi="Arial"/>
                <w:b/>
                <w:bCs/>
                <w:sz w:val="14"/>
                <w:szCs w:val="14"/>
              </w:rPr>
              <w:t>5</w:t>
            </w:r>
            <w:r>
              <w:rPr>
                <w:rFonts w:ascii="Arial" w:hAnsi="Arial"/>
                <w:b/>
                <w:bCs/>
                <w:sz w:val="14"/>
                <w:szCs w:val="14"/>
              </w:rPr>
              <w:t>0)</w:t>
            </w:r>
          </w:p>
        </w:tc>
        <w:tc>
          <w:tcPr>
            <w:tcW w:w="795" w:type="dxa"/>
            <w:tcBorders>
              <w:bottom w:val="single" w:sz="4" w:space="0" w:color="auto"/>
            </w:tcBorders>
            <w:shd w:val="clear" w:color="auto" w:fill="auto"/>
          </w:tcPr>
          <w:p w14:paraId="7423125B" w14:textId="4344724F" w:rsidR="00AA4D4E" w:rsidRPr="002F15C5" w:rsidRDefault="009C6817" w:rsidP="00C42B52">
            <w:pPr>
              <w:jc w:val="right"/>
              <w:rPr>
                <w:rFonts w:ascii="Arial" w:hAnsi="Arial"/>
                <w:b/>
                <w:bCs/>
                <w:sz w:val="14"/>
                <w:szCs w:val="14"/>
              </w:rPr>
            </w:pPr>
            <w:r>
              <w:rPr>
                <w:rFonts w:ascii="Arial" w:hAnsi="Arial"/>
                <w:b/>
                <w:bCs/>
                <w:sz w:val="14"/>
                <w:szCs w:val="14"/>
              </w:rPr>
              <w:t>(3</w:t>
            </w:r>
            <w:r w:rsidR="00C42B52">
              <w:rPr>
                <w:rFonts w:ascii="Arial" w:hAnsi="Arial"/>
                <w:b/>
                <w:bCs/>
                <w:sz w:val="14"/>
                <w:szCs w:val="14"/>
              </w:rPr>
              <w:t>09</w:t>
            </w:r>
            <w:r>
              <w:rPr>
                <w:rFonts w:ascii="Arial" w:hAnsi="Arial"/>
                <w:b/>
                <w:bCs/>
                <w:sz w:val="14"/>
                <w:szCs w:val="14"/>
              </w:rPr>
              <w:t>)</w:t>
            </w:r>
          </w:p>
        </w:tc>
        <w:tc>
          <w:tcPr>
            <w:tcW w:w="795" w:type="dxa"/>
            <w:tcBorders>
              <w:bottom w:val="single" w:sz="4" w:space="0" w:color="auto"/>
            </w:tcBorders>
            <w:shd w:val="clear" w:color="auto" w:fill="auto"/>
          </w:tcPr>
          <w:p w14:paraId="00841C55" w14:textId="4CF81043" w:rsidR="00AA4D4E" w:rsidRPr="002F15C5" w:rsidRDefault="009C6817" w:rsidP="005A6F73">
            <w:pPr>
              <w:jc w:val="right"/>
              <w:rPr>
                <w:rFonts w:ascii="Arial" w:hAnsi="Arial"/>
                <w:b/>
                <w:bCs/>
                <w:sz w:val="14"/>
                <w:szCs w:val="14"/>
              </w:rPr>
            </w:pPr>
            <w:r>
              <w:rPr>
                <w:rFonts w:ascii="Arial" w:hAnsi="Arial"/>
                <w:b/>
                <w:bCs/>
                <w:sz w:val="14"/>
                <w:szCs w:val="14"/>
              </w:rPr>
              <w:t>(</w:t>
            </w:r>
            <w:r w:rsidR="005A6F73">
              <w:rPr>
                <w:rFonts w:ascii="Arial" w:hAnsi="Arial"/>
                <w:b/>
                <w:bCs/>
                <w:sz w:val="14"/>
                <w:szCs w:val="14"/>
              </w:rPr>
              <w:t>959</w:t>
            </w:r>
            <w:r>
              <w:rPr>
                <w:rFonts w:ascii="Arial" w:hAnsi="Arial"/>
                <w:b/>
                <w:bCs/>
                <w:sz w:val="14"/>
                <w:szCs w:val="14"/>
              </w:rPr>
              <w:t>)</w:t>
            </w:r>
          </w:p>
        </w:tc>
        <w:tc>
          <w:tcPr>
            <w:tcW w:w="795" w:type="dxa"/>
            <w:tcBorders>
              <w:bottom w:val="single" w:sz="4" w:space="0" w:color="auto"/>
            </w:tcBorders>
            <w:shd w:val="clear" w:color="auto" w:fill="auto"/>
          </w:tcPr>
          <w:p w14:paraId="673F9250" w14:textId="185EA2BF" w:rsidR="00AA4D4E" w:rsidRPr="00AA4D4E" w:rsidRDefault="00AA4D4E" w:rsidP="00897A36">
            <w:pPr>
              <w:jc w:val="right"/>
              <w:rPr>
                <w:rFonts w:ascii="Arial" w:hAnsi="Arial"/>
                <w:bCs/>
                <w:sz w:val="14"/>
                <w:szCs w:val="14"/>
              </w:rPr>
            </w:pPr>
            <w:r w:rsidRPr="00AA4D4E">
              <w:rPr>
                <w:rFonts w:ascii="Arial" w:hAnsi="Arial"/>
                <w:bCs/>
                <w:sz w:val="14"/>
                <w:szCs w:val="14"/>
              </w:rPr>
              <w:t>(664)</w:t>
            </w:r>
          </w:p>
        </w:tc>
        <w:tc>
          <w:tcPr>
            <w:tcW w:w="796" w:type="dxa"/>
            <w:tcBorders>
              <w:bottom w:val="single" w:sz="4" w:space="0" w:color="auto"/>
            </w:tcBorders>
            <w:shd w:val="clear" w:color="auto" w:fill="auto"/>
          </w:tcPr>
          <w:p w14:paraId="0CDCF211" w14:textId="7C184B5D" w:rsidR="00AA4D4E" w:rsidRPr="00AA4D4E" w:rsidRDefault="00AA4D4E" w:rsidP="00897A36">
            <w:pPr>
              <w:jc w:val="right"/>
              <w:rPr>
                <w:rFonts w:ascii="Arial" w:hAnsi="Arial"/>
                <w:bCs/>
                <w:sz w:val="14"/>
                <w:szCs w:val="14"/>
              </w:rPr>
            </w:pPr>
            <w:r w:rsidRPr="00AA4D4E">
              <w:rPr>
                <w:rFonts w:ascii="Arial" w:hAnsi="Arial"/>
                <w:bCs/>
                <w:sz w:val="14"/>
                <w:szCs w:val="14"/>
              </w:rPr>
              <w:t>(293)</w:t>
            </w:r>
          </w:p>
        </w:tc>
        <w:tc>
          <w:tcPr>
            <w:tcW w:w="795" w:type="dxa"/>
            <w:tcBorders>
              <w:bottom w:val="single" w:sz="4" w:space="0" w:color="auto"/>
            </w:tcBorders>
            <w:shd w:val="clear" w:color="auto" w:fill="auto"/>
          </w:tcPr>
          <w:p w14:paraId="133F1D71" w14:textId="466EC27A" w:rsidR="00AA4D4E" w:rsidRPr="00AA4D4E" w:rsidRDefault="00AA4D4E" w:rsidP="00897A36">
            <w:pPr>
              <w:jc w:val="right"/>
              <w:rPr>
                <w:rFonts w:ascii="Arial" w:hAnsi="Arial"/>
                <w:bCs/>
                <w:sz w:val="14"/>
                <w:szCs w:val="14"/>
              </w:rPr>
            </w:pPr>
            <w:r w:rsidRPr="00AA4D4E">
              <w:rPr>
                <w:rFonts w:ascii="Arial" w:hAnsi="Arial"/>
                <w:bCs/>
                <w:sz w:val="14"/>
                <w:szCs w:val="14"/>
              </w:rPr>
              <w:t>(957)</w:t>
            </w:r>
          </w:p>
        </w:tc>
        <w:tc>
          <w:tcPr>
            <w:tcW w:w="795" w:type="dxa"/>
            <w:tcBorders>
              <w:bottom w:val="single" w:sz="4" w:space="0" w:color="auto"/>
            </w:tcBorders>
            <w:shd w:val="clear" w:color="auto" w:fill="auto"/>
          </w:tcPr>
          <w:p w14:paraId="7759326B" w14:textId="465D8951" w:rsidR="00AA4D4E" w:rsidRPr="002F15C5" w:rsidRDefault="00AA4D4E" w:rsidP="00897A36">
            <w:pPr>
              <w:jc w:val="right"/>
              <w:rPr>
                <w:rFonts w:ascii="Arial" w:hAnsi="Arial"/>
                <w:bCs/>
                <w:sz w:val="14"/>
                <w:szCs w:val="14"/>
              </w:rPr>
            </w:pPr>
            <w:r w:rsidRPr="002F15C5">
              <w:rPr>
                <w:rFonts w:ascii="Arial" w:hAnsi="Arial"/>
                <w:bCs/>
                <w:sz w:val="14"/>
                <w:szCs w:val="14"/>
              </w:rPr>
              <w:t>(1,</w:t>
            </w:r>
            <w:r>
              <w:rPr>
                <w:rFonts w:ascii="Arial" w:hAnsi="Arial"/>
                <w:bCs/>
                <w:sz w:val="14"/>
                <w:szCs w:val="14"/>
              </w:rPr>
              <w:t>490</w:t>
            </w:r>
            <w:r w:rsidRPr="002F15C5">
              <w:rPr>
                <w:rFonts w:ascii="Arial" w:hAnsi="Arial"/>
                <w:bCs/>
                <w:sz w:val="14"/>
                <w:szCs w:val="14"/>
              </w:rPr>
              <w:t>)</w:t>
            </w:r>
          </w:p>
        </w:tc>
        <w:tc>
          <w:tcPr>
            <w:tcW w:w="795" w:type="dxa"/>
            <w:tcBorders>
              <w:bottom w:val="single" w:sz="4" w:space="0" w:color="auto"/>
            </w:tcBorders>
            <w:shd w:val="clear" w:color="auto" w:fill="auto"/>
          </w:tcPr>
          <w:p w14:paraId="33F01FD1" w14:textId="546770F8" w:rsidR="00AA4D4E" w:rsidRPr="002F15C5" w:rsidRDefault="00AA4D4E" w:rsidP="00897A36">
            <w:pPr>
              <w:jc w:val="right"/>
              <w:rPr>
                <w:rFonts w:ascii="Arial" w:hAnsi="Arial"/>
                <w:bCs/>
                <w:sz w:val="14"/>
                <w:szCs w:val="14"/>
              </w:rPr>
            </w:pPr>
            <w:r w:rsidRPr="002F15C5">
              <w:rPr>
                <w:rFonts w:ascii="Arial" w:hAnsi="Arial"/>
                <w:bCs/>
                <w:sz w:val="14"/>
                <w:szCs w:val="14"/>
              </w:rPr>
              <w:t>(</w:t>
            </w:r>
            <w:r>
              <w:rPr>
                <w:rFonts w:ascii="Arial" w:hAnsi="Arial"/>
                <w:bCs/>
                <w:sz w:val="14"/>
                <w:szCs w:val="14"/>
              </w:rPr>
              <w:t>925</w:t>
            </w:r>
            <w:r w:rsidRPr="002F15C5">
              <w:rPr>
                <w:rFonts w:ascii="Arial" w:hAnsi="Arial"/>
                <w:bCs/>
                <w:sz w:val="14"/>
                <w:szCs w:val="14"/>
              </w:rPr>
              <w:t>)</w:t>
            </w:r>
          </w:p>
        </w:tc>
        <w:tc>
          <w:tcPr>
            <w:tcW w:w="796" w:type="dxa"/>
            <w:tcBorders>
              <w:bottom w:val="single" w:sz="4" w:space="0" w:color="auto"/>
            </w:tcBorders>
            <w:shd w:val="clear" w:color="auto" w:fill="auto"/>
          </w:tcPr>
          <w:p w14:paraId="1E0172F7" w14:textId="64360E03" w:rsidR="00AA4D4E" w:rsidRPr="002F15C5" w:rsidRDefault="00AA4D4E" w:rsidP="00897A36">
            <w:pPr>
              <w:jc w:val="right"/>
              <w:rPr>
                <w:rFonts w:ascii="Arial" w:hAnsi="Arial"/>
                <w:bCs/>
                <w:sz w:val="14"/>
                <w:szCs w:val="14"/>
              </w:rPr>
            </w:pPr>
            <w:r w:rsidRPr="002F15C5">
              <w:rPr>
                <w:rFonts w:ascii="Arial" w:hAnsi="Arial"/>
                <w:bCs/>
                <w:sz w:val="14"/>
                <w:szCs w:val="14"/>
              </w:rPr>
              <w:t>(</w:t>
            </w:r>
            <w:r>
              <w:rPr>
                <w:rFonts w:ascii="Arial" w:hAnsi="Arial"/>
                <w:bCs/>
                <w:sz w:val="14"/>
                <w:szCs w:val="14"/>
              </w:rPr>
              <w:t>2</w:t>
            </w:r>
            <w:r w:rsidRPr="002F15C5">
              <w:rPr>
                <w:rFonts w:ascii="Arial" w:hAnsi="Arial"/>
                <w:bCs/>
                <w:sz w:val="14"/>
                <w:szCs w:val="14"/>
              </w:rPr>
              <w:t>,</w:t>
            </w:r>
            <w:r>
              <w:rPr>
                <w:rFonts w:ascii="Arial" w:hAnsi="Arial"/>
                <w:bCs/>
                <w:sz w:val="14"/>
                <w:szCs w:val="14"/>
              </w:rPr>
              <w:t>395</w:t>
            </w:r>
            <w:r w:rsidRPr="002F15C5">
              <w:rPr>
                <w:rFonts w:ascii="Arial" w:hAnsi="Arial"/>
                <w:bCs/>
                <w:sz w:val="14"/>
                <w:szCs w:val="14"/>
              </w:rPr>
              <w:t>)</w:t>
            </w:r>
          </w:p>
        </w:tc>
      </w:tr>
      <w:tr w:rsidR="00AA4D4E" w:rsidRPr="00346F9A" w14:paraId="0084A3D6" w14:textId="77777777" w:rsidTr="00E17757">
        <w:trPr>
          <w:trHeight w:val="205"/>
        </w:trPr>
        <w:tc>
          <w:tcPr>
            <w:tcW w:w="2430" w:type="dxa"/>
            <w:tcBorders>
              <w:top w:val="single" w:sz="4" w:space="0" w:color="auto"/>
            </w:tcBorders>
            <w:shd w:val="clear" w:color="auto" w:fill="auto"/>
          </w:tcPr>
          <w:p w14:paraId="4A2B105F" w14:textId="77777777" w:rsidR="00AA4D4E" w:rsidRPr="002F15C5" w:rsidRDefault="00AA4D4E" w:rsidP="00593EE9">
            <w:pPr>
              <w:rPr>
                <w:rFonts w:ascii="Arial" w:hAnsi="Arial"/>
                <w:b/>
                <w:bCs/>
                <w:sz w:val="14"/>
                <w:szCs w:val="14"/>
              </w:rPr>
            </w:pPr>
            <w:r w:rsidRPr="002F15C5">
              <w:rPr>
                <w:rFonts w:ascii="Arial" w:hAnsi="Arial"/>
                <w:b/>
                <w:bCs/>
                <w:sz w:val="14"/>
                <w:szCs w:val="14"/>
              </w:rPr>
              <w:t>Gross profit</w:t>
            </w:r>
          </w:p>
        </w:tc>
        <w:tc>
          <w:tcPr>
            <w:tcW w:w="236" w:type="dxa"/>
            <w:tcBorders>
              <w:top w:val="single" w:sz="4" w:space="0" w:color="auto"/>
            </w:tcBorders>
            <w:shd w:val="clear" w:color="auto" w:fill="auto"/>
          </w:tcPr>
          <w:p w14:paraId="711FEDEA" w14:textId="77777777" w:rsidR="00AA4D4E" w:rsidRPr="002F15C5" w:rsidRDefault="00AA4D4E" w:rsidP="00593EE9">
            <w:pPr>
              <w:rPr>
                <w:rFonts w:ascii="Arial" w:hAnsi="Arial"/>
                <w:b/>
                <w:bCs/>
                <w:sz w:val="14"/>
                <w:szCs w:val="14"/>
              </w:rPr>
            </w:pPr>
          </w:p>
        </w:tc>
        <w:tc>
          <w:tcPr>
            <w:tcW w:w="795" w:type="dxa"/>
            <w:tcBorders>
              <w:top w:val="single" w:sz="4" w:space="0" w:color="auto"/>
            </w:tcBorders>
            <w:shd w:val="clear" w:color="auto" w:fill="auto"/>
          </w:tcPr>
          <w:p w14:paraId="70F72F4D" w14:textId="7F4B1A90" w:rsidR="00AA4D4E" w:rsidRPr="002F15C5" w:rsidRDefault="009C6817" w:rsidP="00946379">
            <w:pPr>
              <w:jc w:val="right"/>
              <w:rPr>
                <w:rFonts w:ascii="Arial" w:hAnsi="Arial"/>
                <w:b/>
                <w:bCs/>
                <w:sz w:val="14"/>
                <w:szCs w:val="14"/>
              </w:rPr>
            </w:pPr>
            <w:r>
              <w:rPr>
                <w:rFonts w:ascii="Arial" w:hAnsi="Arial"/>
                <w:b/>
                <w:bCs/>
                <w:sz w:val="14"/>
                <w:szCs w:val="14"/>
              </w:rPr>
              <w:t>1,</w:t>
            </w:r>
            <w:r w:rsidR="00946379">
              <w:rPr>
                <w:rFonts w:ascii="Arial" w:hAnsi="Arial"/>
                <w:b/>
                <w:bCs/>
                <w:sz w:val="14"/>
                <w:szCs w:val="14"/>
              </w:rPr>
              <w:t>668</w:t>
            </w:r>
          </w:p>
        </w:tc>
        <w:tc>
          <w:tcPr>
            <w:tcW w:w="795" w:type="dxa"/>
            <w:tcBorders>
              <w:top w:val="single" w:sz="4" w:space="0" w:color="auto"/>
            </w:tcBorders>
            <w:shd w:val="clear" w:color="auto" w:fill="auto"/>
          </w:tcPr>
          <w:p w14:paraId="55DEA292" w14:textId="64C31140" w:rsidR="00AA4D4E" w:rsidRPr="002F15C5" w:rsidRDefault="00946379" w:rsidP="00AE7C56">
            <w:pPr>
              <w:jc w:val="right"/>
              <w:rPr>
                <w:rFonts w:ascii="Arial" w:hAnsi="Arial"/>
                <w:b/>
                <w:bCs/>
                <w:sz w:val="14"/>
                <w:szCs w:val="14"/>
              </w:rPr>
            </w:pPr>
            <w:r>
              <w:rPr>
                <w:rFonts w:ascii="Arial" w:hAnsi="Arial"/>
                <w:b/>
                <w:bCs/>
                <w:sz w:val="14"/>
                <w:szCs w:val="14"/>
              </w:rPr>
              <w:t>63</w:t>
            </w:r>
          </w:p>
        </w:tc>
        <w:tc>
          <w:tcPr>
            <w:tcW w:w="795" w:type="dxa"/>
            <w:tcBorders>
              <w:top w:val="single" w:sz="4" w:space="0" w:color="auto"/>
            </w:tcBorders>
            <w:shd w:val="clear" w:color="auto" w:fill="auto"/>
          </w:tcPr>
          <w:p w14:paraId="590F8FC8" w14:textId="71490050" w:rsidR="00AA4D4E" w:rsidRPr="002F15C5" w:rsidRDefault="009C6817" w:rsidP="005A6F73">
            <w:pPr>
              <w:jc w:val="right"/>
              <w:rPr>
                <w:rFonts w:ascii="Arial" w:hAnsi="Arial"/>
                <w:b/>
                <w:bCs/>
                <w:sz w:val="14"/>
                <w:szCs w:val="14"/>
              </w:rPr>
            </w:pPr>
            <w:r>
              <w:rPr>
                <w:rFonts w:ascii="Arial" w:hAnsi="Arial"/>
                <w:b/>
                <w:bCs/>
                <w:sz w:val="14"/>
                <w:szCs w:val="14"/>
              </w:rPr>
              <w:t>1,</w:t>
            </w:r>
            <w:r w:rsidR="005A6F73">
              <w:rPr>
                <w:rFonts w:ascii="Arial" w:hAnsi="Arial"/>
                <w:b/>
                <w:bCs/>
                <w:sz w:val="14"/>
                <w:szCs w:val="14"/>
              </w:rPr>
              <w:t>731</w:t>
            </w:r>
          </w:p>
        </w:tc>
        <w:tc>
          <w:tcPr>
            <w:tcW w:w="795" w:type="dxa"/>
            <w:tcBorders>
              <w:top w:val="single" w:sz="4" w:space="0" w:color="auto"/>
            </w:tcBorders>
            <w:shd w:val="clear" w:color="auto" w:fill="auto"/>
          </w:tcPr>
          <w:p w14:paraId="450BD634" w14:textId="3828307B" w:rsidR="00AA4D4E" w:rsidRPr="00AA4D4E" w:rsidRDefault="00AA4D4E" w:rsidP="00897A36">
            <w:pPr>
              <w:jc w:val="right"/>
              <w:rPr>
                <w:rFonts w:ascii="Arial" w:hAnsi="Arial"/>
                <w:bCs/>
                <w:sz w:val="14"/>
                <w:szCs w:val="14"/>
              </w:rPr>
            </w:pPr>
            <w:r w:rsidRPr="00AA4D4E">
              <w:rPr>
                <w:rFonts w:ascii="Arial" w:hAnsi="Arial"/>
                <w:bCs/>
                <w:sz w:val="14"/>
                <w:szCs w:val="14"/>
              </w:rPr>
              <w:t>1,764</w:t>
            </w:r>
          </w:p>
        </w:tc>
        <w:tc>
          <w:tcPr>
            <w:tcW w:w="796" w:type="dxa"/>
            <w:tcBorders>
              <w:top w:val="single" w:sz="4" w:space="0" w:color="auto"/>
            </w:tcBorders>
            <w:shd w:val="clear" w:color="auto" w:fill="auto"/>
          </w:tcPr>
          <w:p w14:paraId="72256DF7" w14:textId="2DDB1677" w:rsidR="00AA4D4E" w:rsidRPr="00AA4D4E" w:rsidRDefault="00AA4D4E" w:rsidP="00897A36">
            <w:pPr>
              <w:jc w:val="right"/>
              <w:rPr>
                <w:rFonts w:ascii="Arial" w:hAnsi="Arial"/>
                <w:bCs/>
                <w:sz w:val="14"/>
                <w:szCs w:val="14"/>
              </w:rPr>
            </w:pPr>
            <w:r w:rsidRPr="00AA4D4E">
              <w:rPr>
                <w:rFonts w:ascii="Arial" w:hAnsi="Arial"/>
                <w:bCs/>
                <w:sz w:val="14"/>
                <w:szCs w:val="14"/>
              </w:rPr>
              <w:t>15</w:t>
            </w:r>
          </w:p>
        </w:tc>
        <w:tc>
          <w:tcPr>
            <w:tcW w:w="795" w:type="dxa"/>
            <w:tcBorders>
              <w:top w:val="single" w:sz="4" w:space="0" w:color="auto"/>
            </w:tcBorders>
            <w:shd w:val="clear" w:color="auto" w:fill="auto"/>
          </w:tcPr>
          <w:p w14:paraId="20F89E35" w14:textId="2A358275" w:rsidR="00AA4D4E" w:rsidRPr="00AA4D4E" w:rsidRDefault="00AA4D4E" w:rsidP="00897A36">
            <w:pPr>
              <w:jc w:val="right"/>
              <w:rPr>
                <w:rFonts w:ascii="Arial" w:hAnsi="Arial"/>
                <w:bCs/>
                <w:sz w:val="14"/>
                <w:szCs w:val="14"/>
              </w:rPr>
            </w:pPr>
            <w:r w:rsidRPr="00AA4D4E">
              <w:rPr>
                <w:rFonts w:ascii="Arial" w:hAnsi="Arial"/>
                <w:bCs/>
                <w:sz w:val="14"/>
                <w:szCs w:val="14"/>
              </w:rPr>
              <w:t>1,779</w:t>
            </w:r>
          </w:p>
        </w:tc>
        <w:tc>
          <w:tcPr>
            <w:tcW w:w="795" w:type="dxa"/>
            <w:tcBorders>
              <w:top w:val="single" w:sz="4" w:space="0" w:color="auto"/>
            </w:tcBorders>
            <w:shd w:val="clear" w:color="auto" w:fill="auto"/>
          </w:tcPr>
          <w:p w14:paraId="7CDA2C4B" w14:textId="75F39E01" w:rsidR="00AA4D4E" w:rsidRPr="002F15C5" w:rsidRDefault="00AA4D4E" w:rsidP="00897A36">
            <w:pPr>
              <w:jc w:val="right"/>
              <w:rPr>
                <w:rFonts w:ascii="Arial" w:hAnsi="Arial"/>
                <w:bCs/>
                <w:sz w:val="14"/>
                <w:szCs w:val="14"/>
              </w:rPr>
            </w:pPr>
            <w:r>
              <w:rPr>
                <w:rFonts w:ascii="Arial" w:hAnsi="Arial"/>
                <w:bCs/>
                <w:sz w:val="14"/>
                <w:szCs w:val="14"/>
              </w:rPr>
              <w:t>3,760</w:t>
            </w:r>
          </w:p>
        </w:tc>
        <w:tc>
          <w:tcPr>
            <w:tcW w:w="795" w:type="dxa"/>
            <w:tcBorders>
              <w:top w:val="single" w:sz="4" w:space="0" w:color="auto"/>
            </w:tcBorders>
            <w:shd w:val="clear" w:color="auto" w:fill="auto"/>
          </w:tcPr>
          <w:p w14:paraId="58E23FAB" w14:textId="38D71253" w:rsidR="00AA4D4E" w:rsidRPr="002F15C5" w:rsidRDefault="00AA4D4E" w:rsidP="00897A36">
            <w:pPr>
              <w:jc w:val="right"/>
              <w:rPr>
                <w:rFonts w:ascii="Arial" w:hAnsi="Arial"/>
                <w:bCs/>
                <w:sz w:val="14"/>
                <w:szCs w:val="14"/>
              </w:rPr>
            </w:pPr>
            <w:r>
              <w:rPr>
                <w:rFonts w:ascii="Arial" w:hAnsi="Arial"/>
                <w:bCs/>
                <w:sz w:val="14"/>
                <w:szCs w:val="14"/>
              </w:rPr>
              <w:t>250</w:t>
            </w:r>
          </w:p>
        </w:tc>
        <w:tc>
          <w:tcPr>
            <w:tcW w:w="796" w:type="dxa"/>
            <w:tcBorders>
              <w:top w:val="single" w:sz="4" w:space="0" w:color="auto"/>
            </w:tcBorders>
            <w:shd w:val="clear" w:color="auto" w:fill="auto"/>
          </w:tcPr>
          <w:p w14:paraId="7AB157DD" w14:textId="08C7BCEE" w:rsidR="00AA4D4E" w:rsidRPr="002F15C5" w:rsidRDefault="00AA4D4E" w:rsidP="00897A36">
            <w:pPr>
              <w:jc w:val="right"/>
              <w:rPr>
                <w:rFonts w:ascii="Arial" w:hAnsi="Arial"/>
                <w:bCs/>
                <w:sz w:val="14"/>
                <w:szCs w:val="14"/>
              </w:rPr>
            </w:pPr>
            <w:r>
              <w:rPr>
                <w:rFonts w:ascii="Arial" w:hAnsi="Arial"/>
                <w:bCs/>
                <w:sz w:val="14"/>
                <w:szCs w:val="14"/>
              </w:rPr>
              <w:t>4</w:t>
            </w:r>
            <w:r w:rsidRPr="002F15C5">
              <w:rPr>
                <w:rFonts w:ascii="Arial" w:hAnsi="Arial"/>
                <w:bCs/>
                <w:sz w:val="14"/>
                <w:szCs w:val="14"/>
              </w:rPr>
              <w:t>,</w:t>
            </w:r>
            <w:r>
              <w:rPr>
                <w:rFonts w:ascii="Arial" w:hAnsi="Arial"/>
                <w:bCs/>
                <w:sz w:val="14"/>
                <w:szCs w:val="14"/>
              </w:rPr>
              <w:t>010</w:t>
            </w:r>
          </w:p>
        </w:tc>
      </w:tr>
      <w:tr w:rsidR="00AA4D4E" w:rsidRPr="00346F9A" w14:paraId="63999B72" w14:textId="77777777" w:rsidTr="00E17757">
        <w:trPr>
          <w:trHeight w:val="205"/>
        </w:trPr>
        <w:tc>
          <w:tcPr>
            <w:tcW w:w="2430" w:type="dxa"/>
            <w:shd w:val="clear" w:color="auto" w:fill="auto"/>
          </w:tcPr>
          <w:p w14:paraId="1C55ABB9" w14:textId="77777777" w:rsidR="00AA4D4E" w:rsidRPr="002F15C5" w:rsidRDefault="00AA4D4E" w:rsidP="00593EE9">
            <w:pPr>
              <w:rPr>
                <w:rFonts w:ascii="Arial" w:hAnsi="Arial"/>
                <w:bCs/>
                <w:sz w:val="14"/>
                <w:szCs w:val="14"/>
              </w:rPr>
            </w:pPr>
            <w:r w:rsidRPr="002F15C5">
              <w:rPr>
                <w:rFonts w:ascii="Arial" w:hAnsi="Arial"/>
                <w:bCs/>
                <w:sz w:val="14"/>
                <w:szCs w:val="14"/>
              </w:rPr>
              <w:t>Administrative expenses</w:t>
            </w:r>
          </w:p>
        </w:tc>
        <w:tc>
          <w:tcPr>
            <w:tcW w:w="236" w:type="dxa"/>
            <w:shd w:val="clear" w:color="auto" w:fill="auto"/>
          </w:tcPr>
          <w:p w14:paraId="1DA9A1DD" w14:textId="77777777" w:rsidR="00AA4D4E" w:rsidRPr="002F15C5" w:rsidRDefault="00AA4D4E" w:rsidP="00593EE9">
            <w:pPr>
              <w:rPr>
                <w:rFonts w:ascii="Arial" w:hAnsi="Arial"/>
                <w:b/>
                <w:bCs/>
                <w:sz w:val="14"/>
                <w:szCs w:val="14"/>
              </w:rPr>
            </w:pPr>
          </w:p>
        </w:tc>
        <w:tc>
          <w:tcPr>
            <w:tcW w:w="795" w:type="dxa"/>
            <w:shd w:val="clear" w:color="auto" w:fill="auto"/>
          </w:tcPr>
          <w:p w14:paraId="0FB363F8" w14:textId="77777777" w:rsidR="00AA4D4E" w:rsidRPr="002F15C5" w:rsidRDefault="00AA4D4E" w:rsidP="00897A36">
            <w:pPr>
              <w:jc w:val="right"/>
              <w:rPr>
                <w:rFonts w:ascii="Arial" w:hAnsi="Arial"/>
                <w:b/>
                <w:bCs/>
                <w:sz w:val="14"/>
                <w:szCs w:val="14"/>
              </w:rPr>
            </w:pPr>
          </w:p>
        </w:tc>
        <w:tc>
          <w:tcPr>
            <w:tcW w:w="795" w:type="dxa"/>
            <w:shd w:val="clear" w:color="auto" w:fill="auto"/>
          </w:tcPr>
          <w:p w14:paraId="700EDBE9" w14:textId="77777777" w:rsidR="00AA4D4E" w:rsidRPr="002F15C5" w:rsidRDefault="00AA4D4E" w:rsidP="00897A36">
            <w:pPr>
              <w:jc w:val="right"/>
              <w:rPr>
                <w:rFonts w:ascii="Arial" w:hAnsi="Arial"/>
                <w:b/>
                <w:bCs/>
                <w:sz w:val="14"/>
                <w:szCs w:val="14"/>
              </w:rPr>
            </w:pPr>
          </w:p>
        </w:tc>
        <w:tc>
          <w:tcPr>
            <w:tcW w:w="795" w:type="dxa"/>
            <w:shd w:val="clear" w:color="auto" w:fill="auto"/>
          </w:tcPr>
          <w:p w14:paraId="05176A0A" w14:textId="7D6949B5" w:rsidR="00AA4D4E" w:rsidRPr="002F15C5" w:rsidRDefault="009C6817" w:rsidP="005A6F73">
            <w:pPr>
              <w:jc w:val="right"/>
              <w:rPr>
                <w:rFonts w:ascii="Arial" w:hAnsi="Arial"/>
                <w:b/>
                <w:bCs/>
                <w:sz w:val="14"/>
                <w:szCs w:val="14"/>
              </w:rPr>
            </w:pPr>
            <w:r>
              <w:rPr>
                <w:rFonts w:ascii="Arial" w:hAnsi="Arial"/>
                <w:b/>
                <w:bCs/>
                <w:sz w:val="14"/>
                <w:szCs w:val="14"/>
              </w:rPr>
              <w:t>(1,1</w:t>
            </w:r>
            <w:r w:rsidR="005A6F73">
              <w:rPr>
                <w:rFonts w:ascii="Arial" w:hAnsi="Arial"/>
                <w:b/>
                <w:bCs/>
                <w:sz w:val="14"/>
                <w:szCs w:val="14"/>
              </w:rPr>
              <w:t>75</w:t>
            </w:r>
            <w:r>
              <w:rPr>
                <w:rFonts w:ascii="Arial" w:hAnsi="Arial"/>
                <w:b/>
                <w:bCs/>
                <w:sz w:val="14"/>
                <w:szCs w:val="14"/>
              </w:rPr>
              <w:t>)</w:t>
            </w:r>
          </w:p>
        </w:tc>
        <w:tc>
          <w:tcPr>
            <w:tcW w:w="795" w:type="dxa"/>
            <w:shd w:val="clear" w:color="auto" w:fill="auto"/>
          </w:tcPr>
          <w:p w14:paraId="6E4BC6CA" w14:textId="77777777" w:rsidR="00AA4D4E" w:rsidRPr="00AA4D4E" w:rsidRDefault="00AA4D4E" w:rsidP="00897A36">
            <w:pPr>
              <w:jc w:val="right"/>
              <w:rPr>
                <w:rFonts w:ascii="Arial" w:hAnsi="Arial"/>
                <w:bCs/>
                <w:sz w:val="14"/>
                <w:szCs w:val="14"/>
              </w:rPr>
            </w:pPr>
          </w:p>
        </w:tc>
        <w:tc>
          <w:tcPr>
            <w:tcW w:w="796" w:type="dxa"/>
            <w:shd w:val="clear" w:color="auto" w:fill="auto"/>
          </w:tcPr>
          <w:p w14:paraId="6C162652" w14:textId="77777777" w:rsidR="00AA4D4E" w:rsidRPr="00AA4D4E" w:rsidRDefault="00AA4D4E" w:rsidP="00897A36">
            <w:pPr>
              <w:jc w:val="right"/>
              <w:rPr>
                <w:rFonts w:ascii="Arial" w:hAnsi="Arial"/>
                <w:bCs/>
                <w:sz w:val="14"/>
                <w:szCs w:val="14"/>
              </w:rPr>
            </w:pPr>
          </w:p>
        </w:tc>
        <w:tc>
          <w:tcPr>
            <w:tcW w:w="795" w:type="dxa"/>
            <w:shd w:val="clear" w:color="auto" w:fill="auto"/>
          </w:tcPr>
          <w:p w14:paraId="28C90A35" w14:textId="2A79ADAD" w:rsidR="00AA4D4E" w:rsidRPr="00AA4D4E" w:rsidRDefault="00AA4D4E" w:rsidP="00946379">
            <w:pPr>
              <w:jc w:val="right"/>
              <w:rPr>
                <w:rFonts w:ascii="Arial" w:hAnsi="Arial"/>
                <w:bCs/>
                <w:sz w:val="14"/>
                <w:szCs w:val="14"/>
              </w:rPr>
            </w:pPr>
            <w:r w:rsidRPr="00AA4D4E">
              <w:rPr>
                <w:rFonts w:ascii="Arial" w:hAnsi="Arial"/>
                <w:bCs/>
                <w:sz w:val="14"/>
                <w:szCs w:val="14"/>
              </w:rPr>
              <w:t>(1,</w:t>
            </w:r>
            <w:r w:rsidR="00946379" w:rsidRPr="00AA4D4E">
              <w:rPr>
                <w:rFonts w:ascii="Arial" w:hAnsi="Arial"/>
                <w:bCs/>
                <w:sz w:val="14"/>
                <w:szCs w:val="14"/>
              </w:rPr>
              <w:t>28</w:t>
            </w:r>
            <w:r w:rsidR="00946379">
              <w:rPr>
                <w:rFonts w:ascii="Arial" w:hAnsi="Arial"/>
                <w:bCs/>
                <w:sz w:val="14"/>
                <w:szCs w:val="14"/>
              </w:rPr>
              <w:t>3</w:t>
            </w:r>
            <w:r w:rsidRPr="00AA4D4E">
              <w:rPr>
                <w:rFonts w:ascii="Arial" w:hAnsi="Arial"/>
                <w:bCs/>
                <w:sz w:val="14"/>
                <w:szCs w:val="14"/>
              </w:rPr>
              <w:t>)</w:t>
            </w:r>
          </w:p>
        </w:tc>
        <w:tc>
          <w:tcPr>
            <w:tcW w:w="795" w:type="dxa"/>
            <w:shd w:val="clear" w:color="auto" w:fill="auto"/>
          </w:tcPr>
          <w:p w14:paraId="439954D1" w14:textId="77777777" w:rsidR="00AA4D4E" w:rsidRPr="002F15C5" w:rsidRDefault="00AA4D4E" w:rsidP="00897A36">
            <w:pPr>
              <w:jc w:val="right"/>
              <w:rPr>
                <w:rFonts w:ascii="Arial" w:hAnsi="Arial"/>
                <w:bCs/>
                <w:sz w:val="14"/>
                <w:szCs w:val="14"/>
              </w:rPr>
            </w:pPr>
          </w:p>
        </w:tc>
        <w:tc>
          <w:tcPr>
            <w:tcW w:w="795" w:type="dxa"/>
            <w:shd w:val="clear" w:color="auto" w:fill="auto"/>
          </w:tcPr>
          <w:p w14:paraId="6C57AD4A" w14:textId="77777777" w:rsidR="00AA4D4E" w:rsidRPr="002F15C5" w:rsidRDefault="00AA4D4E" w:rsidP="00897A36">
            <w:pPr>
              <w:jc w:val="right"/>
              <w:rPr>
                <w:rFonts w:ascii="Arial" w:hAnsi="Arial"/>
                <w:bCs/>
                <w:sz w:val="14"/>
                <w:szCs w:val="14"/>
              </w:rPr>
            </w:pPr>
          </w:p>
        </w:tc>
        <w:tc>
          <w:tcPr>
            <w:tcW w:w="796" w:type="dxa"/>
            <w:shd w:val="clear" w:color="auto" w:fill="auto"/>
          </w:tcPr>
          <w:p w14:paraId="7A9FE824" w14:textId="472F595F" w:rsidR="00AA4D4E" w:rsidRPr="002F15C5" w:rsidRDefault="00AA4D4E" w:rsidP="00897A36">
            <w:pPr>
              <w:jc w:val="right"/>
              <w:rPr>
                <w:rFonts w:ascii="Arial" w:hAnsi="Arial"/>
                <w:bCs/>
                <w:sz w:val="14"/>
                <w:szCs w:val="14"/>
              </w:rPr>
            </w:pPr>
            <w:r>
              <w:rPr>
                <w:rFonts w:ascii="Arial" w:hAnsi="Arial"/>
                <w:bCs/>
                <w:sz w:val="14"/>
                <w:szCs w:val="14"/>
              </w:rPr>
              <w:t>(2,500</w:t>
            </w:r>
            <w:r w:rsidRPr="002F15C5">
              <w:rPr>
                <w:rFonts w:ascii="Arial" w:hAnsi="Arial"/>
                <w:bCs/>
                <w:sz w:val="14"/>
                <w:szCs w:val="14"/>
              </w:rPr>
              <w:t>)</w:t>
            </w:r>
          </w:p>
        </w:tc>
      </w:tr>
      <w:tr w:rsidR="00AA4D4E" w:rsidRPr="00346F9A" w14:paraId="0639EE7D" w14:textId="77777777" w:rsidTr="00593EE9">
        <w:trPr>
          <w:trHeight w:val="205"/>
        </w:trPr>
        <w:tc>
          <w:tcPr>
            <w:tcW w:w="2430" w:type="dxa"/>
            <w:shd w:val="clear" w:color="auto" w:fill="auto"/>
          </w:tcPr>
          <w:p w14:paraId="16ED53AF" w14:textId="77777777" w:rsidR="00AA4D4E" w:rsidRPr="002F15C5" w:rsidRDefault="00AA4D4E" w:rsidP="00593EE9">
            <w:pPr>
              <w:rPr>
                <w:rFonts w:ascii="Arial" w:hAnsi="Arial"/>
                <w:bCs/>
                <w:sz w:val="14"/>
                <w:szCs w:val="14"/>
              </w:rPr>
            </w:pPr>
            <w:r w:rsidRPr="002F15C5">
              <w:rPr>
                <w:rFonts w:ascii="Arial" w:hAnsi="Arial"/>
                <w:bCs/>
                <w:sz w:val="14"/>
                <w:szCs w:val="14"/>
              </w:rPr>
              <w:t>Sales and distribution costs</w:t>
            </w:r>
          </w:p>
        </w:tc>
        <w:tc>
          <w:tcPr>
            <w:tcW w:w="236" w:type="dxa"/>
            <w:shd w:val="clear" w:color="auto" w:fill="auto"/>
          </w:tcPr>
          <w:p w14:paraId="29B0304D" w14:textId="77777777" w:rsidR="00AA4D4E" w:rsidRPr="002F15C5" w:rsidRDefault="00AA4D4E" w:rsidP="00593EE9">
            <w:pPr>
              <w:rPr>
                <w:rFonts w:ascii="Arial" w:hAnsi="Arial"/>
                <w:b/>
                <w:bCs/>
                <w:sz w:val="14"/>
                <w:szCs w:val="14"/>
              </w:rPr>
            </w:pPr>
          </w:p>
        </w:tc>
        <w:tc>
          <w:tcPr>
            <w:tcW w:w="795" w:type="dxa"/>
            <w:shd w:val="clear" w:color="auto" w:fill="auto"/>
          </w:tcPr>
          <w:p w14:paraId="6739B7A3" w14:textId="77777777" w:rsidR="00AA4D4E" w:rsidRPr="002F15C5" w:rsidRDefault="00AA4D4E" w:rsidP="00897A36">
            <w:pPr>
              <w:jc w:val="right"/>
              <w:rPr>
                <w:rFonts w:ascii="Arial" w:hAnsi="Arial"/>
                <w:b/>
                <w:bCs/>
                <w:sz w:val="14"/>
                <w:szCs w:val="14"/>
              </w:rPr>
            </w:pPr>
          </w:p>
        </w:tc>
        <w:tc>
          <w:tcPr>
            <w:tcW w:w="795" w:type="dxa"/>
            <w:shd w:val="clear" w:color="auto" w:fill="auto"/>
          </w:tcPr>
          <w:p w14:paraId="2C46D4DD" w14:textId="77777777" w:rsidR="00AA4D4E" w:rsidRPr="002F15C5" w:rsidRDefault="00AA4D4E" w:rsidP="00897A36">
            <w:pPr>
              <w:jc w:val="right"/>
              <w:rPr>
                <w:rFonts w:ascii="Arial" w:hAnsi="Arial"/>
                <w:b/>
                <w:bCs/>
                <w:sz w:val="14"/>
                <w:szCs w:val="14"/>
              </w:rPr>
            </w:pPr>
          </w:p>
        </w:tc>
        <w:tc>
          <w:tcPr>
            <w:tcW w:w="795" w:type="dxa"/>
            <w:shd w:val="clear" w:color="auto" w:fill="auto"/>
          </w:tcPr>
          <w:p w14:paraId="3460E44C" w14:textId="26850CDF" w:rsidR="00AA4D4E" w:rsidRPr="002F15C5" w:rsidRDefault="009311CB" w:rsidP="00897A36">
            <w:pPr>
              <w:jc w:val="right"/>
              <w:rPr>
                <w:rFonts w:ascii="Arial" w:hAnsi="Arial"/>
                <w:b/>
                <w:bCs/>
                <w:sz w:val="14"/>
                <w:szCs w:val="14"/>
              </w:rPr>
            </w:pPr>
            <w:r>
              <w:rPr>
                <w:rFonts w:ascii="Arial" w:hAnsi="Arial"/>
                <w:b/>
                <w:bCs/>
                <w:sz w:val="14"/>
                <w:szCs w:val="14"/>
              </w:rPr>
              <w:t>(1,971</w:t>
            </w:r>
            <w:r w:rsidR="009C6817">
              <w:rPr>
                <w:rFonts w:ascii="Arial" w:hAnsi="Arial"/>
                <w:b/>
                <w:bCs/>
                <w:sz w:val="14"/>
                <w:szCs w:val="14"/>
              </w:rPr>
              <w:t>)</w:t>
            </w:r>
          </w:p>
        </w:tc>
        <w:tc>
          <w:tcPr>
            <w:tcW w:w="795" w:type="dxa"/>
            <w:shd w:val="clear" w:color="auto" w:fill="auto"/>
          </w:tcPr>
          <w:p w14:paraId="0423126D" w14:textId="77777777" w:rsidR="00AA4D4E" w:rsidRPr="00AA4D4E" w:rsidRDefault="00AA4D4E" w:rsidP="00897A36">
            <w:pPr>
              <w:jc w:val="right"/>
              <w:rPr>
                <w:rFonts w:ascii="Arial" w:hAnsi="Arial"/>
                <w:bCs/>
                <w:sz w:val="14"/>
                <w:szCs w:val="14"/>
              </w:rPr>
            </w:pPr>
          </w:p>
        </w:tc>
        <w:tc>
          <w:tcPr>
            <w:tcW w:w="796" w:type="dxa"/>
            <w:shd w:val="clear" w:color="auto" w:fill="auto"/>
          </w:tcPr>
          <w:p w14:paraId="508698C4" w14:textId="77777777" w:rsidR="00AA4D4E" w:rsidRPr="00AA4D4E" w:rsidRDefault="00AA4D4E" w:rsidP="00897A36">
            <w:pPr>
              <w:jc w:val="right"/>
              <w:rPr>
                <w:rFonts w:ascii="Arial" w:hAnsi="Arial"/>
                <w:bCs/>
                <w:sz w:val="14"/>
                <w:szCs w:val="14"/>
              </w:rPr>
            </w:pPr>
          </w:p>
        </w:tc>
        <w:tc>
          <w:tcPr>
            <w:tcW w:w="795" w:type="dxa"/>
            <w:shd w:val="clear" w:color="auto" w:fill="auto"/>
          </w:tcPr>
          <w:p w14:paraId="569F87BF" w14:textId="01D891A8" w:rsidR="00AA4D4E" w:rsidRPr="00AA4D4E" w:rsidRDefault="00AA4D4E" w:rsidP="00897A36">
            <w:pPr>
              <w:jc w:val="right"/>
              <w:rPr>
                <w:rFonts w:ascii="Arial" w:hAnsi="Arial"/>
                <w:bCs/>
                <w:sz w:val="14"/>
                <w:szCs w:val="14"/>
              </w:rPr>
            </w:pPr>
            <w:r w:rsidRPr="00AA4D4E">
              <w:rPr>
                <w:rFonts w:ascii="Arial" w:hAnsi="Arial"/>
                <w:bCs/>
                <w:sz w:val="14"/>
                <w:szCs w:val="14"/>
              </w:rPr>
              <w:t>(1,958)</w:t>
            </w:r>
          </w:p>
        </w:tc>
        <w:tc>
          <w:tcPr>
            <w:tcW w:w="795" w:type="dxa"/>
            <w:shd w:val="clear" w:color="auto" w:fill="auto"/>
          </w:tcPr>
          <w:p w14:paraId="41277D7C" w14:textId="77777777" w:rsidR="00AA4D4E" w:rsidRPr="002F15C5" w:rsidRDefault="00AA4D4E" w:rsidP="00897A36">
            <w:pPr>
              <w:jc w:val="right"/>
              <w:rPr>
                <w:rFonts w:ascii="Arial" w:hAnsi="Arial"/>
                <w:bCs/>
                <w:sz w:val="14"/>
                <w:szCs w:val="14"/>
              </w:rPr>
            </w:pPr>
          </w:p>
        </w:tc>
        <w:tc>
          <w:tcPr>
            <w:tcW w:w="795" w:type="dxa"/>
            <w:shd w:val="clear" w:color="auto" w:fill="auto"/>
          </w:tcPr>
          <w:p w14:paraId="2305C262" w14:textId="77777777" w:rsidR="00AA4D4E" w:rsidRPr="002F15C5" w:rsidRDefault="00AA4D4E" w:rsidP="00897A36">
            <w:pPr>
              <w:jc w:val="right"/>
              <w:rPr>
                <w:rFonts w:ascii="Arial" w:hAnsi="Arial"/>
                <w:bCs/>
                <w:sz w:val="14"/>
                <w:szCs w:val="14"/>
              </w:rPr>
            </w:pPr>
          </w:p>
        </w:tc>
        <w:tc>
          <w:tcPr>
            <w:tcW w:w="796" w:type="dxa"/>
            <w:shd w:val="clear" w:color="auto" w:fill="auto"/>
          </w:tcPr>
          <w:p w14:paraId="2EFEF641" w14:textId="120629BA" w:rsidR="00AA4D4E" w:rsidRPr="002F15C5" w:rsidRDefault="00AA4D4E" w:rsidP="00897A36">
            <w:pPr>
              <w:jc w:val="right"/>
              <w:rPr>
                <w:rFonts w:ascii="Arial" w:hAnsi="Arial"/>
                <w:bCs/>
                <w:sz w:val="14"/>
                <w:szCs w:val="14"/>
              </w:rPr>
            </w:pPr>
            <w:r>
              <w:rPr>
                <w:rFonts w:ascii="Arial" w:hAnsi="Arial"/>
                <w:bCs/>
                <w:sz w:val="14"/>
                <w:szCs w:val="14"/>
              </w:rPr>
              <w:t>(4,036</w:t>
            </w:r>
            <w:r w:rsidRPr="002F15C5">
              <w:rPr>
                <w:rFonts w:ascii="Arial" w:hAnsi="Arial"/>
                <w:bCs/>
                <w:sz w:val="14"/>
                <w:szCs w:val="14"/>
              </w:rPr>
              <w:t>)</w:t>
            </w:r>
          </w:p>
        </w:tc>
      </w:tr>
      <w:tr w:rsidR="00AA4D4E" w:rsidRPr="00346F9A" w14:paraId="4299EA07" w14:textId="77777777" w:rsidTr="00593EE9">
        <w:trPr>
          <w:trHeight w:val="205"/>
        </w:trPr>
        <w:tc>
          <w:tcPr>
            <w:tcW w:w="2430" w:type="dxa"/>
            <w:shd w:val="clear" w:color="auto" w:fill="auto"/>
          </w:tcPr>
          <w:p w14:paraId="777EE0D6" w14:textId="08EE1F05" w:rsidR="00AA4D4E" w:rsidRPr="002F15C5" w:rsidRDefault="00AA4D4E" w:rsidP="009311CB">
            <w:pPr>
              <w:rPr>
                <w:rFonts w:ascii="Arial" w:hAnsi="Arial"/>
                <w:bCs/>
                <w:sz w:val="14"/>
                <w:szCs w:val="14"/>
              </w:rPr>
            </w:pPr>
            <w:r w:rsidRPr="002F15C5">
              <w:rPr>
                <w:rFonts w:ascii="Arial" w:hAnsi="Arial"/>
                <w:bCs/>
                <w:sz w:val="14"/>
                <w:szCs w:val="14"/>
              </w:rPr>
              <w:t>Research and development</w:t>
            </w:r>
            <w:r w:rsidR="009311CB">
              <w:rPr>
                <w:rFonts w:ascii="Arial" w:hAnsi="Arial"/>
                <w:bCs/>
                <w:sz w:val="14"/>
                <w:szCs w:val="14"/>
              </w:rPr>
              <w:t xml:space="preserve"> and Quality and regulatory</w:t>
            </w:r>
          </w:p>
        </w:tc>
        <w:tc>
          <w:tcPr>
            <w:tcW w:w="236" w:type="dxa"/>
            <w:shd w:val="clear" w:color="auto" w:fill="auto"/>
          </w:tcPr>
          <w:p w14:paraId="5984711E" w14:textId="77777777" w:rsidR="00AA4D4E" w:rsidRPr="002F15C5" w:rsidRDefault="00AA4D4E" w:rsidP="00593EE9">
            <w:pPr>
              <w:rPr>
                <w:rFonts w:ascii="Arial" w:hAnsi="Arial"/>
                <w:b/>
                <w:bCs/>
                <w:sz w:val="14"/>
                <w:szCs w:val="14"/>
              </w:rPr>
            </w:pPr>
          </w:p>
        </w:tc>
        <w:tc>
          <w:tcPr>
            <w:tcW w:w="795" w:type="dxa"/>
            <w:shd w:val="clear" w:color="auto" w:fill="auto"/>
          </w:tcPr>
          <w:p w14:paraId="48F48402" w14:textId="77777777" w:rsidR="00AA4D4E" w:rsidRPr="002F15C5" w:rsidRDefault="00AA4D4E" w:rsidP="00897A36">
            <w:pPr>
              <w:jc w:val="right"/>
              <w:rPr>
                <w:rFonts w:ascii="Arial" w:hAnsi="Arial"/>
                <w:b/>
                <w:bCs/>
                <w:sz w:val="14"/>
                <w:szCs w:val="14"/>
              </w:rPr>
            </w:pPr>
          </w:p>
        </w:tc>
        <w:tc>
          <w:tcPr>
            <w:tcW w:w="795" w:type="dxa"/>
            <w:shd w:val="clear" w:color="auto" w:fill="auto"/>
          </w:tcPr>
          <w:p w14:paraId="67792115" w14:textId="77777777" w:rsidR="00AA4D4E" w:rsidRPr="002F15C5" w:rsidRDefault="00AA4D4E" w:rsidP="00897A36">
            <w:pPr>
              <w:jc w:val="right"/>
              <w:rPr>
                <w:rFonts w:ascii="Arial" w:hAnsi="Arial"/>
                <w:b/>
                <w:bCs/>
                <w:sz w:val="14"/>
                <w:szCs w:val="14"/>
              </w:rPr>
            </w:pPr>
          </w:p>
        </w:tc>
        <w:tc>
          <w:tcPr>
            <w:tcW w:w="795" w:type="dxa"/>
            <w:shd w:val="clear" w:color="auto" w:fill="auto"/>
          </w:tcPr>
          <w:p w14:paraId="2CF71319" w14:textId="3CAE9A42" w:rsidR="00AA4D4E" w:rsidRPr="002F15C5" w:rsidRDefault="000F53B5" w:rsidP="000F53B5">
            <w:pPr>
              <w:jc w:val="right"/>
              <w:rPr>
                <w:rFonts w:ascii="Arial" w:hAnsi="Arial"/>
                <w:b/>
                <w:bCs/>
                <w:sz w:val="14"/>
                <w:szCs w:val="14"/>
              </w:rPr>
            </w:pPr>
            <w:r>
              <w:rPr>
                <w:rFonts w:ascii="Arial" w:hAnsi="Arial"/>
                <w:b/>
                <w:bCs/>
                <w:sz w:val="14"/>
                <w:szCs w:val="14"/>
              </w:rPr>
              <w:t>(308</w:t>
            </w:r>
            <w:r w:rsidR="009C6817">
              <w:rPr>
                <w:rFonts w:ascii="Arial" w:hAnsi="Arial"/>
                <w:b/>
                <w:bCs/>
                <w:sz w:val="14"/>
                <w:szCs w:val="14"/>
              </w:rPr>
              <w:t>)</w:t>
            </w:r>
          </w:p>
        </w:tc>
        <w:tc>
          <w:tcPr>
            <w:tcW w:w="795" w:type="dxa"/>
            <w:shd w:val="clear" w:color="auto" w:fill="auto"/>
          </w:tcPr>
          <w:p w14:paraId="1DA47236" w14:textId="77777777" w:rsidR="00AA4D4E" w:rsidRPr="00AA4D4E" w:rsidRDefault="00AA4D4E" w:rsidP="00897A36">
            <w:pPr>
              <w:jc w:val="right"/>
              <w:rPr>
                <w:rFonts w:ascii="Arial" w:hAnsi="Arial"/>
                <w:bCs/>
                <w:sz w:val="14"/>
                <w:szCs w:val="14"/>
              </w:rPr>
            </w:pPr>
          </w:p>
        </w:tc>
        <w:tc>
          <w:tcPr>
            <w:tcW w:w="796" w:type="dxa"/>
            <w:shd w:val="clear" w:color="auto" w:fill="auto"/>
          </w:tcPr>
          <w:p w14:paraId="48BE4A13" w14:textId="77777777" w:rsidR="00AA4D4E" w:rsidRPr="00AA4D4E" w:rsidRDefault="00AA4D4E" w:rsidP="00897A36">
            <w:pPr>
              <w:jc w:val="right"/>
              <w:rPr>
                <w:rFonts w:ascii="Arial" w:hAnsi="Arial"/>
                <w:bCs/>
                <w:sz w:val="14"/>
                <w:szCs w:val="14"/>
              </w:rPr>
            </w:pPr>
          </w:p>
        </w:tc>
        <w:tc>
          <w:tcPr>
            <w:tcW w:w="795" w:type="dxa"/>
            <w:shd w:val="clear" w:color="auto" w:fill="auto"/>
          </w:tcPr>
          <w:p w14:paraId="472C872E" w14:textId="1E7B4BE9" w:rsidR="00AA4D4E" w:rsidRPr="00AA4D4E" w:rsidRDefault="00AA4D4E" w:rsidP="00897A36">
            <w:pPr>
              <w:jc w:val="right"/>
              <w:rPr>
                <w:rFonts w:ascii="Arial" w:hAnsi="Arial"/>
                <w:bCs/>
                <w:sz w:val="14"/>
                <w:szCs w:val="14"/>
              </w:rPr>
            </w:pPr>
            <w:r w:rsidRPr="00AA4D4E">
              <w:rPr>
                <w:rFonts w:ascii="Arial" w:hAnsi="Arial"/>
                <w:bCs/>
                <w:sz w:val="14"/>
                <w:szCs w:val="14"/>
              </w:rPr>
              <w:t>(364)</w:t>
            </w:r>
          </w:p>
        </w:tc>
        <w:tc>
          <w:tcPr>
            <w:tcW w:w="795" w:type="dxa"/>
            <w:shd w:val="clear" w:color="auto" w:fill="auto"/>
          </w:tcPr>
          <w:p w14:paraId="124AC61B" w14:textId="77777777" w:rsidR="00AA4D4E" w:rsidRPr="002F15C5" w:rsidRDefault="00AA4D4E" w:rsidP="00897A36">
            <w:pPr>
              <w:jc w:val="right"/>
              <w:rPr>
                <w:rFonts w:ascii="Arial" w:hAnsi="Arial"/>
                <w:bCs/>
                <w:sz w:val="14"/>
                <w:szCs w:val="14"/>
              </w:rPr>
            </w:pPr>
          </w:p>
        </w:tc>
        <w:tc>
          <w:tcPr>
            <w:tcW w:w="795" w:type="dxa"/>
            <w:shd w:val="clear" w:color="auto" w:fill="auto"/>
          </w:tcPr>
          <w:p w14:paraId="599EBDD8" w14:textId="77777777" w:rsidR="00AA4D4E" w:rsidRPr="002F15C5" w:rsidRDefault="00AA4D4E" w:rsidP="00897A36">
            <w:pPr>
              <w:jc w:val="right"/>
              <w:rPr>
                <w:rFonts w:ascii="Arial" w:hAnsi="Arial"/>
                <w:bCs/>
                <w:sz w:val="14"/>
                <w:szCs w:val="14"/>
              </w:rPr>
            </w:pPr>
          </w:p>
        </w:tc>
        <w:tc>
          <w:tcPr>
            <w:tcW w:w="796" w:type="dxa"/>
            <w:shd w:val="clear" w:color="auto" w:fill="auto"/>
          </w:tcPr>
          <w:p w14:paraId="39E5DE9C" w14:textId="4736976D" w:rsidR="00AA4D4E" w:rsidRPr="002F15C5" w:rsidRDefault="00AA4D4E" w:rsidP="00897A36">
            <w:pPr>
              <w:jc w:val="right"/>
              <w:rPr>
                <w:rFonts w:ascii="Arial" w:hAnsi="Arial"/>
                <w:bCs/>
                <w:sz w:val="14"/>
                <w:szCs w:val="14"/>
              </w:rPr>
            </w:pPr>
            <w:r w:rsidRPr="002F15C5">
              <w:rPr>
                <w:rFonts w:ascii="Arial" w:hAnsi="Arial"/>
                <w:bCs/>
                <w:sz w:val="14"/>
                <w:szCs w:val="14"/>
              </w:rPr>
              <w:t>(</w:t>
            </w:r>
            <w:r>
              <w:rPr>
                <w:rFonts w:ascii="Arial" w:hAnsi="Arial"/>
                <w:bCs/>
                <w:sz w:val="14"/>
                <w:szCs w:val="14"/>
              </w:rPr>
              <w:t>609</w:t>
            </w:r>
            <w:r w:rsidRPr="002F15C5">
              <w:rPr>
                <w:rFonts w:ascii="Arial" w:hAnsi="Arial"/>
                <w:bCs/>
                <w:sz w:val="14"/>
                <w:szCs w:val="14"/>
              </w:rPr>
              <w:t>)</w:t>
            </w:r>
          </w:p>
        </w:tc>
      </w:tr>
      <w:tr w:rsidR="00AA4D4E" w:rsidRPr="00346F9A" w14:paraId="55BD1DCF" w14:textId="77777777" w:rsidTr="002861A5">
        <w:trPr>
          <w:trHeight w:val="205"/>
        </w:trPr>
        <w:tc>
          <w:tcPr>
            <w:tcW w:w="2430" w:type="dxa"/>
            <w:shd w:val="clear" w:color="auto" w:fill="auto"/>
          </w:tcPr>
          <w:p w14:paraId="25B3E2D7" w14:textId="77777777" w:rsidR="00AA4D4E" w:rsidRPr="002F15C5" w:rsidRDefault="00AA4D4E" w:rsidP="00593EE9">
            <w:pPr>
              <w:rPr>
                <w:rFonts w:ascii="Arial" w:hAnsi="Arial"/>
                <w:bCs/>
                <w:sz w:val="14"/>
                <w:szCs w:val="14"/>
              </w:rPr>
            </w:pPr>
            <w:r w:rsidRPr="002F15C5">
              <w:rPr>
                <w:rFonts w:ascii="Arial" w:hAnsi="Arial"/>
                <w:bCs/>
                <w:sz w:val="14"/>
                <w:szCs w:val="14"/>
              </w:rPr>
              <w:t>US market development costs</w:t>
            </w:r>
          </w:p>
        </w:tc>
        <w:tc>
          <w:tcPr>
            <w:tcW w:w="236" w:type="dxa"/>
            <w:shd w:val="clear" w:color="auto" w:fill="auto"/>
          </w:tcPr>
          <w:p w14:paraId="011212D9" w14:textId="77777777" w:rsidR="00AA4D4E" w:rsidRPr="002F15C5" w:rsidRDefault="00AA4D4E" w:rsidP="00593EE9">
            <w:pPr>
              <w:rPr>
                <w:rFonts w:ascii="Arial" w:hAnsi="Arial"/>
                <w:b/>
                <w:bCs/>
                <w:sz w:val="14"/>
                <w:szCs w:val="14"/>
              </w:rPr>
            </w:pPr>
          </w:p>
        </w:tc>
        <w:tc>
          <w:tcPr>
            <w:tcW w:w="795" w:type="dxa"/>
            <w:shd w:val="clear" w:color="auto" w:fill="auto"/>
          </w:tcPr>
          <w:p w14:paraId="2D69BFE9" w14:textId="77777777" w:rsidR="00AA4D4E" w:rsidRPr="002F15C5" w:rsidRDefault="00AA4D4E" w:rsidP="00897A36">
            <w:pPr>
              <w:jc w:val="right"/>
              <w:rPr>
                <w:rFonts w:ascii="Arial" w:hAnsi="Arial"/>
                <w:b/>
                <w:bCs/>
                <w:sz w:val="14"/>
                <w:szCs w:val="14"/>
              </w:rPr>
            </w:pPr>
          </w:p>
        </w:tc>
        <w:tc>
          <w:tcPr>
            <w:tcW w:w="795" w:type="dxa"/>
            <w:shd w:val="clear" w:color="auto" w:fill="auto"/>
          </w:tcPr>
          <w:p w14:paraId="4CF42683" w14:textId="77777777" w:rsidR="00AA4D4E" w:rsidRPr="002F15C5" w:rsidRDefault="00AA4D4E" w:rsidP="00897A36">
            <w:pPr>
              <w:jc w:val="right"/>
              <w:rPr>
                <w:rFonts w:ascii="Arial" w:hAnsi="Arial"/>
                <w:b/>
                <w:bCs/>
                <w:sz w:val="14"/>
                <w:szCs w:val="14"/>
              </w:rPr>
            </w:pPr>
          </w:p>
        </w:tc>
        <w:tc>
          <w:tcPr>
            <w:tcW w:w="795" w:type="dxa"/>
            <w:shd w:val="clear" w:color="auto" w:fill="auto"/>
          </w:tcPr>
          <w:p w14:paraId="4D763EE7" w14:textId="129A891C" w:rsidR="00AA4D4E" w:rsidRPr="002F15C5" w:rsidRDefault="009C6817" w:rsidP="00897A36">
            <w:pPr>
              <w:jc w:val="right"/>
              <w:rPr>
                <w:rFonts w:ascii="Arial" w:hAnsi="Arial"/>
                <w:b/>
                <w:bCs/>
                <w:sz w:val="14"/>
                <w:szCs w:val="14"/>
              </w:rPr>
            </w:pPr>
            <w:r>
              <w:rPr>
                <w:rFonts w:ascii="Arial" w:hAnsi="Arial"/>
                <w:b/>
                <w:bCs/>
                <w:sz w:val="14"/>
                <w:szCs w:val="14"/>
              </w:rPr>
              <w:t>-</w:t>
            </w:r>
          </w:p>
        </w:tc>
        <w:tc>
          <w:tcPr>
            <w:tcW w:w="795" w:type="dxa"/>
            <w:shd w:val="clear" w:color="auto" w:fill="auto"/>
          </w:tcPr>
          <w:p w14:paraId="4C57F4D7" w14:textId="77777777" w:rsidR="00AA4D4E" w:rsidRPr="00AA4D4E" w:rsidRDefault="00AA4D4E" w:rsidP="00897A36">
            <w:pPr>
              <w:jc w:val="right"/>
              <w:rPr>
                <w:rFonts w:ascii="Arial" w:hAnsi="Arial"/>
                <w:bCs/>
                <w:sz w:val="14"/>
                <w:szCs w:val="14"/>
              </w:rPr>
            </w:pPr>
          </w:p>
        </w:tc>
        <w:tc>
          <w:tcPr>
            <w:tcW w:w="796" w:type="dxa"/>
            <w:shd w:val="clear" w:color="auto" w:fill="auto"/>
          </w:tcPr>
          <w:p w14:paraId="6558BC89" w14:textId="77777777" w:rsidR="00AA4D4E" w:rsidRPr="00AA4D4E" w:rsidRDefault="00AA4D4E" w:rsidP="00897A36">
            <w:pPr>
              <w:jc w:val="right"/>
              <w:rPr>
                <w:rFonts w:ascii="Arial" w:hAnsi="Arial"/>
                <w:bCs/>
                <w:sz w:val="14"/>
                <w:szCs w:val="14"/>
              </w:rPr>
            </w:pPr>
          </w:p>
        </w:tc>
        <w:tc>
          <w:tcPr>
            <w:tcW w:w="795" w:type="dxa"/>
            <w:shd w:val="clear" w:color="auto" w:fill="auto"/>
          </w:tcPr>
          <w:p w14:paraId="1845CB35" w14:textId="76F90030" w:rsidR="00AA4D4E" w:rsidRPr="00AA4D4E" w:rsidRDefault="00AA4D4E" w:rsidP="00897A36">
            <w:pPr>
              <w:jc w:val="right"/>
              <w:rPr>
                <w:rFonts w:ascii="Arial" w:hAnsi="Arial"/>
                <w:bCs/>
                <w:sz w:val="14"/>
                <w:szCs w:val="14"/>
              </w:rPr>
            </w:pPr>
            <w:r w:rsidRPr="00AA4D4E">
              <w:rPr>
                <w:rFonts w:ascii="Arial" w:hAnsi="Arial"/>
                <w:bCs/>
                <w:sz w:val="14"/>
                <w:szCs w:val="14"/>
              </w:rPr>
              <w:t>(168)</w:t>
            </w:r>
          </w:p>
        </w:tc>
        <w:tc>
          <w:tcPr>
            <w:tcW w:w="795" w:type="dxa"/>
            <w:shd w:val="clear" w:color="auto" w:fill="auto"/>
          </w:tcPr>
          <w:p w14:paraId="48917843" w14:textId="77777777" w:rsidR="00AA4D4E" w:rsidRPr="002F15C5" w:rsidRDefault="00AA4D4E" w:rsidP="00897A36">
            <w:pPr>
              <w:jc w:val="right"/>
              <w:rPr>
                <w:rFonts w:ascii="Arial" w:hAnsi="Arial"/>
                <w:bCs/>
                <w:sz w:val="14"/>
                <w:szCs w:val="14"/>
              </w:rPr>
            </w:pPr>
          </w:p>
        </w:tc>
        <w:tc>
          <w:tcPr>
            <w:tcW w:w="795" w:type="dxa"/>
            <w:shd w:val="clear" w:color="auto" w:fill="auto"/>
          </w:tcPr>
          <w:p w14:paraId="0FBF6B2C" w14:textId="77777777" w:rsidR="00AA4D4E" w:rsidRPr="002F15C5" w:rsidRDefault="00AA4D4E" w:rsidP="00897A36">
            <w:pPr>
              <w:jc w:val="right"/>
              <w:rPr>
                <w:rFonts w:ascii="Arial" w:hAnsi="Arial"/>
                <w:bCs/>
                <w:sz w:val="14"/>
                <w:szCs w:val="14"/>
              </w:rPr>
            </w:pPr>
          </w:p>
        </w:tc>
        <w:tc>
          <w:tcPr>
            <w:tcW w:w="796" w:type="dxa"/>
            <w:shd w:val="clear" w:color="auto" w:fill="auto"/>
          </w:tcPr>
          <w:p w14:paraId="3D7F3FBD" w14:textId="28B0CBEB" w:rsidR="00AA4D4E" w:rsidRPr="002F15C5" w:rsidRDefault="00AA4D4E" w:rsidP="00897A36">
            <w:pPr>
              <w:jc w:val="right"/>
              <w:rPr>
                <w:rFonts w:ascii="Arial" w:hAnsi="Arial"/>
                <w:bCs/>
                <w:sz w:val="14"/>
                <w:szCs w:val="14"/>
              </w:rPr>
            </w:pPr>
            <w:r w:rsidRPr="002F15C5">
              <w:rPr>
                <w:rFonts w:ascii="Arial" w:hAnsi="Arial"/>
                <w:bCs/>
                <w:sz w:val="14"/>
                <w:szCs w:val="14"/>
              </w:rPr>
              <w:t>(</w:t>
            </w:r>
            <w:r>
              <w:rPr>
                <w:rFonts w:ascii="Arial" w:hAnsi="Arial"/>
                <w:bCs/>
                <w:sz w:val="14"/>
                <w:szCs w:val="14"/>
              </w:rPr>
              <w:t>198</w:t>
            </w:r>
            <w:r w:rsidRPr="002F15C5">
              <w:rPr>
                <w:rFonts w:ascii="Arial" w:hAnsi="Arial"/>
                <w:bCs/>
                <w:sz w:val="14"/>
                <w:szCs w:val="14"/>
              </w:rPr>
              <w:t>)</w:t>
            </w:r>
          </w:p>
        </w:tc>
      </w:tr>
      <w:tr w:rsidR="00AA4D4E" w:rsidRPr="00346F9A" w14:paraId="21866296" w14:textId="77777777" w:rsidTr="00E17757">
        <w:trPr>
          <w:trHeight w:val="205"/>
        </w:trPr>
        <w:tc>
          <w:tcPr>
            <w:tcW w:w="2430" w:type="dxa"/>
            <w:tcBorders>
              <w:bottom w:val="single" w:sz="4" w:space="0" w:color="auto"/>
            </w:tcBorders>
            <w:shd w:val="clear" w:color="auto" w:fill="auto"/>
          </w:tcPr>
          <w:p w14:paraId="532D7A78" w14:textId="77777777" w:rsidR="00AA4D4E" w:rsidRPr="002F15C5" w:rsidRDefault="00AA4D4E" w:rsidP="00593EE9">
            <w:pPr>
              <w:rPr>
                <w:rFonts w:ascii="Arial" w:hAnsi="Arial"/>
                <w:bCs/>
                <w:sz w:val="14"/>
                <w:szCs w:val="14"/>
              </w:rPr>
            </w:pPr>
            <w:r>
              <w:rPr>
                <w:rFonts w:ascii="Arial" w:hAnsi="Arial"/>
                <w:bCs/>
                <w:sz w:val="14"/>
                <w:szCs w:val="14"/>
              </w:rPr>
              <w:t>Exceptional costs</w:t>
            </w:r>
          </w:p>
        </w:tc>
        <w:tc>
          <w:tcPr>
            <w:tcW w:w="236" w:type="dxa"/>
            <w:tcBorders>
              <w:bottom w:val="single" w:sz="4" w:space="0" w:color="auto"/>
            </w:tcBorders>
            <w:shd w:val="clear" w:color="auto" w:fill="auto"/>
          </w:tcPr>
          <w:p w14:paraId="12C0397E" w14:textId="77777777" w:rsidR="00AA4D4E" w:rsidRPr="002F15C5" w:rsidRDefault="00AA4D4E" w:rsidP="00593EE9">
            <w:pPr>
              <w:rPr>
                <w:rFonts w:ascii="Arial" w:hAnsi="Arial"/>
                <w:b/>
                <w:bCs/>
                <w:sz w:val="14"/>
                <w:szCs w:val="14"/>
              </w:rPr>
            </w:pPr>
          </w:p>
        </w:tc>
        <w:tc>
          <w:tcPr>
            <w:tcW w:w="795" w:type="dxa"/>
            <w:tcBorders>
              <w:bottom w:val="single" w:sz="4" w:space="0" w:color="auto"/>
            </w:tcBorders>
            <w:shd w:val="clear" w:color="auto" w:fill="auto"/>
          </w:tcPr>
          <w:p w14:paraId="736A5FD3" w14:textId="77777777" w:rsidR="00AA4D4E" w:rsidRPr="002F15C5" w:rsidRDefault="00AA4D4E" w:rsidP="00897A36">
            <w:pPr>
              <w:jc w:val="right"/>
              <w:rPr>
                <w:rFonts w:ascii="Arial" w:hAnsi="Arial"/>
                <w:b/>
                <w:bCs/>
                <w:sz w:val="14"/>
                <w:szCs w:val="14"/>
              </w:rPr>
            </w:pPr>
          </w:p>
        </w:tc>
        <w:tc>
          <w:tcPr>
            <w:tcW w:w="795" w:type="dxa"/>
            <w:tcBorders>
              <w:bottom w:val="single" w:sz="4" w:space="0" w:color="auto"/>
            </w:tcBorders>
            <w:shd w:val="clear" w:color="auto" w:fill="auto"/>
          </w:tcPr>
          <w:p w14:paraId="52EB25AD" w14:textId="77777777" w:rsidR="00AA4D4E" w:rsidRPr="002F15C5" w:rsidRDefault="00AA4D4E" w:rsidP="00897A36">
            <w:pPr>
              <w:jc w:val="right"/>
              <w:rPr>
                <w:rFonts w:ascii="Arial" w:hAnsi="Arial"/>
                <w:b/>
                <w:bCs/>
                <w:sz w:val="14"/>
                <w:szCs w:val="14"/>
              </w:rPr>
            </w:pPr>
          </w:p>
        </w:tc>
        <w:tc>
          <w:tcPr>
            <w:tcW w:w="795" w:type="dxa"/>
            <w:tcBorders>
              <w:bottom w:val="single" w:sz="4" w:space="0" w:color="auto"/>
            </w:tcBorders>
            <w:shd w:val="clear" w:color="auto" w:fill="auto"/>
          </w:tcPr>
          <w:p w14:paraId="221139C9" w14:textId="4D8AA481" w:rsidR="00AA4D4E" w:rsidRPr="002F15C5" w:rsidRDefault="009C6817" w:rsidP="00897A36">
            <w:pPr>
              <w:jc w:val="right"/>
              <w:rPr>
                <w:rFonts w:ascii="Arial" w:hAnsi="Arial"/>
                <w:b/>
                <w:bCs/>
                <w:sz w:val="14"/>
                <w:szCs w:val="14"/>
              </w:rPr>
            </w:pPr>
            <w:r>
              <w:rPr>
                <w:rFonts w:ascii="Arial" w:hAnsi="Arial"/>
                <w:b/>
                <w:bCs/>
                <w:sz w:val="14"/>
                <w:szCs w:val="14"/>
              </w:rPr>
              <w:t>-</w:t>
            </w:r>
          </w:p>
        </w:tc>
        <w:tc>
          <w:tcPr>
            <w:tcW w:w="795" w:type="dxa"/>
            <w:tcBorders>
              <w:bottom w:val="single" w:sz="4" w:space="0" w:color="auto"/>
            </w:tcBorders>
            <w:shd w:val="clear" w:color="auto" w:fill="auto"/>
          </w:tcPr>
          <w:p w14:paraId="09E2A8FE" w14:textId="77777777" w:rsidR="00AA4D4E" w:rsidRPr="00AA4D4E" w:rsidRDefault="00AA4D4E" w:rsidP="00897A36">
            <w:pPr>
              <w:jc w:val="right"/>
              <w:rPr>
                <w:rFonts w:ascii="Arial" w:hAnsi="Arial"/>
                <w:bCs/>
                <w:sz w:val="14"/>
                <w:szCs w:val="14"/>
              </w:rPr>
            </w:pPr>
          </w:p>
        </w:tc>
        <w:tc>
          <w:tcPr>
            <w:tcW w:w="796" w:type="dxa"/>
            <w:tcBorders>
              <w:bottom w:val="single" w:sz="4" w:space="0" w:color="auto"/>
            </w:tcBorders>
            <w:shd w:val="clear" w:color="auto" w:fill="auto"/>
          </w:tcPr>
          <w:p w14:paraId="5779CB00" w14:textId="77777777" w:rsidR="00AA4D4E" w:rsidRPr="00AA4D4E" w:rsidRDefault="00AA4D4E" w:rsidP="00897A36">
            <w:pPr>
              <w:jc w:val="right"/>
              <w:rPr>
                <w:rFonts w:ascii="Arial" w:hAnsi="Arial"/>
                <w:bCs/>
                <w:sz w:val="14"/>
                <w:szCs w:val="14"/>
              </w:rPr>
            </w:pPr>
          </w:p>
        </w:tc>
        <w:tc>
          <w:tcPr>
            <w:tcW w:w="795" w:type="dxa"/>
            <w:tcBorders>
              <w:bottom w:val="single" w:sz="4" w:space="0" w:color="auto"/>
            </w:tcBorders>
            <w:shd w:val="clear" w:color="auto" w:fill="auto"/>
          </w:tcPr>
          <w:p w14:paraId="766D97B6" w14:textId="306D24E0" w:rsidR="00AA4D4E" w:rsidRPr="00AA4D4E" w:rsidRDefault="00AA4D4E" w:rsidP="00897A36">
            <w:pPr>
              <w:jc w:val="right"/>
              <w:rPr>
                <w:rFonts w:ascii="Arial" w:hAnsi="Arial"/>
                <w:bCs/>
                <w:sz w:val="14"/>
                <w:szCs w:val="14"/>
              </w:rPr>
            </w:pPr>
            <w:r w:rsidRPr="00AA4D4E">
              <w:rPr>
                <w:rFonts w:ascii="Arial" w:hAnsi="Arial"/>
                <w:bCs/>
                <w:sz w:val="14"/>
                <w:szCs w:val="14"/>
              </w:rPr>
              <w:t>(152)</w:t>
            </w:r>
          </w:p>
        </w:tc>
        <w:tc>
          <w:tcPr>
            <w:tcW w:w="795" w:type="dxa"/>
            <w:tcBorders>
              <w:bottom w:val="single" w:sz="4" w:space="0" w:color="auto"/>
            </w:tcBorders>
            <w:shd w:val="clear" w:color="auto" w:fill="auto"/>
          </w:tcPr>
          <w:p w14:paraId="656223B7" w14:textId="77777777" w:rsidR="00AA4D4E" w:rsidRPr="002F15C5" w:rsidRDefault="00AA4D4E" w:rsidP="00897A36">
            <w:pPr>
              <w:jc w:val="right"/>
              <w:rPr>
                <w:rFonts w:ascii="Arial" w:hAnsi="Arial"/>
                <w:bCs/>
                <w:sz w:val="14"/>
                <w:szCs w:val="14"/>
              </w:rPr>
            </w:pPr>
          </w:p>
        </w:tc>
        <w:tc>
          <w:tcPr>
            <w:tcW w:w="795" w:type="dxa"/>
            <w:tcBorders>
              <w:bottom w:val="single" w:sz="4" w:space="0" w:color="auto"/>
            </w:tcBorders>
            <w:shd w:val="clear" w:color="auto" w:fill="auto"/>
          </w:tcPr>
          <w:p w14:paraId="01011467" w14:textId="77777777" w:rsidR="00AA4D4E" w:rsidRPr="002F15C5" w:rsidRDefault="00AA4D4E" w:rsidP="00897A36">
            <w:pPr>
              <w:jc w:val="right"/>
              <w:rPr>
                <w:rFonts w:ascii="Arial" w:hAnsi="Arial"/>
                <w:bCs/>
                <w:sz w:val="14"/>
                <w:szCs w:val="14"/>
              </w:rPr>
            </w:pPr>
          </w:p>
        </w:tc>
        <w:tc>
          <w:tcPr>
            <w:tcW w:w="796" w:type="dxa"/>
            <w:tcBorders>
              <w:bottom w:val="single" w:sz="4" w:space="0" w:color="auto"/>
            </w:tcBorders>
            <w:shd w:val="clear" w:color="auto" w:fill="auto"/>
          </w:tcPr>
          <w:p w14:paraId="21785CA1" w14:textId="7C56EAF0" w:rsidR="00AA4D4E" w:rsidRPr="002F15C5" w:rsidRDefault="00FD7D86" w:rsidP="00897A36">
            <w:pPr>
              <w:jc w:val="right"/>
              <w:rPr>
                <w:rFonts w:ascii="Arial" w:hAnsi="Arial"/>
                <w:bCs/>
                <w:sz w:val="14"/>
                <w:szCs w:val="14"/>
              </w:rPr>
            </w:pPr>
            <w:r>
              <w:rPr>
                <w:rFonts w:ascii="Arial" w:hAnsi="Arial"/>
                <w:bCs/>
                <w:sz w:val="14"/>
                <w:szCs w:val="14"/>
              </w:rPr>
              <w:t>(153)</w:t>
            </w:r>
          </w:p>
        </w:tc>
      </w:tr>
      <w:tr w:rsidR="00AA4D4E" w:rsidRPr="00897A36" w14:paraId="6FF773B9" w14:textId="77777777" w:rsidTr="00E17757">
        <w:trPr>
          <w:trHeight w:val="205"/>
        </w:trPr>
        <w:tc>
          <w:tcPr>
            <w:tcW w:w="2430" w:type="dxa"/>
            <w:tcBorders>
              <w:top w:val="single" w:sz="4" w:space="0" w:color="auto"/>
            </w:tcBorders>
            <w:shd w:val="clear" w:color="auto" w:fill="auto"/>
          </w:tcPr>
          <w:p w14:paraId="3B80C828" w14:textId="77777777" w:rsidR="00AA4D4E" w:rsidRPr="002F15C5" w:rsidRDefault="00AA4D4E" w:rsidP="00897A36">
            <w:pPr>
              <w:rPr>
                <w:rFonts w:ascii="Arial" w:hAnsi="Arial"/>
                <w:b/>
                <w:bCs/>
                <w:sz w:val="14"/>
                <w:szCs w:val="14"/>
              </w:rPr>
            </w:pPr>
            <w:r w:rsidRPr="002F15C5">
              <w:rPr>
                <w:rFonts w:ascii="Arial" w:hAnsi="Arial"/>
                <w:b/>
                <w:bCs/>
                <w:sz w:val="14"/>
                <w:szCs w:val="14"/>
              </w:rPr>
              <w:t>Total costs</w:t>
            </w:r>
          </w:p>
        </w:tc>
        <w:tc>
          <w:tcPr>
            <w:tcW w:w="236" w:type="dxa"/>
            <w:tcBorders>
              <w:top w:val="single" w:sz="4" w:space="0" w:color="auto"/>
            </w:tcBorders>
            <w:shd w:val="clear" w:color="auto" w:fill="auto"/>
          </w:tcPr>
          <w:p w14:paraId="568B7671" w14:textId="77777777" w:rsidR="00AA4D4E" w:rsidRPr="002F15C5" w:rsidRDefault="00AA4D4E" w:rsidP="00897A36">
            <w:pPr>
              <w:rPr>
                <w:rFonts w:ascii="Arial" w:hAnsi="Arial"/>
                <w:b/>
                <w:bCs/>
                <w:sz w:val="14"/>
                <w:szCs w:val="14"/>
              </w:rPr>
            </w:pPr>
          </w:p>
        </w:tc>
        <w:tc>
          <w:tcPr>
            <w:tcW w:w="795" w:type="dxa"/>
            <w:tcBorders>
              <w:top w:val="single" w:sz="4" w:space="0" w:color="auto"/>
            </w:tcBorders>
            <w:shd w:val="clear" w:color="auto" w:fill="auto"/>
          </w:tcPr>
          <w:p w14:paraId="3F4BAF5B" w14:textId="77777777" w:rsidR="00AA4D4E" w:rsidRPr="002F15C5" w:rsidRDefault="00AA4D4E" w:rsidP="00897A36">
            <w:pPr>
              <w:jc w:val="right"/>
              <w:rPr>
                <w:rFonts w:ascii="Arial" w:hAnsi="Arial"/>
                <w:b/>
                <w:bCs/>
                <w:sz w:val="14"/>
                <w:szCs w:val="14"/>
              </w:rPr>
            </w:pPr>
          </w:p>
        </w:tc>
        <w:tc>
          <w:tcPr>
            <w:tcW w:w="795" w:type="dxa"/>
            <w:tcBorders>
              <w:top w:val="single" w:sz="4" w:space="0" w:color="auto"/>
            </w:tcBorders>
            <w:shd w:val="clear" w:color="auto" w:fill="auto"/>
          </w:tcPr>
          <w:p w14:paraId="55931BE3" w14:textId="77777777" w:rsidR="00AA4D4E" w:rsidRPr="002F15C5" w:rsidRDefault="00AA4D4E" w:rsidP="00897A36">
            <w:pPr>
              <w:jc w:val="right"/>
              <w:rPr>
                <w:rFonts w:ascii="Arial" w:hAnsi="Arial"/>
                <w:b/>
                <w:bCs/>
                <w:sz w:val="14"/>
                <w:szCs w:val="14"/>
              </w:rPr>
            </w:pPr>
          </w:p>
        </w:tc>
        <w:tc>
          <w:tcPr>
            <w:tcW w:w="795" w:type="dxa"/>
            <w:tcBorders>
              <w:top w:val="single" w:sz="4" w:space="0" w:color="auto"/>
            </w:tcBorders>
            <w:shd w:val="clear" w:color="auto" w:fill="auto"/>
          </w:tcPr>
          <w:p w14:paraId="07A1A78A" w14:textId="4B98F97E" w:rsidR="00AA4D4E" w:rsidRPr="002F15C5" w:rsidRDefault="009C6817" w:rsidP="00C71342">
            <w:pPr>
              <w:jc w:val="right"/>
              <w:rPr>
                <w:rFonts w:ascii="Arial" w:hAnsi="Arial"/>
                <w:b/>
                <w:bCs/>
                <w:sz w:val="14"/>
                <w:szCs w:val="14"/>
              </w:rPr>
            </w:pPr>
            <w:r>
              <w:rPr>
                <w:rFonts w:ascii="Arial" w:hAnsi="Arial"/>
                <w:b/>
                <w:bCs/>
                <w:sz w:val="14"/>
                <w:szCs w:val="14"/>
              </w:rPr>
              <w:t>(3,</w:t>
            </w:r>
            <w:r w:rsidR="00C71342">
              <w:rPr>
                <w:rFonts w:ascii="Arial" w:hAnsi="Arial"/>
                <w:b/>
                <w:bCs/>
                <w:sz w:val="14"/>
                <w:szCs w:val="14"/>
              </w:rPr>
              <w:t>454</w:t>
            </w:r>
            <w:r>
              <w:rPr>
                <w:rFonts w:ascii="Arial" w:hAnsi="Arial"/>
                <w:b/>
                <w:bCs/>
                <w:sz w:val="14"/>
                <w:szCs w:val="14"/>
              </w:rPr>
              <w:t>)</w:t>
            </w:r>
          </w:p>
        </w:tc>
        <w:tc>
          <w:tcPr>
            <w:tcW w:w="795" w:type="dxa"/>
            <w:tcBorders>
              <w:top w:val="single" w:sz="4" w:space="0" w:color="auto"/>
            </w:tcBorders>
            <w:shd w:val="clear" w:color="auto" w:fill="auto"/>
          </w:tcPr>
          <w:p w14:paraId="5FA504F7" w14:textId="77777777" w:rsidR="00AA4D4E" w:rsidRPr="00897A36" w:rsidRDefault="00AA4D4E" w:rsidP="00897A36">
            <w:pPr>
              <w:jc w:val="right"/>
              <w:rPr>
                <w:rFonts w:ascii="Arial" w:hAnsi="Arial"/>
                <w:b/>
                <w:bCs/>
                <w:sz w:val="14"/>
                <w:szCs w:val="14"/>
              </w:rPr>
            </w:pPr>
          </w:p>
        </w:tc>
        <w:tc>
          <w:tcPr>
            <w:tcW w:w="796" w:type="dxa"/>
            <w:tcBorders>
              <w:top w:val="single" w:sz="4" w:space="0" w:color="auto"/>
            </w:tcBorders>
            <w:shd w:val="clear" w:color="auto" w:fill="auto"/>
          </w:tcPr>
          <w:p w14:paraId="58BC5B89" w14:textId="77777777" w:rsidR="00AA4D4E" w:rsidRPr="00897A36" w:rsidRDefault="00AA4D4E" w:rsidP="00897A36">
            <w:pPr>
              <w:jc w:val="right"/>
              <w:rPr>
                <w:rFonts w:ascii="Arial" w:hAnsi="Arial"/>
                <w:b/>
                <w:bCs/>
                <w:sz w:val="14"/>
                <w:szCs w:val="14"/>
              </w:rPr>
            </w:pPr>
          </w:p>
        </w:tc>
        <w:tc>
          <w:tcPr>
            <w:tcW w:w="795" w:type="dxa"/>
            <w:tcBorders>
              <w:top w:val="single" w:sz="4" w:space="0" w:color="auto"/>
            </w:tcBorders>
            <w:shd w:val="clear" w:color="auto" w:fill="auto"/>
          </w:tcPr>
          <w:p w14:paraId="4D106E83" w14:textId="541652C8" w:rsidR="00AA4D4E" w:rsidRPr="00E17757" w:rsidRDefault="00AA4D4E" w:rsidP="00897A36">
            <w:pPr>
              <w:jc w:val="right"/>
              <w:rPr>
                <w:rFonts w:ascii="Arial" w:hAnsi="Arial"/>
                <w:bCs/>
                <w:sz w:val="14"/>
                <w:szCs w:val="14"/>
              </w:rPr>
            </w:pPr>
            <w:r w:rsidRPr="00E17757">
              <w:rPr>
                <w:rFonts w:ascii="Arial" w:hAnsi="Arial"/>
                <w:bCs/>
                <w:sz w:val="14"/>
                <w:szCs w:val="14"/>
              </w:rPr>
              <w:t>(3,925)</w:t>
            </w:r>
          </w:p>
        </w:tc>
        <w:tc>
          <w:tcPr>
            <w:tcW w:w="795" w:type="dxa"/>
            <w:tcBorders>
              <w:top w:val="single" w:sz="4" w:space="0" w:color="auto"/>
            </w:tcBorders>
            <w:shd w:val="clear" w:color="auto" w:fill="auto"/>
          </w:tcPr>
          <w:p w14:paraId="0A6C65F8" w14:textId="77777777" w:rsidR="00AA4D4E" w:rsidRPr="00E17757" w:rsidRDefault="00AA4D4E" w:rsidP="00897A36">
            <w:pPr>
              <w:jc w:val="right"/>
              <w:rPr>
                <w:rFonts w:ascii="Arial" w:hAnsi="Arial"/>
                <w:bCs/>
                <w:sz w:val="14"/>
                <w:szCs w:val="14"/>
              </w:rPr>
            </w:pPr>
          </w:p>
        </w:tc>
        <w:tc>
          <w:tcPr>
            <w:tcW w:w="795" w:type="dxa"/>
            <w:tcBorders>
              <w:top w:val="single" w:sz="4" w:space="0" w:color="auto"/>
            </w:tcBorders>
            <w:shd w:val="clear" w:color="auto" w:fill="auto"/>
          </w:tcPr>
          <w:p w14:paraId="7B908E6B" w14:textId="77777777" w:rsidR="00AA4D4E" w:rsidRPr="00E17757" w:rsidRDefault="00AA4D4E" w:rsidP="00897A36">
            <w:pPr>
              <w:jc w:val="right"/>
              <w:rPr>
                <w:rFonts w:ascii="Arial" w:hAnsi="Arial"/>
                <w:bCs/>
                <w:sz w:val="14"/>
                <w:szCs w:val="14"/>
              </w:rPr>
            </w:pPr>
          </w:p>
        </w:tc>
        <w:tc>
          <w:tcPr>
            <w:tcW w:w="796" w:type="dxa"/>
            <w:tcBorders>
              <w:top w:val="single" w:sz="4" w:space="0" w:color="auto"/>
            </w:tcBorders>
            <w:shd w:val="clear" w:color="auto" w:fill="auto"/>
          </w:tcPr>
          <w:p w14:paraId="73B488F7" w14:textId="20F40A10" w:rsidR="00AA4D4E" w:rsidRPr="00E17757" w:rsidRDefault="00AA4D4E" w:rsidP="00897A36">
            <w:pPr>
              <w:jc w:val="right"/>
              <w:rPr>
                <w:rFonts w:ascii="Arial" w:hAnsi="Arial"/>
                <w:bCs/>
                <w:sz w:val="14"/>
                <w:szCs w:val="14"/>
              </w:rPr>
            </w:pPr>
            <w:r w:rsidRPr="00E17757">
              <w:rPr>
                <w:rFonts w:ascii="Arial" w:hAnsi="Arial"/>
                <w:bCs/>
                <w:sz w:val="14"/>
                <w:szCs w:val="14"/>
              </w:rPr>
              <w:t>(7,</w:t>
            </w:r>
            <w:r w:rsidR="00FD7D86" w:rsidRPr="00E17757">
              <w:rPr>
                <w:rFonts w:ascii="Arial" w:hAnsi="Arial"/>
                <w:bCs/>
                <w:sz w:val="14"/>
                <w:szCs w:val="14"/>
              </w:rPr>
              <w:t>496</w:t>
            </w:r>
            <w:r w:rsidRPr="00E17757">
              <w:rPr>
                <w:rFonts w:ascii="Arial" w:hAnsi="Arial"/>
                <w:bCs/>
                <w:sz w:val="14"/>
                <w:szCs w:val="14"/>
              </w:rPr>
              <w:t>)</w:t>
            </w:r>
          </w:p>
        </w:tc>
      </w:tr>
      <w:tr w:rsidR="002861A5" w:rsidRPr="00897A36" w14:paraId="1BC6B641" w14:textId="77777777" w:rsidTr="00E17757">
        <w:trPr>
          <w:trHeight w:val="82"/>
        </w:trPr>
        <w:tc>
          <w:tcPr>
            <w:tcW w:w="2430" w:type="dxa"/>
            <w:tcBorders>
              <w:bottom w:val="single" w:sz="4" w:space="0" w:color="auto"/>
            </w:tcBorders>
            <w:shd w:val="clear" w:color="auto" w:fill="auto"/>
          </w:tcPr>
          <w:p w14:paraId="5965E2D5" w14:textId="77777777" w:rsidR="002861A5" w:rsidRPr="00897A36" w:rsidRDefault="002861A5" w:rsidP="00897A36">
            <w:pPr>
              <w:rPr>
                <w:rFonts w:ascii="Arial" w:hAnsi="Arial"/>
                <w:bCs/>
                <w:sz w:val="14"/>
                <w:szCs w:val="14"/>
              </w:rPr>
            </w:pPr>
          </w:p>
        </w:tc>
        <w:tc>
          <w:tcPr>
            <w:tcW w:w="236" w:type="dxa"/>
            <w:tcBorders>
              <w:bottom w:val="single" w:sz="4" w:space="0" w:color="auto"/>
            </w:tcBorders>
            <w:shd w:val="clear" w:color="auto" w:fill="auto"/>
          </w:tcPr>
          <w:p w14:paraId="34BBD87A" w14:textId="77777777" w:rsidR="002861A5" w:rsidRPr="00897A36" w:rsidRDefault="002861A5" w:rsidP="00897A36">
            <w:pPr>
              <w:rPr>
                <w:rFonts w:ascii="Arial" w:hAnsi="Arial"/>
                <w:bCs/>
                <w:sz w:val="14"/>
                <w:szCs w:val="14"/>
              </w:rPr>
            </w:pPr>
          </w:p>
        </w:tc>
        <w:tc>
          <w:tcPr>
            <w:tcW w:w="795" w:type="dxa"/>
            <w:tcBorders>
              <w:bottom w:val="single" w:sz="4" w:space="0" w:color="auto"/>
            </w:tcBorders>
            <w:shd w:val="clear" w:color="auto" w:fill="auto"/>
          </w:tcPr>
          <w:p w14:paraId="256C84A8" w14:textId="77777777" w:rsidR="002861A5" w:rsidRPr="00897A36" w:rsidRDefault="002861A5" w:rsidP="00897A36">
            <w:pPr>
              <w:rPr>
                <w:rFonts w:ascii="Arial" w:hAnsi="Arial"/>
                <w:bCs/>
                <w:sz w:val="14"/>
                <w:szCs w:val="14"/>
              </w:rPr>
            </w:pPr>
          </w:p>
        </w:tc>
        <w:tc>
          <w:tcPr>
            <w:tcW w:w="795" w:type="dxa"/>
            <w:tcBorders>
              <w:bottom w:val="single" w:sz="4" w:space="0" w:color="auto"/>
            </w:tcBorders>
            <w:shd w:val="clear" w:color="auto" w:fill="auto"/>
          </w:tcPr>
          <w:p w14:paraId="4F29EDAF" w14:textId="77777777" w:rsidR="002861A5" w:rsidRPr="00897A36" w:rsidRDefault="002861A5" w:rsidP="00897A36">
            <w:pPr>
              <w:rPr>
                <w:rFonts w:ascii="Arial" w:hAnsi="Arial"/>
                <w:bCs/>
                <w:sz w:val="14"/>
                <w:szCs w:val="14"/>
              </w:rPr>
            </w:pPr>
          </w:p>
        </w:tc>
        <w:tc>
          <w:tcPr>
            <w:tcW w:w="795" w:type="dxa"/>
            <w:tcBorders>
              <w:bottom w:val="single" w:sz="4" w:space="0" w:color="auto"/>
            </w:tcBorders>
            <w:shd w:val="clear" w:color="auto" w:fill="auto"/>
          </w:tcPr>
          <w:p w14:paraId="16902573" w14:textId="77777777" w:rsidR="002861A5" w:rsidRPr="00897A36" w:rsidRDefault="002861A5" w:rsidP="00897A36">
            <w:pPr>
              <w:rPr>
                <w:rFonts w:ascii="Arial" w:hAnsi="Arial"/>
                <w:bCs/>
                <w:sz w:val="14"/>
                <w:szCs w:val="14"/>
              </w:rPr>
            </w:pPr>
          </w:p>
        </w:tc>
        <w:tc>
          <w:tcPr>
            <w:tcW w:w="795" w:type="dxa"/>
            <w:tcBorders>
              <w:bottom w:val="single" w:sz="4" w:space="0" w:color="auto"/>
            </w:tcBorders>
            <w:shd w:val="clear" w:color="auto" w:fill="auto"/>
          </w:tcPr>
          <w:p w14:paraId="32F95C35" w14:textId="77777777" w:rsidR="002861A5" w:rsidRPr="00897A36" w:rsidRDefault="002861A5" w:rsidP="00897A36">
            <w:pPr>
              <w:rPr>
                <w:rFonts w:ascii="Arial" w:hAnsi="Arial"/>
                <w:bCs/>
                <w:sz w:val="14"/>
                <w:szCs w:val="14"/>
              </w:rPr>
            </w:pPr>
          </w:p>
        </w:tc>
        <w:tc>
          <w:tcPr>
            <w:tcW w:w="796" w:type="dxa"/>
            <w:tcBorders>
              <w:bottom w:val="single" w:sz="4" w:space="0" w:color="auto"/>
            </w:tcBorders>
            <w:shd w:val="clear" w:color="auto" w:fill="auto"/>
          </w:tcPr>
          <w:p w14:paraId="23533645" w14:textId="77777777" w:rsidR="002861A5" w:rsidRPr="00897A36" w:rsidRDefault="002861A5" w:rsidP="00897A36">
            <w:pPr>
              <w:rPr>
                <w:rFonts w:ascii="Arial" w:hAnsi="Arial"/>
                <w:bCs/>
                <w:sz w:val="14"/>
                <w:szCs w:val="14"/>
              </w:rPr>
            </w:pPr>
          </w:p>
        </w:tc>
        <w:tc>
          <w:tcPr>
            <w:tcW w:w="795" w:type="dxa"/>
            <w:tcBorders>
              <w:bottom w:val="single" w:sz="4" w:space="0" w:color="auto"/>
            </w:tcBorders>
            <w:shd w:val="clear" w:color="auto" w:fill="auto"/>
          </w:tcPr>
          <w:p w14:paraId="4A55C6D0" w14:textId="77777777" w:rsidR="002861A5" w:rsidRPr="00897A36" w:rsidRDefault="002861A5" w:rsidP="00897A36">
            <w:pPr>
              <w:rPr>
                <w:rFonts w:ascii="Arial" w:hAnsi="Arial"/>
                <w:bCs/>
                <w:sz w:val="14"/>
                <w:szCs w:val="14"/>
              </w:rPr>
            </w:pPr>
          </w:p>
        </w:tc>
        <w:tc>
          <w:tcPr>
            <w:tcW w:w="795" w:type="dxa"/>
            <w:tcBorders>
              <w:bottom w:val="single" w:sz="4" w:space="0" w:color="auto"/>
            </w:tcBorders>
            <w:shd w:val="clear" w:color="auto" w:fill="auto"/>
          </w:tcPr>
          <w:p w14:paraId="57B8F9EB" w14:textId="77777777" w:rsidR="002861A5" w:rsidRPr="00897A36" w:rsidRDefault="002861A5" w:rsidP="00897A36">
            <w:pPr>
              <w:rPr>
                <w:rFonts w:ascii="Arial" w:hAnsi="Arial"/>
                <w:bCs/>
                <w:sz w:val="14"/>
                <w:szCs w:val="14"/>
              </w:rPr>
            </w:pPr>
          </w:p>
        </w:tc>
        <w:tc>
          <w:tcPr>
            <w:tcW w:w="795" w:type="dxa"/>
            <w:tcBorders>
              <w:bottom w:val="single" w:sz="4" w:space="0" w:color="auto"/>
            </w:tcBorders>
            <w:shd w:val="clear" w:color="auto" w:fill="auto"/>
          </w:tcPr>
          <w:p w14:paraId="6E589CD6" w14:textId="77777777" w:rsidR="002861A5" w:rsidRPr="00897A36" w:rsidRDefault="002861A5" w:rsidP="00897A36">
            <w:pPr>
              <w:rPr>
                <w:rFonts w:ascii="Arial" w:hAnsi="Arial"/>
                <w:bCs/>
                <w:sz w:val="14"/>
                <w:szCs w:val="14"/>
              </w:rPr>
            </w:pPr>
          </w:p>
        </w:tc>
        <w:tc>
          <w:tcPr>
            <w:tcW w:w="796" w:type="dxa"/>
            <w:tcBorders>
              <w:bottom w:val="single" w:sz="4" w:space="0" w:color="auto"/>
            </w:tcBorders>
            <w:shd w:val="clear" w:color="auto" w:fill="auto"/>
          </w:tcPr>
          <w:p w14:paraId="5885B03B" w14:textId="77777777" w:rsidR="002861A5" w:rsidRPr="00897A36" w:rsidRDefault="002861A5" w:rsidP="00897A36">
            <w:pPr>
              <w:rPr>
                <w:rFonts w:ascii="Arial" w:hAnsi="Arial"/>
                <w:bCs/>
                <w:sz w:val="14"/>
                <w:szCs w:val="14"/>
              </w:rPr>
            </w:pPr>
          </w:p>
        </w:tc>
      </w:tr>
      <w:tr w:rsidR="00AA4D4E" w:rsidRPr="00346F9A" w14:paraId="5135726F" w14:textId="77777777" w:rsidTr="002861A5">
        <w:trPr>
          <w:trHeight w:val="459"/>
        </w:trPr>
        <w:tc>
          <w:tcPr>
            <w:tcW w:w="2430" w:type="dxa"/>
            <w:tcBorders>
              <w:top w:val="single" w:sz="4" w:space="0" w:color="auto"/>
              <w:left w:val="single" w:sz="4" w:space="0" w:color="auto"/>
            </w:tcBorders>
            <w:shd w:val="clear" w:color="auto" w:fill="auto"/>
          </w:tcPr>
          <w:p w14:paraId="031F7420" w14:textId="77777777" w:rsidR="00AA4D4E" w:rsidRPr="002F15C5" w:rsidRDefault="00AA4D4E" w:rsidP="00593EE9">
            <w:pPr>
              <w:rPr>
                <w:rFonts w:ascii="Arial" w:hAnsi="Arial"/>
                <w:b/>
                <w:bCs/>
                <w:sz w:val="14"/>
                <w:szCs w:val="14"/>
              </w:rPr>
            </w:pPr>
            <w:r w:rsidRPr="002F15C5">
              <w:rPr>
                <w:rFonts w:ascii="Arial" w:hAnsi="Arial"/>
                <w:b/>
                <w:bCs/>
                <w:sz w:val="14"/>
                <w:szCs w:val="14"/>
              </w:rPr>
              <w:t>Operating loss before US market development</w:t>
            </w:r>
            <w:r>
              <w:rPr>
                <w:rFonts w:ascii="Arial" w:hAnsi="Arial"/>
                <w:b/>
                <w:bCs/>
                <w:sz w:val="14"/>
                <w:szCs w:val="14"/>
              </w:rPr>
              <w:t xml:space="preserve"> </w:t>
            </w:r>
            <w:r w:rsidRPr="002F15C5">
              <w:rPr>
                <w:rFonts w:ascii="Arial" w:hAnsi="Arial"/>
                <w:b/>
                <w:bCs/>
                <w:sz w:val="14"/>
                <w:szCs w:val="14"/>
              </w:rPr>
              <w:t xml:space="preserve">costs </w:t>
            </w:r>
            <w:r>
              <w:rPr>
                <w:rFonts w:ascii="Arial" w:hAnsi="Arial"/>
                <w:b/>
                <w:bCs/>
                <w:sz w:val="14"/>
                <w:szCs w:val="14"/>
              </w:rPr>
              <w:t>and exceptional items</w:t>
            </w:r>
          </w:p>
        </w:tc>
        <w:tc>
          <w:tcPr>
            <w:tcW w:w="236" w:type="dxa"/>
            <w:tcBorders>
              <w:top w:val="single" w:sz="4" w:space="0" w:color="auto"/>
            </w:tcBorders>
            <w:shd w:val="clear" w:color="auto" w:fill="auto"/>
          </w:tcPr>
          <w:p w14:paraId="68B6A319" w14:textId="77777777" w:rsidR="00AA4D4E" w:rsidRPr="002F15C5" w:rsidRDefault="00AA4D4E" w:rsidP="00593EE9">
            <w:pPr>
              <w:rPr>
                <w:rFonts w:ascii="Arial" w:hAnsi="Arial"/>
                <w:b/>
                <w:bCs/>
                <w:sz w:val="14"/>
                <w:szCs w:val="14"/>
              </w:rPr>
            </w:pPr>
          </w:p>
        </w:tc>
        <w:tc>
          <w:tcPr>
            <w:tcW w:w="795" w:type="dxa"/>
            <w:tcBorders>
              <w:top w:val="single" w:sz="4" w:space="0" w:color="auto"/>
            </w:tcBorders>
            <w:shd w:val="clear" w:color="auto" w:fill="auto"/>
          </w:tcPr>
          <w:p w14:paraId="419BEE1F" w14:textId="77777777" w:rsidR="00AA4D4E" w:rsidRPr="002F15C5" w:rsidRDefault="00AA4D4E" w:rsidP="00593EE9">
            <w:pPr>
              <w:jc w:val="right"/>
              <w:rPr>
                <w:rFonts w:ascii="Arial" w:hAnsi="Arial"/>
                <w:b/>
                <w:bCs/>
                <w:sz w:val="14"/>
                <w:szCs w:val="14"/>
              </w:rPr>
            </w:pPr>
          </w:p>
        </w:tc>
        <w:tc>
          <w:tcPr>
            <w:tcW w:w="795" w:type="dxa"/>
            <w:tcBorders>
              <w:top w:val="single" w:sz="4" w:space="0" w:color="auto"/>
            </w:tcBorders>
            <w:shd w:val="clear" w:color="auto" w:fill="auto"/>
          </w:tcPr>
          <w:p w14:paraId="160AE54B" w14:textId="77777777" w:rsidR="00AA4D4E" w:rsidRPr="002F15C5" w:rsidRDefault="00AA4D4E" w:rsidP="00593EE9">
            <w:pPr>
              <w:jc w:val="right"/>
              <w:rPr>
                <w:rFonts w:ascii="Arial" w:hAnsi="Arial"/>
                <w:b/>
                <w:bCs/>
                <w:sz w:val="14"/>
                <w:szCs w:val="14"/>
              </w:rPr>
            </w:pPr>
          </w:p>
        </w:tc>
        <w:tc>
          <w:tcPr>
            <w:tcW w:w="795" w:type="dxa"/>
            <w:tcBorders>
              <w:top w:val="single" w:sz="4" w:space="0" w:color="auto"/>
            </w:tcBorders>
            <w:shd w:val="clear" w:color="auto" w:fill="auto"/>
          </w:tcPr>
          <w:p w14:paraId="3B0B3368" w14:textId="4032281E" w:rsidR="00AA4D4E" w:rsidRPr="002F15C5" w:rsidRDefault="009C6817" w:rsidP="00C71342">
            <w:pPr>
              <w:jc w:val="right"/>
              <w:rPr>
                <w:rFonts w:ascii="Arial" w:hAnsi="Arial"/>
                <w:b/>
                <w:bCs/>
                <w:sz w:val="14"/>
                <w:szCs w:val="14"/>
              </w:rPr>
            </w:pPr>
            <w:r>
              <w:rPr>
                <w:rFonts w:ascii="Arial" w:hAnsi="Arial"/>
                <w:b/>
                <w:bCs/>
                <w:sz w:val="14"/>
                <w:szCs w:val="14"/>
              </w:rPr>
              <w:t>(1,</w:t>
            </w:r>
            <w:r w:rsidR="00C71342">
              <w:rPr>
                <w:rFonts w:ascii="Arial" w:hAnsi="Arial"/>
                <w:b/>
                <w:bCs/>
                <w:sz w:val="14"/>
                <w:szCs w:val="14"/>
              </w:rPr>
              <w:t>723</w:t>
            </w:r>
            <w:r>
              <w:rPr>
                <w:rFonts w:ascii="Arial" w:hAnsi="Arial"/>
                <w:b/>
                <w:bCs/>
                <w:sz w:val="14"/>
                <w:szCs w:val="14"/>
              </w:rPr>
              <w:t>)</w:t>
            </w:r>
          </w:p>
        </w:tc>
        <w:tc>
          <w:tcPr>
            <w:tcW w:w="795" w:type="dxa"/>
            <w:tcBorders>
              <w:top w:val="single" w:sz="4" w:space="0" w:color="auto"/>
            </w:tcBorders>
            <w:shd w:val="clear" w:color="auto" w:fill="auto"/>
          </w:tcPr>
          <w:p w14:paraId="37BFE95C" w14:textId="77777777" w:rsidR="00AA4D4E" w:rsidRPr="00AA4D4E" w:rsidRDefault="00AA4D4E" w:rsidP="00593EE9">
            <w:pPr>
              <w:jc w:val="right"/>
              <w:rPr>
                <w:rFonts w:ascii="Arial" w:hAnsi="Arial"/>
                <w:bCs/>
                <w:sz w:val="14"/>
                <w:szCs w:val="14"/>
              </w:rPr>
            </w:pPr>
          </w:p>
        </w:tc>
        <w:tc>
          <w:tcPr>
            <w:tcW w:w="796" w:type="dxa"/>
            <w:tcBorders>
              <w:top w:val="single" w:sz="4" w:space="0" w:color="auto"/>
            </w:tcBorders>
            <w:shd w:val="clear" w:color="auto" w:fill="auto"/>
          </w:tcPr>
          <w:p w14:paraId="58683A53" w14:textId="77777777" w:rsidR="00AA4D4E" w:rsidRPr="00AA4D4E" w:rsidRDefault="00AA4D4E" w:rsidP="00593EE9">
            <w:pPr>
              <w:jc w:val="right"/>
              <w:rPr>
                <w:rFonts w:ascii="Arial" w:hAnsi="Arial"/>
                <w:bCs/>
                <w:sz w:val="14"/>
                <w:szCs w:val="14"/>
              </w:rPr>
            </w:pPr>
          </w:p>
        </w:tc>
        <w:tc>
          <w:tcPr>
            <w:tcW w:w="795" w:type="dxa"/>
            <w:tcBorders>
              <w:top w:val="single" w:sz="4" w:space="0" w:color="auto"/>
            </w:tcBorders>
            <w:shd w:val="clear" w:color="auto" w:fill="auto"/>
          </w:tcPr>
          <w:p w14:paraId="31925C11" w14:textId="03775F7A" w:rsidR="00AA4D4E" w:rsidRPr="00AA4D4E" w:rsidRDefault="00AA4D4E" w:rsidP="00593EE9">
            <w:pPr>
              <w:jc w:val="right"/>
              <w:rPr>
                <w:rFonts w:ascii="Arial" w:hAnsi="Arial"/>
                <w:bCs/>
                <w:sz w:val="14"/>
                <w:szCs w:val="14"/>
              </w:rPr>
            </w:pPr>
            <w:r w:rsidRPr="00AA4D4E">
              <w:rPr>
                <w:rFonts w:ascii="Arial" w:hAnsi="Arial"/>
                <w:bCs/>
                <w:sz w:val="14"/>
                <w:szCs w:val="14"/>
              </w:rPr>
              <w:t>(1,826)</w:t>
            </w:r>
          </w:p>
        </w:tc>
        <w:tc>
          <w:tcPr>
            <w:tcW w:w="795" w:type="dxa"/>
            <w:tcBorders>
              <w:top w:val="single" w:sz="4" w:space="0" w:color="auto"/>
            </w:tcBorders>
            <w:shd w:val="clear" w:color="auto" w:fill="auto"/>
          </w:tcPr>
          <w:p w14:paraId="56E2D0D1" w14:textId="77777777" w:rsidR="00AA4D4E" w:rsidRPr="002F15C5" w:rsidRDefault="00AA4D4E" w:rsidP="00593EE9">
            <w:pPr>
              <w:jc w:val="right"/>
              <w:rPr>
                <w:rFonts w:ascii="Arial" w:hAnsi="Arial"/>
                <w:bCs/>
                <w:sz w:val="14"/>
                <w:szCs w:val="14"/>
              </w:rPr>
            </w:pPr>
          </w:p>
        </w:tc>
        <w:tc>
          <w:tcPr>
            <w:tcW w:w="795" w:type="dxa"/>
            <w:tcBorders>
              <w:top w:val="single" w:sz="4" w:space="0" w:color="auto"/>
            </w:tcBorders>
            <w:shd w:val="clear" w:color="auto" w:fill="auto"/>
          </w:tcPr>
          <w:p w14:paraId="5671B731" w14:textId="77777777" w:rsidR="00AA4D4E" w:rsidRPr="002F15C5" w:rsidRDefault="00AA4D4E" w:rsidP="00593EE9">
            <w:pPr>
              <w:jc w:val="right"/>
              <w:rPr>
                <w:rFonts w:ascii="Arial" w:hAnsi="Arial"/>
                <w:bCs/>
                <w:sz w:val="14"/>
                <w:szCs w:val="14"/>
              </w:rPr>
            </w:pPr>
          </w:p>
        </w:tc>
        <w:tc>
          <w:tcPr>
            <w:tcW w:w="796" w:type="dxa"/>
            <w:tcBorders>
              <w:top w:val="single" w:sz="4" w:space="0" w:color="auto"/>
              <w:right w:val="single" w:sz="4" w:space="0" w:color="auto"/>
            </w:tcBorders>
            <w:shd w:val="clear" w:color="auto" w:fill="auto"/>
          </w:tcPr>
          <w:p w14:paraId="638DC7C3" w14:textId="1F020102" w:rsidR="00AA4D4E" w:rsidRPr="002F15C5" w:rsidRDefault="00AA4D4E" w:rsidP="00FD7D86">
            <w:pPr>
              <w:jc w:val="right"/>
              <w:rPr>
                <w:rFonts w:ascii="Arial" w:hAnsi="Arial"/>
                <w:bCs/>
                <w:sz w:val="14"/>
                <w:szCs w:val="14"/>
              </w:rPr>
            </w:pPr>
            <w:r>
              <w:rPr>
                <w:rFonts w:ascii="Arial" w:hAnsi="Arial"/>
                <w:bCs/>
                <w:sz w:val="14"/>
                <w:szCs w:val="14"/>
              </w:rPr>
              <w:t>(</w:t>
            </w:r>
            <w:r w:rsidR="00FD7D86">
              <w:rPr>
                <w:rFonts w:ascii="Arial" w:hAnsi="Arial"/>
                <w:bCs/>
                <w:sz w:val="14"/>
                <w:szCs w:val="14"/>
              </w:rPr>
              <w:t>3</w:t>
            </w:r>
            <w:r>
              <w:rPr>
                <w:rFonts w:ascii="Arial" w:hAnsi="Arial"/>
                <w:bCs/>
                <w:sz w:val="14"/>
                <w:szCs w:val="14"/>
              </w:rPr>
              <w:t>,</w:t>
            </w:r>
            <w:r w:rsidR="00FD7D86">
              <w:rPr>
                <w:rFonts w:ascii="Arial" w:hAnsi="Arial"/>
                <w:bCs/>
                <w:sz w:val="14"/>
                <w:szCs w:val="14"/>
              </w:rPr>
              <w:t>135</w:t>
            </w:r>
            <w:r w:rsidRPr="002F15C5">
              <w:rPr>
                <w:rFonts w:ascii="Arial" w:hAnsi="Arial"/>
                <w:bCs/>
                <w:sz w:val="14"/>
                <w:szCs w:val="14"/>
              </w:rPr>
              <w:t>)</w:t>
            </w:r>
          </w:p>
        </w:tc>
      </w:tr>
      <w:tr w:rsidR="00AA4D4E" w:rsidRPr="00346F9A" w14:paraId="26CBC822" w14:textId="77777777" w:rsidTr="00593EE9">
        <w:trPr>
          <w:trHeight w:val="205"/>
        </w:trPr>
        <w:tc>
          <w:tcPr>
            <w:tcW w:w="2430" w:type="dxa"/>
            <w:tcBorders>
              <w:left w:val="single" w:sz="4" w:space="0" w:color="auto"/>
            </w:tcBorders>
            <w:shd w:val="clear" w:color="auto" w:fill="auto"/>
          </w:tcPr>
          <w:p w14:paraId="0A73EA10" w14:textId="77777777" w:rsidR="00AA4D4E" w:rsidRPr="002F15C5" w:rsidRDefault="00AA4D4E" w:rsidP="00593EE9">
            <w:pPr>
              <w:rPr>
                <w:rFonts w:ascii="Arial" w:hAnsi="Arial"/>
                <w:b/>
                <w:bCs/>
                <w:sz w:val="14"/>
                <w:szCs w:val="14"/>
              </w:rPr>
            </w:pPr>
            <w:r w:rsidRPr="002F15C5">
              <w:rPr>
                <w:rFonts w:ascii="Arial" w:hAnsi="Arial"/>
                <w:b/>
                <w:bCs/>
                <w:sz w:val="14"/>
                <w:szCs w:val="14"/>
              </w:rPr>
              <w:t>US market development costs</w:t>
            </w:r>
          </w:p>
        </w:tc>
        <w:tc>
          <w:tcPr>
            <w:tcW w:w="236" w:type="dxa"/>
            <w:shd w:val="clear" w:color="auto" w:fill="auto"/>
          </w:tcPr>
          <w:p w14:paraId="1BE72435" w14:textId="77777777" w:rsidR="00AA4D4E" w:rsidRPr="002F15C5" w:rsidRDefault="00AA4D4E" w:rsidP="00593EE9">
            <w:pPr>
              <w:rPr>
                <w:rFonts w:ascii="Arial" w:hAnsi="Arial"/>
                <w:b/>
                <w:bCs/>
                <w:sz w:val="14"/>
                <w:szCs w:val="14"/>
              </w:rPr>
            </w:pPr>
          </w:p>
        </w:tc>
        <w:tc>
          <w:tcPr>
            <w:tcW w:w="795" w:type="dxa"/>
            <w:shd w:val="clear" w:color="auto" w:fill="auto"/>
          </w:tcPr>
          <w:p w14:paraId="0D64C82B" w14:textId="77777777" w:rsidR="00AA4D4E" w:rsidRPr="002F15C5" w:rsidRDefault="00AA4D4E" w:rsidP="00593EE9">
            <w:pPr>
              <w:jc w:val="right"/>
              <w:rPr>
                <w:rFonts w:ascii="Arial" w:hAnsi="Arial"/>
                <w:b/>
                <w:bCs/>
                <w:sz w:val="14"/>
                <w:szCs w:val="14"/>
              </w:rPr>
            </w:pPr>
          </w:p>
        </w:tc>
        <w:tc>
          <w:tcPr>
            <w:tcW w:w="795" w:type="dxa"/>
            <w:shd w:val="clear" w:color="auto" w:fill="auto"/>
          </w:tcPr>
          <w:p w14:paraId="6E5FD4F6" w14:textId="77777777" w:rsidR="00AA4D4E" w:rsidRPr="002F15C5" w:rsidRDefault="00AA4D4E" w:rsidP="00593EE9">
            <w:pPr>
              <w:jc w:val="right"/>
              <w:rPr>
                <w:rFonts w:ascii="Arial" w:hAnsi="Arial"/>
                <w:b/>
                <w:bCs/>
                <w:sz w:val="14"/>
                <w:szCs w:val="14"/>
              </w:rPr>
            </w:pPr>
          </w:p>
        </w:tc>
        <w:tc>
          <w:tcPr>
            <w:tcW w:w="795" w:type="dxa"/>
            <w:shd w:val="clear" w:color="auto" w:fill="auto"/>
          </w:tcPr>
          <w:p w14:paraId="6D79DC2C" w14:textId="0F949038" w:rsidR="00AA4D4E" w:rsidRPr="002F15C5" w:rsidRDefault="009C6817" w:rsidP="00593EE9">
            <w:pPr>
              <w:jc w:val="right"/>
              <w:rPr>
                <w:rFonts w:ascii="Arial" w:hAnsi="Arial"/>
                <w:b/>
                <w:bCs/>
                <w:sz w:val="14"/>
                <w:szCs w:val="14"/>
              </w:rPr>
            </w:pPr>
            <w:r>
              <w:rPr>
                <w:rFonts w:ascii="Arial" w:hAnsi="Arial"/>
                <w:b/>
                <w:bCs/>
                <w:sz w:val="14"/>
                <w:szCs w:val="14"/>
              </w:rPr>
              <w:t>-</w:t>
            </w:r>
          </w:p>
        </w:tc>
        <w:tc>
          <w:tcPr>
            <w:tcW w:w="795" w:type="dxa"/>
            <w:shd w:val="clear" w:color="auto" w:fill="auto"/>
          </w:tcPr>
          <w:p w14:paraId="77007918" w14:textId="77777777" w:rsidR="00AA4D4E" w:rsidRPr="00AA4D4E" w:rsidRDefault="00AA4D4E" w:rsidP="00593EE9">
            <w:pPr>
              <w:jc w:val="right"/>
              <w:rPr>
                <w:rFonts w:ascii="Arial" w:hAnsi="Arial"/>
                <w:bCs/>
                <w:sz w:val="14"/>
                <w:szCs w:val="14"/>
              </w:rPr>
            </w:pPr>
          </w:p>
        </w:tc>
        <w:tc>
          <w:tcPr>
            <w:tcW w:w="796" w:type="dxa"/>
            <w:shd w:val="clear" w:color="auto" w:fill="auto"/>
          </w:tcPr>
          <w:p w14:paraId="68328A53" w14:textId="77777777" w:rsidR="00AA4D4E" w:rsidRPr="00AA4D4E" w:rsidRDefault="00AA4D4E" w:rsidP="00593EE9">
            <w:pPr>
              <w:jc w:val="right"/>
              <w:rPr>
                <w:rFonts w:ascii="Arial" w:hAnsi="Arial"/>
                <w:bCs/>
                <w:sz w:val="14"/>
                <w:szCs w:val="14"/>
              </w:rPr>
            </w:pPr>
          </w:p>
        </w:tc>
        <w:tc>
          <w:tcPr>
            <w:tcW w:w="795" w:type="dxa"/>
            <w:shd w:val="clear" w:color="auto" w:fill="auto"/>
          </w:tcPr>
          <w:p w14:paraId="75F16EB0" w14:textId="47F8BBE3" w:rsidR="00AA4D4E" w:rsidRPr="00AA4D4E" w:rsidRDefault="00AA4D4E" w:rsidP="00593EE9">
            <w:pPr>
              <w:jc w:val="right"/>
              <w:rPr>
                <w:rFonts w:ascii="Arial" w:hAnsi="Arial"/>
                <w:bCs/>
                <w:sz w:val="14"/>
                <w:szCs w:val="14"/>
              </w:rPr>
            </w:pPr>
            <w:r w:rsidRPr="00AA4D4E">
              <w:rPr>
                <w:rFonts w:ascii="Arial" w:hAnsi="Arial"/>
                <w:bCs/>
                <w:sz w:val="14"/>
                <w:szCs w:val="14"/>
              </w:rPr>
              <w:t>(168)</w:t>
            </w:r>
          </w:p>
        </w:tc>
        <w:tc>
          <w:tcPr>
            <w:tcW w:w="795" w:type="dxa"/>
            <w:shd w:val="clear" w:color="auto" w:fill="auto"/>
          </w:tcPr>
          <w:p w14:paraId="4A303C4A" w14:textId="77777777" w:rsidR="00AA4D4E" w:rsidRPr="002F15C5" w:rsidRDefault="00AA4D4E" w:rsidP="00593EE9">
            <w:pPr>
              <w:jc w:val="right"/>
              <w:rPr>
                <w:rFonts w:ascii="Arial" w:hAnsi="Arial"/>
                <w:bCs/>
                <w:sz w:val="14"/>
                <w:szCs w:val="14"/>
              </w:rPr>
            </w:pPr>
          </w:p>
        </w:tc>
        <w:tc>
          <w:tcPr>
            <w:tcW w:w="795" w:type="dxa"/>
            <w:shd w:val="clear" w:color="auto" w:fill="auto"/>
          </w:tcPr>
          <w:p w14:paraId="3785C185" w14:textId="77777777" w:rsidR="00AA4D4E" w:rsidRPr="002F15C5" w:rsidRDefault="00AA4D4E" w:rsidP="00593EE9">
            <w:pPr>
              <w:jc w:val="right"/>
              <w:rPr>
                <w:rFonts w:ascii="Arial" w:hAnsi="Arial"/>
                <w:bCs/>
                <w:sz w:val="14"/>
                <w:szCs w:val="14"/>
              </w:rPr>
            </w:pPr>
          </w:p>
        </w:tc>
        <w:tc>
          <w:tcPr>
            <w:tcW w:w="796" w:type="dxa"/>
            <w:tcBorders>
              <w:right w:val="single" w:sz="4" w:space="0" w:color="auto"/>
            </w:tcBorders>
            <w:shd w:val="clear" w:color="auto" w:fill="auto"/>
          </w:tcPr>
          <w:p w14:paraId="215DCE9B" w14:textId="62E79C9F" w:rsidR="00AA4D4E" w:rsidRPr="002F15C5" w:rsidRDefault="00AA4D4E" w:rsidP="00593EE9">
            <w:pPr>
              <w:jc w:val="right"/>
              <w:rPr>
                <w:rFonts w:ascii="Arial" w:hAnsi="Arial"/>
                <w:bCs/>
                <w:sz w:val="14"/>
                <w:szCs w:val="14"/>
              </w:rPr>
            </w:pPr>
            <w:r w:rsidRPr="002F15C5">
              <w:rPr>
                <w:rFonts w:ascii="Arial" w:hAnsi="Arial"/>
                <w:bCs/>
                <w:sz w:val="14"/>
                <w:szCs w:val="14"/>
              </w:rPr>
              <w:t>(</w:t>
            </w:r>
            <w:r w:rsidR="00FD7D86">
              <w:rPr>
                <w:rFonts w:ascii="Arial" w:hAnsi="Arial"/>
                <w:bCs/>
                <w:sz w:val="14"/>
                <w:szCs w:val="14"/>
              </w:rPr>
              <w:t>198</w:t>
            </w:r>
            <w:r w:rsidRPr="002F15C5">
              <w:rPr>
                <w:rFonts w:ascii="Arial" w:hAnsi="Arial"/>
                <w:bCs/>
                <w:sz w:val="14"/>
                <w:szCs w:val="14"/>
              </w:rPr>
              <w:t>)</w:t>
            </w:r>
          </w:p>
        </w:tc>
      </w:tr>
      <w:tr w:rsidR="00AA4D4E" w:rsidRPr="00346F9A" w14:paraId="6E1B42F8" w14:textId="77777777" w:rsidTr="00593EE9">
        <w:trPr>
          <w:trHeight w:val="205"/>
        </w:trPr>
        <w:tc>
          <w:tcPr>
            <w:tcW w:w="2430" w:type="dxa"/>
            <w:tcBorders>
              <w:left w:val="single" w:sz="4" w:space="0" w:color="auto"/>
            </w:tcBorders>
            <w:shd w:val="clear" w:color="auto" w:fill="auto"/>
          </w:tcPr>
          <w:p w14:paraId="72C98030" w14:textId="77777777" w:rsidR="00AA4D4E" w:rsidRPr="002F15C5" w:rsidRDefault="00AA4D4E" w:rsidP="00593EE9">
            <w:pPr>
              <w:rPr>
                <w:rFonts w:ascii="Arial" w:hAnsi="Arial"/>
                <w:b/>
                <w:bCs/>
                <w:sz w:val="14"/>
                <w:szCs w:val="14"/>
              </w:rPr>
            </w:pPr>
            <w:r>
              <w:rPr>
                <w:rFonts w:ascii="Arial" w:hAnsi="Arial"/>
                <w:b/>
                <w:bCs/>
                <w:sz w:val="14"/>
                <w:szCs w:val="14"/>
              </w:rPr>
              <w:t>Exceptional costs</w:t>
            </w:r>
          </w:p>
        </w:tc>
        <w:tc>
          <w:tcPr>
            <w:tcW w:w="236" w:type="dxa"/>
            <w:shd w:val="clear" w:color="auto" w:fill="auto"/>
          </w:tcPr>
          <w:p w14:paraId="3747A859" w14:textId="77777777" w:rsidR="00AA4D4E" w:rsidRPr="002F15C5" w:rsidRDefault="00AA4D4E" w:rsidP="00593EE9">
            <w:pPr>
              <w:rPr>
                <w:rFonts w:ascii="Arial" w:hAnsi="Arial"/>
                <w:b/>
                <w:bCs/>
                <w:sz w:val="14"/>
                <w:szCs w:val="14"/>
              </w:rPr>
            </w:pPr>
          </w:p>
        </w:tc>
        <w:tc>
          <w:tcPr>
            <w:tcW w:w="795" w:type="dxa"/>
            <w:shd w:val="clear" w:color="auto" w:fill="auto"/>
          </w:tcPr>
          <w:p w14:paraId="5312425C" w14:textId="77777777" w:rsidR="00AA4D4E" w:rsidRPr="002F15C5" w:rsidRDefault="00AA4D4E" w:rsidP="00593EE9">
            <w:pPr>
              <w:jc w:val="right"/>
              <w:rPr>
                <w:rFonts w:ascii="Arial" w:hAnsi="Arial"/>
                <w:b/>
                <w:bCs/>
                <w:sz w:val="14"/>
                <w:szCs w:val="14"/>
              </w:rPr>
            </w:pPr>
          </w:p>
        </w:tc>
        <w:tc>
          <w:tcPr>
            <w:tcW w:w="795" w:type="dxa"/>
            <w:shd w:val="clear" w:color="auto" w:fill="auto"/>
          </w:tcPr>
          <w:p w14:paraId="7E88B010" w14:textId="77777777" w:rsidR="00AA4D4E" w:rsidRPr="002F15C5" w:rsidRDefault="00AA4D4E" w:rsidP="00593EE9">
            <w:pPr>
              <w:jc w:val="right"/>
              <w:rPr>
                <w:rFonts w:ascii="Arial" w:hAnsi="Arial"/>
                <w:b/>
                <w:bCs/>
                <w:sz w:val="14"/>
                <w:szCs w:val="14"/>
              </w:rPr>
            </w:pPr>
          </w:p>
        </w:tc>
        <w:tc>
          <w:tcPr>
            <w:tcW w:w="795" w:type="dxa"/>
            <w:shd w:val="clear" w:color="auto" w:fill="auto"/>
          </w:tcPr>
          <w:p w14:paraId="5CD7648D" w14:textId="516D6DF6" w:rsidR="00AA4D4E" w:rsidRPr="002F15C5" w:rsidRDefault="009C6817" w:rsidP="00593EE9">
            <w:pPr>
              <w:jc w:val="right"/>
              <w:rPr>
                <w:rFonts w:ascii="Arial" w:hAnsi="Arial"/>
                <w:b/>
                <w:bCs/>
                <w:sz w:val="14"/>
                <w:szCs w:val="14"/>
              </w:rPr>
            </w:pPr>
            <w:r>
              <w:rPr>
                <w:rFonts w:ascii="Arial" w:hAnsi="Arial"/>
                <w:b/>
                <w:bCs/>
                <w:sz w:val="14"/>
                <w:szCs w:val="14"/>
              </w:rPr>
              <w:t>-</w:t>
            </w:r>
          </w:p>
        </w:tc>
        <w:tc>
          <w:tcPr>
            <w:tcW w:w="795" w:type="dxa"/>
            <w:shd w:val="clear" w:color="auto" w:fill="auto"/>
          </w:tcPr>
          <w:p w14:paraId="4E39501C" w14:textId="77777777" w:rsidR="00AA4D4E" w:rsidRPr="00AA4D4E" w:rsidRDefault="00AA4D4E" w:rsidP="00593EE9">
            <w:pPr>
              <w:jc w:val="right"/>
              <w:rPr>
                <w:rFonts w:ascii="Arial" w:hAnsi="Arial"/>
                <w:bCs/>
                <w:sz w:val="14"/>
                <w:szCs w:val="14"/>
              </w:rPr>
            </w:pPr>
          </w:p>
        </w:tc>
        <w:tc>
          <w:tcPr>
            <w:tcW w:w="796" w:type="dxa"/>
            <w:shd w:val="clear" w:color="auto" w:fill="auto"/>
          </w:tcPr>
          <w:p w14:paraId="07C328AD" w14:textId="77777777" w:rsidR="00AA4D4E" w:rsidRPr="00AA4D4E" w:rsidRDefault="00AA4D4E" w:rsidP="00593EE9">
            <w:pPr>
              <w:jc w:val="right"/>
              <w:rPr>
                <w:rFonts w:ascii="Arial" w:hAnsi="Arial"/>
                <w:bCs/>
                <w:sz w:val="14"/>
                <w:szCs w:val="14"/>
              </w:rPr>
            </w:pPr>
          </w:p>
        </w:tc>
        <w:tc>
          <w:tcPr>
            <w:tcW w:w="795" w:type="dxa"/>
            <w:shd w:val="clear" w:color="auto" w:fill="auto"/>
          </w:tcPr>
          <w:p w14:paraId="64FC3AE7" w14:textId="19953933" w:rsidR="00AA4D4E" w:rsidRPr="00AA4D4E" w:rsidRDefault="00AA4D4E" w:rsidP="00593EE9">
            <w:pPr>
              <w:jc w:val="right"/>
              <w:rPr>
                <w:rFonts w:ascii="Arial" w:hAnsi="Arial"/>
                <w:bCs/>
                <w:sz w:val="14"/>
                <w:szCs w:val="14"/>
              </w:rPr>
            </w:pPr>
            <w:r w:rsidRPr="00AA4D4E">
              <w:rPr>
                <w:rFonts w:ascii="Arial" w:hAnsi="Arial"/>
                <w:bCs/>
                <w:sz w:val="14"/>
                <w:szCs w:val="14"/>
              </w:rPr>
              <w:t>(152)</w:t>
            </w:r>
          </w:p>
        </w:tc>
        <w:tc>
          <w:tcPr>
            <w:tcW w:w="795" w:type="dxa"/>
            <w:shd w:val="clear" w:color="auto" w:fill="auto"/>
          </w:tcPr>
          <w:p w14:paraId="3B6CA9C1" w14:textId="77777777" w:rsidR="00AA4D4E" w:rsidRPr="002F15C5" w:rsidRDefault="00AA4D4E" w:rsidP="00593EE9">
            <w:pPr>
              <w:jc w:val="right"/>
              <w:rPr>
                <w:rFonts w:ascii="Arial" w:hAnsi="Arial"/>
                <w:bCs/>
                <w:sz w:val="14"/>
                <w:szCs w:val="14"/>
              </w:rPr>
            </w:pPr>
          </w:p>
        </w:tc>
        <w:tc>
          <w:tcPr>
            <w:tcW w:w="795" w:type="dxa"/>
            <w:shd w:val="clear" w:color="auto" w:fill="auto"/>
          </w:tcPr>
          <w:p w14:paraId="52B911ED" w14:textId="77777777" w:rsidR="00AA4D4E" w:rsidRPr="002F15C5" w:rsidRDefault="00AA4D4E" w:rsidP="00593EE9">
            <w:pPr>
              <w:jc w:val="right"/>
              <w:rPr>
                <w:rFonts w:ascii="Arial" w:hAnsi="Arial"/>
                <w:bCs/>
                <w:sz w:val="14"/>
                <w:szCs w:val="14"/>
              </w:rPr>
            </w:pPr>
          </w:p>
        </w:tc>
        <w:tc>
          <w:tcPr>
            <w:tcW w:w="796" w:type="dxa"/>
            <w:tcBorders>
              <w:right w:val="single" w:sz="4" w:space="0" w:color="auto"/>
            </w:tcBorders>
            <w:shd w:val="clear" w:color="auto" w:fill="auto"/>
          </w:tcPr>
          <w:p w14:paraId="20F18F82" w14:textId="760FD940" w:rsidR="00AA4D4E" w:rsidRPr="002F15C5" w:rsidRDefault="00FD7D86" w:rsidP="00593EE9">
            <w:pPr>
              <w:jc w:val="right"/>
              <w:rPr>
                <w:rFonts w:ascii="Arial" w:hAnsi="Arial"/>
                <w:bCs/>
                <w:sz w:val="14"/>
                <w:szCs w:val="14"/>
              </w:rPr>
            </w:pPr>
            <w:r>
              <w:rPr>
                <w:rFonts w:ascii="Arial" w:hAnsi="Arial"/>
                <w:bCs/>
                <w:sz w:val="14"/>
                <w:szCs w:val="14"/>
              </w:rPr>
              <w:t>(153)</w:t>
            </w:r>
          </w:p>
        </w:tc>
      </w:tr>
      <w:tr w:rsidR="00AA4D4E" w:rsidRPr="00346F9A" w14:paraId="7E552EB5" w14:textId="77777777" w:rsidTr="00897A36">
        <w:trPr>
          <w:trHeight w:val="205"/>
        </w:trPr>
        <w:tc>
          <w:tcPr>
            <w:tcW w:w="2430" w:type="dxa"/>
            <w:tcBorders>
              <w:top w:val="single" w:sz="4" w:space="0" w:color="auto"/>
              <w:left w:val="single" w:sz="4" w:space="0" w:color="auto"/>
            </w:tcBorders>
            <w:shd w:val="clear" w:color="auto" w:fill="auto"/>
          </w:tcPr>
          <w:p w14:paraId="73925E19" w14:textId="77777777" w:rsidR="00AA4D4E" w:rsidRPr="002F15C5" w:rsidRDefault="00AA4D4E" w:rsidP="00593EE9">
            <w:pPr>
              <w:rPr>
                <w:rFonts w:ascii="Arial" w:hAnsi="Arial"/>
                <w:b/>
                <w:bCs/>
                <w:sz w:val="14"/>
                <w:szCs w:val="14"/>
              </w:rPr>
            </w:pPr>
            <w:r w:rsidRPr="002F15C5">
              <w:rPr>
                <w:rFonts w:ascii="Arial" w:hAnsi="Arial"/>
                <w:b/>
                <w:bCs/>
                <w:sz w:val="14"/>
                <w:szCs w:val="14"/>
              </w:rPr>
              <w:t>Operating loss*</w:t>
            </w:r>
          </w:p>
        </w:tc>
        <w:tc>
          <w:tcPr>
            <w:tcW w:w="236" w:type="dxa"/>
            <w:tcBorders>
              <w:top w:val="single" w:sz="4" w:space="0" w:color="auto"/>
            </w:tcBorders>
            <w:shd w:val="clear" w:color="auto" w:fill="auto"/>
          </w:tcPr>
          <w:p w14:paraId="5130E1D6" w14:textId="77777777" w:rsidR="00AA4D4E" w:rsidRPr="002F15C5" w:rsidRDefault="00AA4D4E" w:rsidP="00593EE9">
            <w:pPr>
              <w:rPr>
                <w:rFonts w:ascii="Arial" w:hAnsi="Arial"/>
                <w:b/>
                <w:bCs/>
                <w:sz w:val="14"/>
                <w:szCs w:val="14"/>
              </w:rPr>
            </w:pPr>
          </w:p>
        </w:tc>
        <w:tc>
          <w:tcPr>
            <w:tcW w:w="795" w:type="dxa"/>
            <w:tcBorders>
              <w:top w:val="single" w:sz="4" w:space="0" w:color="auto"/>
            </w:tcBorders>
            <w:shd w:val="clear" w:color="auto" w:fill="auto"/>
          </w:tcPr>
          <w:p w14:paraId="5B54B937" w14:textId="77777777" w:rsidR="00AA4D4E" w:rsidRPr="002F15C5" w:rsidRDefault="00AA4D4E" w:rsidP="00593EE9">
            <w:pPr>
              <w:jc w:val="right"/>
              <w:rPr>
                <w:rFonts w:ascii="Arial" w:hAnsi="Arial"/>
                <w:b/>
                <w:bCs/>
                <w:sz w:val="14"/>
                <w:szCs w:val="14"/>
              </w:rPr>
            </w:pPr>
          </w:p>
        </w:tc>
        <w:tc>
          <w:tcPr>
            <w:tcW w:w="795" w:type="dxa"/>
            <w:tcBorders>
              <w:top w:val="single" w:sz="4" w:space="0" w:color="auto"/>
            </w:tcBorders>
            <w:shd w:val="clear" w:color="auto" w:fill="auto"/>
          </w:tcPr>
          <w:p w14:paraId="5C525117" w14:textId="77777777" w:rsidR="00AA4D4E" w:rsidRPr="002F15C5" w:rsidRDefault="00AA4D4E" w:rsidP="00593EE9">
            <w:pPr>
              <w:jc w:val="right"/>
              <w:rPr>
                <w:rFonts w:ascii="Arial" w:hAnsi="Arial"/>
                <w:b/>
                <w:bCs/>
                <w:sz w:val="14"/>
                <w:szCs w:val="14"/>
              </w:rPr>
            </w:pPr>
          </w:p>
        </w:tc>
        <w:tc>
          <w:tcPr>
            <w:tcW w:w="795" w:type="dxa"/>
            <w:tcBorders>
              <w:top w:val="single" w:sz="4" w:space="0" w:color="auto"/>
            </w:tcBorders>
            <w:shd w:val="clear" w:color="auto" w:fill="auto"/>
          </w:tcPr>
          <w:p w14:paraId="5CFDBE96" w14:textId="49F6C9C3" w:rsidR="00AA4D4E" w:rsidRPr="002F15C5" w:rsidRDefault="009C6817" w:rsidP="00C71342">
            <w:pPr>
              <w:jc w:val="right"/>
              <w:rPr>
                <w:rFonts w:ascii="Arial" w:hAnsi="Arial"/>
                <w:b/>
                <w:bCs/>
                <w:sz w:val="14"/>
                <w:szCs w:val="14"/>
              </w:rPr>
            </w:pPr>
            <w:r>
              <w:rPr>
                <w:rFonts w:ascii="Arial" w:hAnsi="Arial"/>
                <w:b/>
                <w:bCs/>
                <w:sz w:val="14"/>
                <w:szCs w:val="14"/>
              </w:rPr>
              <w:t>(1,</w:t>
            </w:r>
            <w:r w:rsidR="00C71342">
              <w:rPr>
                <w:rFonts w:ascii="Arial" w:hAnsi="Arial"/>
                <w:b/>
                <w:bCs/>
                <w:sz w:val="14"/>
                <w:szCs w:val="14"/>
              </w:rPr>
              <w:t>723</w:t>
            </w:r>
            <w:r>
              <w:rPr>
                <w:rFonts w:ascii="Arial" w:hAnsi="Arial"/>
                <w:b/>
                <w:bCs/>
                <w:sz w:val="14"/>
                <w:szCs w:val="14"/>
              </w:rPr>
              <w:t>)</w:t>
            </w:r>
          </w:p>
        </w:tc>
        <w:tc>
          <w:tcPr>
            <w:tcW w:w="795" w:type="dxa"/>
            <w:tcBorders>
              <w:top w:val="single" w:sz="4" w:space="0" w:color="auto"/>
            </w:tcBorders>
            <w:shd w:val="clear" w:color="auto" w:fill="auto"/>
          </w:tcPr>
          <w:p w14:paraId="0D857B87" w14:textId="77777777" w:rsidR="00AA4D4E" w:rsidRPr="00AA4D4E" w:rsidRDefault="00AA4D4E" w:rsidP="00593EE9">
            <w:pPr>
              <w:jc w:val="right"/>
              <w:rPr>
                <w:rFonts w:ascii="Arial" w:hAnsi="Arial"/>
                <w:bCs/>
                <w:sz w:val="14"/>
                <w:szCs w:val="14"/>
              </w:rPr>
            </w:pPr>
          </w:p>
        </w:tc>
        <w:tc>
          <w:tcPr>
            <w:tcW w:w="796" w:type="dxa"/>
            <w:tcBorders>
              <w:top w:val="single" w:sz="4" w:space="0" w:color="auto"/>
            </w:tcBorders>
            <w:shd w:val="clear" w:color="auto" w:fill="auto"/>
          </w:tcPr>
          <w:p w14:paraId="54E0A742" w14:textId="77777777" w:rsidR="00AA4D4E" w:rsidRPr="00AA4D4E" w:rsidRDefault="00AA4D4E" w:rsidP="00593EE9">
            <w:pPr>
              <w:jc w:val="right"/>
              <w:rPr>
                <w:rFonts w:ascii="Arial" w:hAnsi="Arial"/>
                <w:bCs/>
                <w:sz w:val="14"/>
                <w:szCs w:val="14"/>
              </w:rPr>
            </w:pPr>
          </w:p>
        </w:tc>
        <w:tc>
          <w:tcPr>
            <w:tcW w:w="795" w:type="dxa"/>
            <w:tcBorders>
              <w:top w:val="single" w:sz="4" w:space="0" w:color="auto"/>
            </w:tcBorders>
            <w:shd w:val="clear" w:color="auto" w:fill="auto"/>
          </w:tcPr>
          <w:p w14:paraId="497D782D" w14:textId="15D6F6E9" w:rsidR="00AA4D4E" w:rsidRPr="00AA4D4E" w:rsidRDefault="00AA4D4E" w:rsidP="00593EE9">
            <w:pPr>
              <w:jc w:val="right"/>
              <w:rPr>
                <w:rFonts w:ascii="Arial" w:hAnsi="Arial"/>
                <w:bCs/>
                <w:sz w:val="14"/>
                <w:szCs w:val="14"/>
              </w:rPr>
            </w:pPr>
            <w:r w:rsidRPr="00AA4D4E">
              <w:rPr>
                <w:rFonts w:ascii="Arial" w:hAnsi="Arial"/>
                <w:bCs/>
                <w:sz w:val="14"/>
                <w:szCs w:val="14"/>
              </w:rPr>
              <w:t>(2,146)</w:t>
            </w:r>
          </w:p>
        </w:tc>
        <w:tc>
          <w:tcPr>
            <w:tcW w:w="795" w:type="dxa"/>
            <w:tcBorders>
              <w:top w:val="single" w:sz="4" w:space="0" w:color="auto"/>
            </w:tcBorders>
            <w:shd w:val="clear" w:color="auto" w:fill="auto"/>
          </w:tcPr>
          <w:p w14:paraId="6D783115" w14:textId="77777777" w:rsidR="00AA4D4E" w:rsidRPr="002F15C5" w:rsidRDefault="00AA4D4E" w:rsidP="00593EE9">
            <w:pPr>
              <w:jc w:val="right"/>
              <w:rPr>
                <w:rFonts w:ascii="Arial" w:hAnsi="Arial"/>
                <w:bCs/>
                <w:sz w:val="14"/>
                <w:szCs w:val="14"/>
              </w:rPr>
            </w:pPr>
          </w:p>
        </w:tc>
        <w:tc>
          <w:tcPr>
            <w:tcW w:w="795" w:type="dxa"/>
            <w:tcBorders>
              <w:top w:val="single" w:sz="4" w:space="0" w:color="auto"/>
            </w:tcBorders>
            <w:shd w:val="clear" w:color="auto" w:fill="auto"/>
          </w:tcPr>
          <w:p w14:paraId="36FFF18F" w14:textId="77777777" w:rsidR="00AA4D4E" w:rsidRPr="002F15C5" w:rsidRDefault="00AA4D4E" w:rsidP="00593EE9">
            <w:pPr>
              <w:jc w:val="right"/>
              <w:rPr>
                <w:rFonts w:ascii="Arial" w:hAnsi="Arial"/>
                <w:bCs/>
                <w:sz w:val="14"/>
                <w:szCs w:val="14"/>
              </w:rPr>
            </w:pPr>
          </w:p>
        </w:tc>
        <w:tc>
          <w:tcPr>
            <w:tcW w:w="796" w:type="dxa"/>
            <w:tcBorders>
              <w:top w:val="single" w:sz="4" w:space="0" w:color="auto"/>
              <w:right w:val="single" w:sz="4" w:space="0" w:color="auto"/>
            </w:tcBorders>
            <w:shd w:val="clear" w:color="auto" w:fill="auto"/>
          </w:tcPr>
          <w:p w14:paraId="13E2C967" w14:textId="4F2DD854" w:rsidR="00AA4D4E" w:rsidRPr="002F15C5" w:rsidRDefault="00AA4D4E" w:rsidP="00FD7D86">
            <w:pPr>
              <w:jc w:val="right"/>
              <w:rPr>
                <w:rFonts w:ascii="Arial" w:hAnsi="Arial"/>
                <w:bCs/>
                <w:sz w:val="14"/>
                <w:szCs w:val="14"/>
              </w:rPr>
            </w:pPr>
            <w:r w:rsidRPr="002F15C5">
              <w:rPr>
                <w:rFonts w:ascii="Arial" w:hAnsi="Arial"/>
                <w:bCs/>
                <w:sz w:val="14"/>
                <w:szCs w:val="14"/>
              </w:rPr>
              <w:t>(</w:t>
            </w:r>
            <w:r w:rsidR="00FD7D86">
              <w:rPr>
                <w:rFonts w:ascii="Arial" w:hAnsi="Arial"/>
                <w:bCs/>
                <w:sz w:val="14"/>
                <w:szCs w:val="14"/>
              </w:rPr>
              <w:t>3</w:t>
            </w:r>
            <w:r w:rsidRPr="002F15C5">
              <w:rPr>
                <w:rFonts w:ascii="Arial" w:hAnsi="Arial"/>
                <w:bCs/>
                <w:sz w:val="14"/>
                <w:szCs w:val="14"/>
              </w:rPr>
              <w:t>,</w:t>
            </w:r>
            <w:r w:rsidR="00FD7D86">
              <w:rPr>
                <w:rFonts w:ascii="Arial" w:hAnsi="Arial"/>
                <w:bCs/>
                <w:sz w:val="14"/>
                <w:szCs w:val="14"/>
              </w:rPr>
              <w:t>486</w:t>
            </w:r>
            <w:r w:rsidRPr="002F15C5">
              <w:rPr>
                <w:rFonts w:ascii="Arial" w:hAnsi="Arial"/>
                <w:bCs/>
                <w:sz w:val="14"/>
                <w:szCs w:val="14"/>
              </w:rPr>
              <w:t>)</w:t>
            </w:r>
          </w:p>
        </w:tc>
      </w:tr>
      <w:tr w:rsidR="00AA4D4E" w:rsidRPr="00346F9A" w14:paraId="057B020E" w14:textId="77777777" w:rsidTr="00593EE9">
        <w:trPr>
          <w:trHeight w:val="205"/>
        </w:trPr>
        <w:tc>
          <w:tcPr>
            <w:tcW w:w="2430" w:type="dxa"/>
            <w:tcBorders>
              <w:top w:val="single" w:sz="4" w:space="0" w:color="auto"/>
            </w:tcBorders>
            <w:shd w:val="clear" w:color="auto" w:fill="auto"/>
          </w:tcPr>
          <w:p w14:paraId="0378A212" w14:textId="0275BD89" w:rsidR="00AA4D4E" w:rsidRPr="002F15C5" w:rsidRDefault="00AA4D4E" w:rsidP="00593EE9">
            <w:pPr>
              <w:rPr>
                <w:rFonts w:ascii="Arial" w:hAnsi="Arial"/>
                <w:b/>
                <w:bCs/>
                <w:sz w:val="14"/>
                <w:szCs w:val="14"/>
              </w:rPr>
            </w:pPr>
          </w:p>
        </w:tc>
        <w:tc>
          <w:tcPr>
            <w:tcW w:w="236" w:type="dxa"/>
            <w:tcBorders>
              <w:top w:val="single" w:sz="4" w:space="0" w:color="auto"/>
            </w:tcBorders>
            <w:shd w:val="clear" w:color="auto" w:fill="auto"/>
          </w:tcPr>
          <w:p w14:paraId="45EE32AD" w14:textId="77777777" w:rsidR="00AA4D4E" w:rsidRPr="002F15C5" w:rsidRDefault="00AA4D4E" w:rsidP="00593EE9">
            <w:pPr>
              <w:rPr>
                <w:rFonts w:ascii="Arial" w:hAnsi="Arial"/>
                <w:b/>
                <w:bCs/>
                <w:sz w:val="14"/>
                <w:szCs w:val="14"/>
              </w:rPr>
            </w:pPr>
          </w:p>
        </w:tc>
        <w:tc>
          <w:tcPr>
            <w:tcW w:w="795" w:type="dxa"/>
            <w:tcBorders>
              <w:top w:val="single" w:sz="4" w:space="0" w:color="auto"/>
            </w:tcBorders>
            <w:shd w:val="clear" w:color="auto" w:fill="auto"/>
          </w:tcPr>
          <w:p w14:paraId="5E1B0225" w14:textId="77777777" w:rsidR="00AA4D4E" w:rsidRPr="002F15C5" w:rsidRDefault="00AA4D4E" w:rsidP="00593EE9">
            <w:pPr>
              <w:jc w:val="right"/>
              <w:rPr>
                <w:rFonts w:ascii="Arial" w:hAnsi="Arial"/>
                <w:b/>
                <w:bCs/>
                <w:sz w:val="14"/>
                <w:szCs w:val="14"/>
              </w:rPr>
            </w:pPr>
          </w:p>
        </w:tc>
        <w:tc>
          <w:tcPr>
            <w:tcW w:w="795" w:type="dxa"/>
            <w:tcBorders>
              <w:top w:val="single" w:sz="4" w:space="0" w:color="auto"/>
            </w:tcBorders>
            <w:shd w:val="clear" w:color="auto" w:fill="auto"/>
          </w:tcPr>
          <w:p w14:paraId="4D2E237A" w14:textId="77777777" w:rsidR="00AA4D4E" w:rsidRPr="002F15C5" w:rsidRDefault="00AA4D4E" w:rsidP="00593EE9">
            <w:pPr>
              <w:jc w:val="right"/>
              <w:rPr>
                <w:rFonts w:ascii="Arial" w:hAnsi="Arial"/>
                <w:b/>
                <w:bCs/>
                <w:sz w:val="14"/>
                <w:szCs w:val="14"/>
              </w:rPr>
            </w:pPr>
          </w:p>
        </w:tc>
        <w:tc>
          <w:tcPr>
            <w:tcW w:w="795" w:type="dxa"/>
            <w:tcBorders>
              <w:top w:val="single" w:sz="4" w:space="0" w:color="auto"/>
            </w:tcBorders>
            <w:shd w:val="clear" w:color="auto" w:fill="auto"/>
          </w:tcPr>
          <w:p w14:paraId="7E13D795" w14:textId="77777777" w:rsidR="00AA4D4E" w:rsidRPr="002F15C5" w:rsidRDefault="00AA4D4E" w:rsidP="00593EE9">
            <w:pPr>
              <w:jc w:val="right"/>
              <w:rPr>
                <w:rFonts w:ascii="Arial" w:hAnsi="Arial"/>
                <w:b/>
                <w:bCs/>
                <w:sz w:val="14"/>
                <w:szCs w:val="14"/>
              </w:rPr>
            </w:pPr>
          </w:p>
        </w:tc>
        <w:tc>
          <w:tcPr>
            <w:tcW w:w="795" w:type="dxa"/>
            <w:tcBorders>
              <w:top w:val="single" w:sz="4" w:space="0" w:color="auto"/>
            </w:tcBorders>
            <w:shd w:val="clear" w:color="auto" w:fill="auto"/>
          </w:tcPr>
          <w:p w14:paraId="5A426E48" w14:textId="77777777" w:rsidR="00AA4D4E" w:rsidRPr="00AA4D4E" w:rsidRDefault="00AA4D4E" w:rsidP="00593EE9">
            <w:pPr>
              <w:jc w:val="right"/>
              <w:rPr>
                <w:rFonts w:ascii="Arial" w:hAnsi="Arial"/>
                <w:bCs/>
                <w:sz w:val="14"/>
                <w:szCs w:val="14"/>
              </w:rPr>
            </w:pPr>
          </w:p>
        </w:tc>
        <w:tc>
          <w:tcPr>
            <w:tcW w:w="796" w:type="dxa"/>
            <w:tcBorders>
              <w:top w:val="single" w:sz="4" w:space="0" w:color="auto"/>
            </w:tcBorders>
            <w:shd w:val="clear" w:color="auto" w:fill="auto"/>
          </w:tcPr>
          <w:p w14:paraId="418DA370" w14:textId="77777777" w:rsidR="00AA4D4E" w:rsidRPr="00AA4D4E" w:rsidRDefault="00AA4D4E" w:rsidP="00593EE9">
            <w:pPr>
              <w:jc w:val="right"/>
              <w:rPr>
                <w:rFonts w:ascii="Arial" w:hAnsi="Arial"/>
                <w:bCs/>
                <w:sz w:val="14"/>
                <w:szCs w:val="14"/>
              </w:rPr>
            </w:pPr>
          </w:p>
        </w:tc>
        <w:tc>
          <w:tcPr>
            <w:tcW w:w="795" w:type="dxa"/>
            <w:tcBorders>
              <w:top w:val="single" w:sz="4" w:space="0" w:color="auto"/>
            </w:tcBorders>
            <w:shd w:val="clear" w:color="auto" w:fill="auto"/>
          </w:tcPr>
          <w:p w14:paraId="71C3CD03" w14:textId="77777777" w:rsidR="00AA4D4E" w:rsidRPr="00AA4D4E" w:rsidRDefault="00AA4D4E" w:rsidP="00593EE9">
            <w:pPr>
              <w:jc w:val="right"/>
              <w:rPr>
                <w:rFonts w:ascii="Arial" w:hAnsi="Arial"/>
                <w:bCs/>
                <w:sz w:val="14"/>
                <w:szCs w:val="14"/>
              </w:rPr>
            </w:pPr>
          </w:p>
        </w:tc>
        <w:tc>
          <w:tcPr>
            <w:tcW w:w="795" w:type="dxa"/>
            <w:tcBorders>
              <w:top w:val="single" w:sz="4" w:space="0" w:color="auto"/>
            </w:tcBorders>
            <w:shd w:val="clear" w:color="auto" w:fill="auto"/>
          </w:tcPr>
          <w:p w14:paraId="7F9CD74F" w14:textId="77777777" w:rsidR="00AA4D4E" w:rsidRPr="002F15C5" w:rsidRDefault="00AA4D4E" w:rsidP="00593EE9">
            <w:pPr>
              <w:jc w:val="right"/>
              <w:rPr>
                <w:rFonts w:ascii="Arial" w:hAnsi="Arial"/>
                <w:bCs/>
                <w:sz w:val="14"/>
                <w:szCs w:val="14"/>
              </w:rPr>
            </w:pPr>
          </w:p>
        </w:tc>
        <w:tc>
          <w:tcPr>
            <w:tcW w:w="795" w:type="dxa"/>
            <w:tcBorders>
              <w:top w:val="single" w:sz="4" w:space="0" w:color="auto"/>
            </w:tcBorders>
            <w:shd w:val="clear" w:color="auto" w:fill="auto"/>
          </w:tcPr>
          <w:p w14:paraId="3EFCEF34" w14:textId="77777777" w:rsidR="00AA4D4E" w:rsidRPr="002F15C5" w:rsidRDefault="00AA4D4E" w:rsidP="00593EE9">
            <w:pPr>
              <w:jc w:val="right"/>
              <w:rPr>
                <w:rFonts w:ascii="Arial" w:hAnsi="Arial"/>
                <w:bCs/>
                <w:sz w:val="14"/>
                <w:szCs w:val="14"/>
              </w:rPr>
            </w:pPr>
          </w:p>
        </w:tc>
        <w:tc>
          <w:tcPr>
            <w:tcW w:w="796" w:type="dxa"/>
            <w:tcBorders>
              <w:top w:val="single" w:sz="4" w:space="0" w:color="auto"/>
            </w:tcBorders>
            <w:shd w:val="clear" w:color="auto" w:fill="auto"/>
          </w:tcPr>
          <w:p w14:paraId="08718153" w14:textId="77777777" w:rsidR="00AA4D4E" w:rsidRPr="002F15C5" w:rsidRDefault="00AA4D4E" w:rsidP="00593EE9">
            <w:pPr>
              <w:jc w:val="right"/>
              <w:rPr>
                <w:rFonts w:ascii="Arial" w:hAnsi="Arial"/>
                <w:bCs/>
                <w:sz w:val="14"/>
                <w:szCs w:val="14"/>
              </w:rPr>
            </w:pPr>
          </w:p>
        </w:tc>
      </w:tr>
      <w:tr w:rsidR="00AA4D4E" w:rsidRPr="00897A36" w14:paraId="7FE3D746" w14:textId="77777777" w:rsidTr="00897A36">
        <w:trPr>
          <w:trHeight w:val="205"/>
        </w:trPr>
        <w:tc>
          <w:tcPr>
            <w:tcW w:w="2430" w:type="dxa"/>
            <w:shd w:val="clear" w:color="auto" w:fill="auto"/>
          </w:tcPr>
          <w:p w14:paraId="5B0A8FB4" w14:textId="77777777" w:rsidR="00AA4D4E" w:rsidRPr="002F15C5" w:rsidRDefault="00AA4D4E" w:rsidP="00593EE9">
            <w:pPr>
              <w:rPr>
                <w:rFonts w:ascii="Arial" w:hAnsi="Arial"/>
                <w:bCs/>
                <w:sz w:val="14"/>
                <w:szCs w:val="14"/>
              </w:rPr>
            </w:pPr>
            <w:r w:rsidRPr="002F15C5">
              <w:rPr>
                <w:rFonts w:ascii="Arial" w:hAnsi="Arial"/>
                <w:bCs/>
                <w:sz w:val="14"/>
                <w:szCs w:val="14"/>
              </w:rPr>
              <w:t>Finance income</w:t>
            </w:r>
          </w:p>
        </w:tc>
        <w:tc>
          <w:tcPr>
            <w:tcW w:w="236" w:type="dxa"/>
            <w:shd w:val="clear" w:color="auto" w:fill="auto"/>
          </w:tcPr>
          <w:p w14:paraId="3F37C435" w14:textId="77777777" w:rsidR="00AA4D4E" w:rsidRPr="00897A36" w:rsidRDefault="00AA4D4E" w:rsidP="00593EE9">
            <w:pPr>
              <w:rPr>
                <w:rFonts w:ascii="Arial" w:hAnsi="Arial"/>
                <w:bCs/>
                <w:sz w:val="14"/>
                <w:szCs w:val="14"/>
              </w:rPr>
            </w:pPr>
          </w:p>
        </w:tc>
        <w:tc>
          <w:tcPr>
            <w:tcW w:w="795" w:type="dxa"/>
            <w:shd w:val="clear" w:color="auto" w:fill="auto"/>
          </w:tcPr>
          <w:p w14:paraId="596EFA99" w14:textId="77777777" w:rsidR="00AA4D4E" w:rsidRPr="00897A36" w:rsidRDefault="00AA4D4E" w:rsidP="00897A36">
            <w:pPr>
              <w:rPr>
                <w:rFonts w:ascii="Arial" w:hAnsi="Arial"/>
                <w:bCs/>
                <w:sz w:val="14"/>
                <w:szCs w:val="14"/>
              </w:rPr>
            </w:pPr>
          </w:p>
        </w:tc>
        <w:tc>
          <w:tcPr>
            <w:tcW w:w="795" w:type="dxa"/>
            <w:shd w:val="clear" w:color="auto" w:fill="auto"/>
          </w:tcPr>
          <w:p w14:paraId="11909527" w14:textId="77777777" w:rsidR="00AA4D4E" w:rsidRPr="00897A36" w:rsidRDefault="00AA4D4E" w:rsidP="00897A36">
            <w:pPr>
              <w:rPr>
                <w:rFonts w:ascii="Arial" w:hAnsi="Arial"/>
                <w:bCs/>
                <w:sz w:val="14"/>
                <w:szCs w:val="14"/>
              </w:rPr>
            </w:pPr>
          </w:p>
        </w:tc>
        <w:tc>
          <w:tcPr>
            <w:tcW w:w="795" w:type="dxa"/>
            <w:shd w:val="clear" w:color="auto" w:fill="auto"/>
          </w:tcPr>
          <w:p w14:paraId="72B6BD46" w14:textId="6EB7AE03" w:rsidR="00AA4D4E" w:rsidRPr="00897A36" w:rsidRDefault="005167EE" w:rsidP="00897A36">
            <w:pPr>
              <w:jc w:val="right"/>
              <w:rPr>
                <w:rFonts w:ascii="Arial" w:hAnsi="Arial"/>
                <w:bCs/>
                <w:sz w:val="14"/>
                <w:szCs w:val="14"/>
              </w:rPr>
            </w:pPr>
            <w:r w:rsidRPr="00897A36">
              <w:rPr>
                <w:rFonts w:ascii="Arial" w:hAnsi="Arial"/>
                <w:bCs/>
                <w:sz w:val="14"/>
                <w:szCs w:val="14"/>
              </w:rPr>
              <w:t>1</w:t>
            </w:r>
          </w:p>
        </w:tc>
        <w:tc>
          <w:tcPr>
            <w:tcW w:w="795" w:type="dxa"/>
            <w:shd w:val="clear" w:color="auto" w:fill="auto"/>
          </w:tcPr>
          <w:p w14:paraId="67882AE7" w14:textId="77777777" w:rsidR="00AA4D4E" w:rsidRPr="00AA4D4E" w:rsidRDefault="00AA4D4E" w:rsidP="00897A36">
            <w:pPr>
              <w:jc w:val="right"/>
              <w:rPr>
                <w:rFonts w:ascii="Arial" w:hAnsi="Arial"/>
                <w:bCs/>
                <w:sz w:val="14"/>
                <w:szCs w:val="14"/>
              </w:rPr>
            </w:pPr>
          </w:p>
        </w:tc>
        <w:tc>
          <w:tcPr>
            <w:tcW w:w="796" w:type="dxa"/>
            <w:shd w:val="clear" w:color="auto" w:fill="auto"/>
          </w:tcPr>
          <w:p w14:paraId="6DE2BF26" w14:textId="77777777" w:rsidR="00AA4D4E" w:rsidRPr="00AA4D4E" w:rsidRDefault="00AA4D4E" w:rsidP="00897A36">
            <w:pPr>
              <w:jc w:val="right"/>
              <w:rPr>
                <w:rFonts w:ascii="Arial" w:hAnsi="Arial"/>
                <w:bCs/>
                <w:sz w:val="14"/>
                <w:szCs w:val="14"/>
              </w:rPr>
            </w:pPr>
          </w:p>
        </w:tc>
        <w:tc>
          <w:tcPr>
            <w:tcW w:w="795" w:type="dxa"/>
            <w:shd w:val="clear" w:color="auto" w:fill="auto"/>
          </w:tcPr>
          <w:p w14:paraId="2ECC0FD7" w14:textId="0A64127F" w:rsidR="00AA4D4E" w:rsidRPr="00AA4D4E" w:rsidRDefault="00AA4D4E" w:rsidP="00897A36">
            <w:pPr>
              <w:jc w:val="right"/>
              <w:rPr>
                <w:rFonts w:ascii="Arial" w:hAnsi="Arial"/>
                <w:bCs/>
                <w:sz w:val="14"/>
                <w:szCs w:val="14"/>
              </w:rPr>
            </w:pPr>
            <w:r w:rsidRPr="00AA4D4E">
              <w:rPr>
                <w:rFonts w:ascii="Arial" w:hAnsi="Arial"/>
                <w:bCs/>
                <w:sz w:val="14"/>
                <w:szCs w:val="14"/>
              </w:rPr>
              <w:t>-</w:t>
            </w:r>
          </w:p>
        </w:tc>
        <w:tc>
          <w:tcPr>
            <w:tcW w:w="795" w:type="dxa"/>
            <w:shd w:val="clear" w:color="auto" w:fill="auto"/>
          </w:tcPr>
          <w:p w14:paraId="65886878" w14:textId="77777777" w:rsidR="00AA4D4E" w:rsidRPr="002F15C5" w:rsidRDefault="00AA4D4E" w:rsidP="00897A36">
            <w:pPr>
              <w:jc w:val="right"/>
              <w:rPr>
                <w:rFonts w:ascii="Arial" w:hAnsi="Arial"/>
                <w:bCs/>
                <w:sz w:val="14"/>
                <w:szCs w:val="14"/>
              </w:rPr>
            </w:pPr>
          </w:p>
        </w:tc>
        <w:tc>
          <w:tcPr>
            <w:tcW w:w="795" w:type="dxa"/>
            <w:shd w:val="clear" w:color="auto" w:fill="auto"/>
          </w:tcPr>
          <w:p w14:paraId="3D1CBABB" w14:textId="77777777" w:rsidR="00AA4D4E" w:rsidRPr="002F15C5" w:rsidRDefault="00AA4D4E" w:rsidP="00897A36">
            <w:pPr>
              <w:jc w:val="right"/>
              <w:rPr>
                <w:rFonts w:ascii="Arial" w:hAnsi="Arial"/>
                <w:bCs/>
                <w:sz w:val="14"/>
                <w:szCs w:val="14"/>
              </w:rPr>
            </w:pPr>
          </w:p>
        </w:tc>
        <w:tc>
          <w:tcPr>
            <w:tcW w:w="796" w:type="dxa"/>
            <w:shd w:val="clear" w:color="auto" w:fill="auto"/>
          </w:tcPr>
          <w:p w14:paraId="12346A6F" w14:textId="71F11ED2" w:rsidR="00AA4D4E" w:rsidRPr="002F15C5" w:rsidRDefault="00C432BA" w:rsidP="00897A36">
            <w:pPr>
              <w:jc w:val="right"/>
              <w:rPr>
                <w:rFonts w:ascii="Arial" w:hAnsi="Arial"/>
                <w:bCs/>
                <w:sz w:val="14"/>
                <w:szCs w:val="14"/>
              </w:rPr>
            </w:pPr>
            <w:r>
              <w:rPr>
                <w:rFonts w:ascii="Arial" w:hAnsi="Arial"/>
                <w:bCs/>
                <w:sz w:val="14"/>
                <w:szCs w:val="14"/>
              </w:rPr>
              <w:t>1</w:t>
            </w:r>
          </w:p>
        </w:tc>
      </w:tr>
      <w:tr w:rsidR="00AA4D4E" w:rsidRPr="00897A36" w14:paraId="27E526B0" w14:textId="77777777" w:rsidTr="00897A36">
        <w:trPr>
          <w:trHeight w:val="205"/>
        </w:trPr>
        <w:tc>
          <w:tcPr>
            <w:tcW w:w="2430" w:type="dxa"/>
            <w:tcBorders>
              <w:bottom w:val="single" w:sz="4" w:space="0" w:color="auto"/>
            </w:tcBorders>
            <w:shd w:val="clear" w:color="auto" w:fill="auto"/>
          </w:tcPr>
          <w:p w14:paraId="62C6860C" w14:textId="77777777" w:rsidR="00AA4D4E" w:rsidRPr="002F15C5" w:rsidRDefault="00AA4D4E" w:rsidP="00593EE9">
            <w:pPr>
              <w:rPr>
                <w:rFonts w:ascii="Arial" w:hAnsi="Arial"/>
                <w:bCs/>
                <w:sz w:val="14"/>
                <w:szCs w:val="14"/>
              </w:rPr>
            </w:pPr>
            <w:r w:rsidRPr="002F15C5">
              <w:rPr>
                <w:rFonts w:ascii="Arial" w:hAnsi="Arial"/>
                <w:bCs/>
                <w:sz w:val="14"/>
                <w:szCs w:val="14"/>
              </w:rPr>
              <w:t>Finance costs</w:t>
            </w:r>
          </w:p>
        </w:tc>
        <w:tc>
          <w:tcPr>
            <w:tcW w:w="236" w:type="dxa"/>
            <w:tcBorders>
              <w:bottom w:val="single" w:sz="4" w:space="0" w:color="auto"/>
            </w:tcBorders>
            <w:shd w:val="clear" w:color="auto" w:fill="auto"/>
          </w:tcPr>
          <w:p w14:paraId="751170AB" w14:textId="77777777" w:rsidR="00AA4D4E" w:rsidRPr="00897A36" w:rsidRDefault="00AA4D4E" w:rsidP="00593EE9">
            <w:pPr>
              <w:rPr>
                <w:rFonts w:ascii="Arial" w:hAnsi="Arial"/>
                <w:bCs/>
                <w:sz w:val="14"/>
                <w:szCs w:val="14"/>
              </w:rPr>
            </w:pPr>
          </w:p>
        </w:tc>
        <w:tc>
          <w:tcPr>
            <w:tcW w:w="795" w:type="dxa"/>
            <w:tcBorders>
              <w:bottom w:val="single" w:sz="4" w:space="0" w:color="auto"/>
            </w:tcBorders>
            <w:shd w:val="clear" w:color="auto" w:fill="auto"/>
          </w:tcPr>
          <w:p w14:paraId="391C490E" w14:textId="77777777" w:rsidR="00AA4D4E" w:rsidRPr="00897A36" w:rsidRDefault="00AA4D4E" w:rsidP="00897A36">
            <w:pPr>
              <w:rPr>
                <w:rFonts w:ascii="Arial" w:hAnsi="Arial"/>
                <w:bCs/>
                <w:sz w:val="14"/>
                <w:szCs w:val="14"/>
              </w:rPr>
            </w:pPr>
          </w:p>
        </w:tc>
        <w:tc>
          <w:tcPr>
            <w:tcW w:w="795" w:type="dxa"/>
            <w:tcBorders>
              <w:bottom w:val="single" w:sz="4" w:space="0" w:color="auto"/>
            </w:tcBorders>
            <w:shd w:val="clear" w:color="auto" w:fill="auto"/>
          </w:tcPr>
          <w:p w14:paraId="0D2B7E86" w14:textId="77777777" w:rsidR="00AA4D4E" w:rsidRPr="00897A36" w:rsidRDefault="00AA4D4E" w:rsidP="00897A36">
            <w:pPr>
              <w:rPr>
                <w:rFonts w:ascii="Arial" w:hAnsi="Arial"/>
                <w:bCs/>
                <w:sz w:val="14"/>
                <w:szCs w:val="14"/>
              </w:rPr>
            </w:pPr>
          </w:p>
        </w:tc>
        <w:tc>
          <w:tcPr>
            <w:tcW w:w="795" w:type="dxa"/>
            <w:tcBorders>
              <w:bottom w:val="single" w:sz="4" w:space="0" w:color="auto"/>
            </w:tcBorders>
            <w:shd w:val="clear" w:color="auto" w:fill="auto"/>
          </w:tcPr>
          <w:p w14:paraId="58A18563" w14:textId="452B6880" w:rsidR="00AA4D4E" w:rsidRPr="00897A36" w:rsidRDefault="005167EE" w:rsidP="00897A36">
            <w:pPr>
              <w:jc w:val="right"/>
              <w:rPr>
                <w:rFonts w:ascii="Arial" w:hAnsi="Arial"/>
                <w:bCs/>
                <w:sz w:val="14"/>
                <w:szCs w:val="14"/>
              </w:rPr>
            </w:pPr>
            <w:r w:rsidRPr="00897A36">
              <w:rPr>
                <w:rFonts w:ascii="Arial" w:hAnsi="Arial"/>
                <w:bCs/>
                <w:sz w:val="14"/>
                <w:szCs w:val="14"/>
              </w:rPr>
              <w:t>(73)</w:t>
            </w:r>
          </w:p>
        </w:tc>
        <w:tc>
          <w:tcPr>
            <w:tcW w:w="795" w:type="dxa"/>
            <w:tcBorders>
              <w:bottom w:val="single" w:sz="4" w:space="0" w:color="auto"/>
            </w:tcBorders>
            <w:shd w:val="clear" w:color="auto" w:fill="auto"/>
          </w:tcPr>
          <w:p w14:paraId="47871556" w14:textId="77777777" w:rsidR="00AA4D4E" w:rsidRPr="00AA4D4E" w:rsidRDefault="00AA4D4E" w:rsidP="00897A36">
            <w:pPr>
              <w:jc w:val="right"/>
              <w:rPr>
                <w:rFonts w:ascii="Arial" w:hAnsi="Arial"/>
                <w:bCs/>
                <w:sz w:val="14"/>
                <w:szCs w:val="14"/>
              </w:rPr>
            </w:pPr>
          </w:p>
        </w:tc>
        <w:tc>
          <w:tcPr>
            <w:tcW w:w="796" w:type="dxa"/>
            <w:tcBorders>
              <w:bottom w:val="single" w:sz="4" w:space="0" w:color="auto"/>
            </w:tcBorders>
            <w:shd w:val="clear" w:color="auto" w:fill="auto"/>
          </w:tcPr>
          <w:p w14:paraId="244A4D13" w14:textId="77777777" w:rsidR="00AA4D4E" w:rsidRPr="00AA4D4E" w:rsidRDefault="00AA4D4E" w:rsidP="00897A36">
            <w:pPr>
              <w:jc w:val="right"/>
              <w:rPr>
                <w:rFonts w:ascii="Arial" w:hAnsi="Arial"/>
                <w:bCs/>
                <w:sz w:val="14"/>
                <w:szCs w:val="14"/>
              </w:rPr>
            </w:pPr>
          </w:p>
        </w:tc>
        <w:tc>
          <w:tcPr>
            <w:tcW w:w="795" w:type="dxa"/>
            <w:tcBorders>
              <w:bottom w:val="single" w:sz="4" w:space="0" w:color="auto"/>
            </w:tcBorders>
            <w:shd w:val="clear" w:color="auto" w:fill="auto"/>
          </w:tcPr>
          <w:p w14:paraId="517B9AA8" w14:textId="239CC5F5" w:rsidR="00AA4D4E" w:rsidRPr="00AA4D4E" w:rsidRDefault="00AA4D4E" w:rsidP="00897A36">
            <w:pPr>
              <w:jc w:val="right"/>
              <w:rPr>
                <w:rFonts w:ascii="Arial" w:hAnsi="Arial"/>
                <w:bCs/>
                <w:sz w:val="14"/>
                <w:szCs w:val="14"/>
              </w:rPr>
            </w:pPr>
            <w:r w:rsidRPr="00AA4D4E">
              <w:rPr>
                <w:rFonts w:ascii="Arial" w:hAnsi="Arial"/>
                <w:bCs/>
                <w:sz w:val="14"/>
                <w:szCs w:val="14"/>
              </w:rPr>
              <w:t>(53)</w:t>
            </w:r>
          </w:p>
        </w:tc>
        <w:tc>
          <w:tcPr>
            <w:tcW w:w="795" w:type="dxa"/>
            <w:tcBorders>
              <w:bottom w:val="single" w:sz="4" w:space="0" w:color="auto"/>
            </w:tcBorders>
            <w:shd w:val="clear" w:color="auto" w:fill="auto"/>
          </w:tcPr>
          <w:p w14:paraId="0DE9072F" w14:textId="77777777" w:rsidR="00AA4D4E" w:rsidRPr="002F15C5" w:rsidRDefault="00AA4D4E" w:rsidP="00897A36">
            <w:pPr>
              <w:jc w:val="right"/>
              <w:rPr>
                <w:rFonts w:ascii="Arial" w:hAnsi="Arial"/>
                <w:bCs/>
                <w:sz w:val="14"/>
                <w:szCs w:val="14"/>
              </w:rPr>
            </w:pPr>
          </w:p>
        </w:tc>
        <w:tc>
          <w:tcPr>
            <w:tcW w:w="795" w:type="dxa"/>
            <w:tcBorders>
              <w:bottom w:val="single" w:sz="4" w:space="0" w:color="auto"/>
            </w:tcBorders>
            <w:shd w:val="clear" w:color="auto" w:fill="auto"/>
          </w:tcPr>
          <w:p w14:paraId="3FC55BFC" w14:textId="77777777" w:rsidR="00AA4D4E" w:rsidRPr="002F15C5" w:rsidRDefault="00AA4D4E" w:rsidP="00897A36">
            <w:pPr>
              <w:jc w:val="right"/>
              <w:rPr>
                <w:rFonts w:ascii="Arial" w:hAnsi="Arial"/>
                <w:bCs/>
                <w:sz w:val="14"/>
                <w:szCs w:val="14"/>
              </w:rPr>
            </w:pPr>
          </w:p>
        </w:tc>
        <w:tc>
          <w:tcPr>
            <w:tcW w:w="796" w:type="dxa"/>
            <w:tcBorders>
              <w:bottom w:val="single" w:sz="4" w:space="0" w:color="auto"/>
            </w:tcBorders>
            <w:shd w:val="clear" w:color="auto" w:fill="auto"/>
          </w:tcPr>
          <w:p w14:paraId="11669815" w14:textId="6D351479" w:rsidR="00AA4D4E" w:rsidRPr="002F15C5" w:rsidRDefault="00AA4D4E" w:rsidP="00897A36">
            <w:pPr>
              <w:jc w:val="right"/>
              <w:rPr>
                <w:rFonts w:ascii="Arial" w:hAnsi="Arial"/>
                <w:bCs/>
                <w:sz w:val="14"/>
                <w:szCs w:val="14"/>
              </w:rPr>
            </w:pPr>
            <w:r w:rsidRPr="002F15C5">
              <w:rPr>
                <w:rFonts w:ascii="Arial" w:hAnsi="Arial"/>
                <w:bCs/>
                <w:sz w:val="14"/>
                <w:szCs w:val="14"/>
              </w:rPr>
              <w:t>(1</w:t>
            </w:r>
            <w:r w:rsidR="00C432BA">
              <w:rPr>
                <w:rFonts w:ascii="Arial" w:hAnsi="Arial"/>
                <w:bCs/>
                <w:sz w:val="14"/>
                <w:szCs w:val="14"/>
              </w:rPr>
              <w:t>10</w:t>
            </w:r>
            <w:r w:rsidRPr="002F15C5">
              <w:rPr>
                <w:rFonts w:ascii="Arial" w:hAnsi="Arial"/>
                <w:bCs/>
                <w:sz w:val="14"/>
                <w:szCs w:val="14"/>
              </w:rPr>
              <w:t>)</w:t>
            </w:r>
          </w:p>
        </w:tc>
      </w:tr>
      <w:tr w:rsidR="00AA4D4E" w:rsidRPr="00346F9A" w14:paraId="7E1145A5" w14:textId="77777777" w:rsidTr="00897A36">
        <w:trPr>
          <w:trHeight w:val="205"/>
        </w:trPr>
        <w:tc>
          <w:tcPr>
            <w:tcW w:w="2430" w:type="dxa"/>
            <w:tcBorders>
              <w:top w:val="single" w:sz="4" w:space="0" w:color="auto"/>
            </w:tcBorders>
            <w:shd w:val="clear" w:color="auto" w:fill="auto"/>
          </w:tcPr>
          <w:p w14:paraId="208C282E" w14:textId="77777777" w:rsidR="00B410C5" w:rsidRDefault="00B410C5" w:rsidP="00593EE9">
            <w:pPr>
              <w:rPr>
                <w:rFonts w:ascii="Arial" w:hAnsi="Arial"/>
                <w:bCs/>
                <w:sz w:val="14"/>
                <w:szCs w:val="14"/>
              </w:rPr>
            </w:pPr>
          </w:p>
          <w:p w14:paraId="1D09E53D" w14:textId="77777777" w:rsidR="00AA4D4E" w:rsidRPr="002F15C5" w:rsidRDefault="00AA4D4E" w:rsidP="00593EE9">
            <w:pPr>
              <w:rPr>
                <w:rFonts w:ascii="Arial" w:hAnsi="Arial"/>
                <w:bCs/>
                <w:sz w:val="14"/>
                <w:szCs w:val="14"/>
              </w:rPr>
            </w:pPr>
            <w:r w:rsidRPr="002F15C5">
              <w:rPr>
                <w:rFonts w:ascii="Arial" w:hAnsi="Arial"/>
                <w:bCs/>
                <w:sz w:val="14"/>
                <w:szCs w:val="14"/>
              </w:rPr>
              <w:t>Loss before taxation</w:t>
            </w:r>
          </w:p>
        </w:tc>
        <w:tc>
          <w:tcPr>
            <w:tcW w:w="236" w:type="dxa"/>
            <w:tcBorders>
              <w:top w:val="single" w:sz="4" w:space="0" w:color="auto"/>
            </w:tcBorders>
            <w:shd w:val="clear" w:color="auto" w:fill="auto"/>
          </w:tcPr>
          <w:p w14:paraId="1FAC0A96" w14:textId="77777777" w:rsidR="00AA4D4E" w:rsidRPr="002F15C5" w:rsidRDefault="00AA4D4E" w:rsidP="00593EE9">
            <w:pPr>
              <w:rPr>
                <w:rFonts w:ascii="Arial" w:hAnsi="Arial"/>
                <w:b/>
                <w:bCs/>
                <w:sz w:val="14"/>
                <w:szCs w:val="14"/>
              </w:rPr>
            </w:pPr>
          </w:p>
        </w:tc>
        <w:tc>
          <w:tcPr>
            <w:tcW w:w="795" w:type="dxa"/>
            <w:tcBorders>
              <w:top w:val="single" w:sz="4" w:space="0" w:color="auto"/>
            </w:tcBorders>
            <w:shd w:val="clear" w:color="auto" w:fill="auto"/>
          </w:tcPr>
          <w:p w14:paraId="261EE387" w14:textId="77777777" w:rsidR="00AA4D4E" w:rsidRPr="002F15C5" w:rsidRDefault="00AA4D4E" w:rsidP="00593EE9">
            <w:pPr>
              <w:jc w:val="right"/>
              <w:rPr>
                <w:rFonts w:ascii="Arial" w:hAnsi="Arial"/>
                <w:b/>
                <w:bCs/>
                <w:sz w:val="14"/>
                <w:szCs w:val="14"/>
              </w:rPr>
            </w:pPr>
          </w:p>
        </w:tc>
        <w:tc>
          <w:tcPr>
            <w:tcW w:w="795" w:type="dxa"/>
            <w:tcBorders>
              <w:top w:val="single" w:sz="4" w:space="0" w:color="auto"/>
            </w:tcBorders>
            <w:shd w:val="clear" w:color="auto" w:fill="auto"/>
          </w:tcPr>
          <w:p w14:paraId="0A0B6D04" w14:textId="77777777" w:rsidR="00AA4D4E" w:rsidRPr="002F15C5" w:rsidRDefault="00AA4D4E" w:rsidP="00593EE9">
            <w:pPr>
              <w:jc w:val="right"/>
              <w:rPr>
                <w:rFonts w:ascii="Arial" w:hAnsi="Arial"/>
                <w:b/>
                <w:bCs/>
                <w:sz w:val="14"/>
                <w:szCs w:val="14"/>
              </w:rPr>
            </w:pPr>
          </w:p>
        </w:tc>
        <w:tc>
          <w:tcPr>
            <w:tcW w:w="795" w:type="dxa"/>
            <w:tcBorders>
              <w:top w:val="single" w:sz="4" w:space="0" w:color="auto"/>
            </w:tcBorders>
            <w:shd w:val="clear" w:color="auto" w:fill="auto"/>
          </w:tcPr>
          <w:p w14:paraId="7361E40E" w14:textId="77241EC6" w:rsidR="00AA4D4E" w:rsidRPr="002F15C5" w:rsidRDefault="005167EE" w:rsidP="00C71342">
            <w:pPr>
              <w:spacing w:before="120"/>
              <w:jc w:val="right"/>
              <w:rPr>
                <w:rFonts w:ascii="Arial" w:hAnsi="Arial"/>
                <w:b/>
                <w:bCs/>
                <w:sz w:val="14"/>
                <w:szCs w:val="14"/>
              </w:rPr>
            </w:pPr>
            <w:r>
              <w:rPr>
                <w:rFonts w:ascii="Arial" w:hAnsi="Arial"/>
                <w:b/>
                <w:bCs/>
                <w:sz w:val="14"/>
                <w:szCs w:val="14"/>
              </w:rPr>
              <w:t>(1,7</w:t>
            </w:r>
            <w:r w:rsidR="00C71342">
              <w:rPr>
                <w:rFonts w:ascii="Arial" w:hAnsi="Arial"/>
                <w:b/>
                <w:bCs/>
                <w:sz w:val="14"/>
                <w:szCs w:val="14"/>
              </w:rPr>
              <w:t>95</w:t>
            </w:r>
            <w:r>
              <w:rPr>
                <w:rFonts w:ascii="Arial" w:hAnsi="Arial"/>
                <w:b/>
                <w:bCs/>
                <w:sz w:val="14"/>
                <w:szCs w:val="14"/>
              </w:rPr>
              <w:t>)</w:t>
            </w:r>
          </w:p>
        </w:tc>
        <w:tc>
          <w:tcPr>
            <w:tcW w:w="795" w:type="dxa"/>
            <w:tcBorders>
              <w:top w:val="single" w:sz="4" w:space="0" w:color="auto"/>
            </w:tcBorders>
            <w:shd w:val="clear" w:color="auto" w:fill="auto"/>
          </w:tcPr>
          <w:p w14:paraId="0D76D05F" w14:textId="77777777" w:rsidR="00AA4D4E" w:rsidRPr="00AA4D4E" w:rsidRDefault="00AA4D4E" w:rsidP="00593EE9">
            <w:pPr>
              <w:spacing w:before="120"/>
              <w:jc w:val="right"/>
              <w:rPr>
                <w:rFonts w:ascii="Arial" w:hAnsi="Arial"/>
                <w:bCs/>
                <w:sz w:val="14"/>
                <w:szCs w:val="14"/>
              </w:rPr>
            </w:pPr>
          </w:p>
        </w:tc>
        <w:tc>
          <w:tcPr>
            <w:tcW w:w="796" w:type="dxa"/>
            <w:tcBorders>
              <w:top w:val="single" w:sz="4" w:space="0" w:color="auto"/>
            </w:tcBorders>
            <w:shd w:val="clear" w:color="auto" w:fill="auto"/>
          </w:tcPr>
          <w:p w14:paraId="2224738D" w14:textId="77777777" w:rsidR="00AA4D4E" w:rsidRPr="00AA4D4E" w:rsidRDefault="00AA4D4E" w:rsidP="00593EE9">
            <w:pPr>
              <w:spacing w:before="120"/>
              <w:jc w:val="right"/>
              <w:rPr>
                <w:rFonts w:ascii="Arial" w:hAnsi="Arial"/>
                <w:bCs/>
                <w:sz w:val="14"/>
                <w:szCs w:val="14"/>
              </w:rPr>
            </w:pPr>
          </w:p>
        </w:tc>
        <w:tc>
          <w:tcPr>
            <w:tcW w:w="795" w:type="dxa"/>
            <w:tcBorders>
              <w:top w:val="single" w:sz="4" w:space="0" w:color="auto"/>
            </w:tcBorders>
            <w:shd w:val="clear" w:color="auto" w:fill="auto"/>
          </w:tcPr>
          <w:p w14:paraId="6B71B40C" w14:textId="055B558D" w:rsidR="00AA4D4E" w:rsidRPr="00AA4D4E" w:rsidRDefault="00AA4D4E" w:rsidP="00593EE9">
            <w:pPr>
              <w:spacing w:before="120"/>
              <w:jc w:val="right"/>
              <w:rPr>
                <w:rFonts w:ascii="Arial" w:hAnsi="Arial"/>
                <w:bCs/>
                <w:sz w:val="14"/>
                <w:szCs w:val="14"/>
              </w:rPr>
            </w:pPr>
            <w:r w:rsidRPr="00AA4D4E">
              <w:rPr>
                <w:rFonts w:ascii="Arial" w:hAnsi="Arial"/>
                <w:bCs/>
                <w:sz w:val="14"/>
                <w:szCs w:val="14"/>
              </w:rPr>
              <w:t>(2,199)</w:t>
            </w:r>
          </w:p>
        </w:tc>
        <w:tc>
          <w:tcPr>
            <w:tcW w:w="795" w:type="dxa"/>
            <w:tcBorders>
              <w:top w:val="single" w:sz="4" w:space="0" w:color="auto"/>
            </w:tcBorders>
            <w:shd w:val="clear" w:color="auto" w:fill="auto"/>
          </w:tcPr>
          <w:p w14:paraId="041529AC" w14:textId="77777777" w:rsidR="00AA4D4E" w:rsidRPr="002F15C5" w:rsidRDefault="00AA4D4E" w:rsidP="00593EE9">
            <w:pPr>
              <w:spacing w:before="120"/>
              <w:jc w:val="right"/>
              <w:rPr>
                <w:rFonts w:ascii="Arial" w:hAnsi="Arial"/>
                <w:bCs/>
                <w:sz w:val="14"/>
                <w:szCs w:val="14"/>
              </w:rPr>
            </w:pPr>
          </w:p>
        </w:tc>
        <w:tc>
          <w:tcPr>
            <w:tcW w:w="795" w:type="dxa"/>
            <w:tcBorders>
              <w:top w:val="single" w:sz="4" w:space="0" w:color="auto"/>
            </w:tcBorders>
            <w:shd w:val="clear" w:color="auto" w:fill="auto"/>
          </w:tcPr>
          <w:p w14:paraId="3AEC61F5" w14:textId="77777777" w:rsidR="00AA4D4E" w:rsidRPr="002F15C5" w:rsidRDefault="00AA4D4E" w:rsidP="00593EE9">
            <w:pPr>
              <w:spacing w:before="120"/>
              <w:jc w:val="right"/>
              <w:rPr>
                <w:rFonts w:ascii="Arial" w:hAnsi="Arial"/>
                <w:bCs/>
                <w:sz w:val="14"/>
                <w:szCs w:val="14"/>
              </w:rPr>
            </w:pPr>
          </w:p>
        </w:tc>
        <w:tc>
          <w:tcPr>
            <w:tcW w:w="796" w:type="dxa"/>
            <w:tcBorders>
              <w:top w:val="single" w:sz="4" w:space="0" w:color="auto"/>
            </w:tcBorders>
            <w:shd w:val="clear" w:color="auto" w:fill="auto"/>
          </w:tcPr>
          <w:p w14:paraId="1976CFDE" w14:textId="6BA609AE" w:rsidR="00AA4D4E" w:rsidRPr="002F15C5" w:rsidRDefault="00AA4D4E" w:rsidP="00C432BA">
            <w:pPr>
              <w:spacing w:before="120"/>
              <w:jc w:val="right"/>
              <w:rPr>
                <w:rFonts w:ascii="Arial" w:hAnsi="Arial"/>
                <w:bCs/>
                <w:sz w:val="14"/>
                <w:szCs w:val="14"/>
              </w:rPr>
            </w:pPr>
            <w:r w:rsidRPr="002F15C5">
              <w:rPr>
                <w:rFonts w:ascii="Arial" w:hAnsi="Arial"/>
                <w:bCs/>
                <w:sz w:val="14"/>
                <w:szCs w:val="14"/>
              </w:rPr>
              <w:t>(</w:t>
            </w:r>
            <w:r>
              <w:rPr>
                <w:rFonts w:ascii="Arial" w:hAnsi="Arial"/>
                <w:bCs/>
                <w:sz w:val="14"/>
                <w:szCs w:val="14"/>
              </w:rPr>
              <w:t>3,</w:t>
            </w:r>
            <w:r w:rsidR="00C432BA">
              <w:rPr>
                <w:rFonts w:ascii="Arial" w:hAnsi="Arial"/>
                <w:bCs/>
                <w:sz w:val="14"/>
                <w:szCs w:val="14"/>
              </w:rPr>
              <w:t>5</w:t>
            </w:r>
            <w:r>
              <w:rPr>
                <w:rFonts w:ascii="Arial" w:hAnsi="Arial"/>
                <w:bCs/>
                <w:sz w:val="14"/>
                <w:szCs w:val="14"/>
              </w:rPr>
              <w:t>95</w:t>
            </w:r>
            <w:r w:rsidRPr="002F15C5">
              <w:rPr>
                <w:rFonts w:ascii="Arial" w:hAnsi="Arial"/>
                <w:bCs/>
                <w:sz w:val="14"/>
                <w:szCs w:val="14"/>
              </w:rPr>
              <w:t>)</w:t>
            </w:r>
          </w:p>
        </w:tc>
      </w:tr>
      <w:tr w:rsidR="00AA4D4E" w:rsidRPr="00346F9A" w14:paraId="438796DB" w14:textId="77777777" w:rsidTr="00897A36">
        <w:trPr>
          <w:trHeight w:val="205"/>
        </w:trPr>
        <w:tc>
          <w:tcPr>
            <w:tcW w:w="2430" w:type="dxa"/>
            <w:tcBorders>
              <w:bottom w:val="single" w:sz="4" w:space="0" w:color="auto"/>
            </w:tcBorders>
            <w:shd w:val="clear" w:color="auto" w:fill="auto"/>
          </w:tcPr>
          <w:p w14:paraId="77A9CE83" w14:textId="77777777" w:rsidR="00AA4D4E" w:rsidRPr="002F15C5" w:rsidRDefault="00AA4D4E" w:rsidP="00593EE9">
            <w:pPr>
              <w:rPr>
                <w:rFonts w:ascii="Arial" w:hAnsi="Arial"/>
                <w:b/>
                <w:bCs/>
                <w:sz w:val="14"/>
                <w:szCs w:val="14"/>
              </w:rPr>
            </w:pPr>
            <w:r w:rsidRPr="002F15C5">
              <w:rPr>
                <w:rFonts w:ascii="Arial" w:hAnsi="Arial"/>
                <w:b/>
                <w:bCs/>
                <w:sz w:val="14"/>
                <w:szCs w:val="14"/>
              </w:rPr>
              <w:t>Tax credit on loss</w:t>
            </w:r>
          </w:p>
        </w:tc>
        <w:tc>
          <w:tcPr>
            <w:tcW w:w="236" w:type="dxa"/>
            <w:tcBorders>
              <w:bottom w:val="single" w:sz="4" w:space="0" w:color="auto"/>
            </w:tcBorders>
            <w:shd w:val="clear" w:color="auto" w:fill="auto"/>
          </w:tcPr>
          <w:p w14:paraId="4864764B" w14:textId="77777777" w:rsidR="00AA4D4E" w:rsidRPr="002F15C5" w:rsidRDefault="00AA4D4E" w:rsidP="00593EE9">
            <w:pPr>
              <w:rPr>
                <w:rFonts w:ascii="Arial" w:hAnsi="Arial"/>
                <w:b/>
                <w:bCs/>
                <w:sz w:val="14"/>
                <w:szCs w:val="14"/>
              </w:rPr>
            </w:pPr>
          </w:p>
        </w:tc>
        <w:tc>
          <w:tcPr>
            <w:tcW w:w="795" w:type="dxa"/>
            <w:tcBorders>
              <w:bottom w:val="single" w:sz="4" w:space="0" w:color="auto"/>
            </w:tcBorders>
            <w:shd w:val="clear" w:color="auto" w:fill="auto"/>
          </w:tcPr>
          <w:p w14:paraId="511AFB14" w14:textId="77777777" w:rsidR="00AA4D4E" w:rsidRPr="002F15C5" w:rsidRDefault="00AA4D4E" w:rsidP="00593EE9">
            <w:pPr>
              <w:jc w:val="right"/>
              <w:rPr>
                <w:rFonts w:ascii="Arial" w:hAnsi="Arial"/>
                <w:b/>
                <w:bCs/>
                <w:sz w:val="14"/>
                <w:szCs w:val="14"/>
              </w:rPr>
            </w:pPr>
          </w:p>
        </w:tc>
        <w:tc>
          <w:tcPr>
            <w:tcW w:w="795" w:type="dxa"/>
            <w:tcBorders>
              <w:bottom w:val="single" w:sz="4" w:space="0" w:color="auto"/>
            </w:tcBorders>
            <w:shd w:val="clear" w:color="auto" w:fill="auto"/>
          </w:tcPr>
          <w:p w14:paraId="131F1452" w14:textId="77777777" w:rsidR="00AA4D4E" w:rsidRPr="002F15C5" w:rsidRDefault="00AA4D4E" w:rsidP="00593EE9">
            <w:pPr>
              <w:jc w:val="right"/>
              <w:rPr>
                <w:rFonts w:ascii="Arial" w:hAnsi="Arial"/>
                <w:b/>
                <w:bCs/>
                <w:sz w:val="14"/>
                <w:szCs w:val="14"/>
              </w:rPr>
            </w:pPr>
          </w:p>
        </w:tc>
        <w:tc>
          <w:tcPr>
            <w:tcW w:w="795" w:type="dxa"/>
            <w:tcBorders>
              <w:bottom w:val="single" w:sz="4" w:space="0" w:color="auto"/>
            </w:tcBorders>
            <w:shd w:val="clear" w:color="auto" w:fill="auto"/>
          </w:tcPr>
          <w:p w14:paraId="2A5B5067" w14:textId="5EEB691E" w:rsidR="00AA4D4E" w:rsidRPr="002F15C5" w:rsidRDefault="00F41315" w:rsidP="00593EE9">
            <w:pPr>
              <w:jc w:val="right"/>
              <w:rPr>
                <w:rFonts w:ascii="Arial" w:hAnsi="Arial"/>
                <w:b/>
                <w:bCs/>
                <w:sz w:val="14"/>
                <w:szCs w:val="14"/>
              </w:rPr>
            </w:pPr>
            <w:r>
              <w:rPr>
                <w:rFonts w:ascii="Arial" w:hAnsi="Arial"/>
                <w:b/>
                <w:bCs/>
                <w:sz w:val="14"/>
                <w:szCs w:val="14"/>
              </w:rPr>
              <w:t>8</w:t>
            </w:r>
            <w:r w:rsidR="005167EE">
              <w:rPr>
                <w:rFonts w:ascii="Arial" w:hAnsi="Arial"/>
                <w:b/>
                <w:bCs/>
                <w:sz w:val="14"/>
                <w:szCs w:val="14"/>
              </w:rPr>
              <w:t>5</w:t>
            </w:r>
          </w:p>
        </w:tc>
        <w:tc>
          <w:tcPr>
            <w:tcW w:w="795" w:type="dxa"/>
            <w:tcBorders>
              <w:bottom w:val="single" w:sz="4" w:space="0" w:color="auto"/>
            </w:tcBorders>
            <w:shd w:val="clear" w:color="auto" w:fill="auto"/>
          </w:tcPr>
          <w:p w14:paraId="0C284541" w14:textId="77777777" w:rsidR="00AA4D4E" w:rsidRPr="00AA4D4E" w:rsidRDefault="00AA4D4E" w:rsidP="00593EE9">
            <w:pPr>
              <w:jc w:val="right"/>
              <w:rPr>
                <w:rFonts w:ascii="Arial" w:hAnsi="Arial"/>
                <w:bCs/>
                <w:sz w:val="14"/>
                <w:szCs w:val="14"/>
              </w:rPr>
            </w:pPr>
          </w:p>
        </w:tc>
        <w:tc>
          <w:tcPr>
            <w:tcW w:w="796" w:type="dxa"/>
            <w:tcBorders>
              <w:bottom w:val="single" w:sz="4" w:space="0" w:color="auto"/>
            </w:tcBorders>
            <w:shd w:val="clear" w:color="auto" w:fill="auto"/>
          </w:tcPr>
          <w:p w14:paraId="7FF58D2D" w14:textId="77777777" w:rsidR="00AA4D4E" w:rsidRPr="00AA4D4E" w:rsidRDefault="00AA4D4E" w:rsidP="00593EE9">
            <w:pPr>
              <w:jc w:val="right"/>
              <w:rPr>
                <w:rFonts w:ascii="Arial" w:hAnsi="Arial"/>
                <w:bCs/>
                <w:sz w:val="14"/>
                <w:szCs w:val="14"/>
              </w:rPr>
            </w:pPr>
          </w:p>
        </w:tc>
        <w:tc>
          <w:tcPr>
            <w:tcW w:w="795" w:type="dxa"/>
            <w:tcBorders>
              <w:bottom w:val="single" w:sz="4" w:space="0" w:color="auto"/>
            </w:tcBorders>
            <w:shd w:val="clear" w:color="auto" w:fill="auto"/>
          </w:tcPr>
          <w:p w14:paraId="0A35EAE4" w14:textId="093547A5" w:rsidR="00AA4D4E" w:rsidRPr="00AA4D4E" w:rsidRDefault="00AA4D4E" w:rsidP="00593EE9">
            <w:pPr>
              <w:jc w:val="right"/>
              <w:rPr>
                <w:rFonts w:ascii="Arial" w:hAnsi="Arial"/>
                <w:bCs/>
                <w:sz w:val="14"/>
                <w:szCs w:val="14"/>
              </w:rPr>
            </w:pPr>
            <w:r w:rsidRPr="00AA4D4E">
              <w:rPr>
                <w:rFonts w:ascii="Arial" w:hAnsi="Arial"/>
                <w:bCs/>
                <w:sz w:val="14"/>
                <w:szCs w:val="14"/>
              </w:rPr>
              <w:t>47</w:t>
            </w:r>
          </w:p>
        </w:tc>
        <w:tc>
          <w:tcPr>
            <w:tcW w:w="795" w:type="dxa"/>
            <w:tcBorders>
              <w:bottom w:val="single" w:sz="4" w:space="0" w:color="auto"/>
            </w:tcBorders>
            <w:shd w:val="clear" w:color="auto" w:fill="auto"/>
          </w:tcPr>
          <w:p w14:paraId="5180E3E6" w14:textId="77777777" w:rsidR="00AA4D4E" w:rsidRPr="002F15C5" w:rsidRDefault="00AA4D4E" w:rsidP="00593EE9">
            <w:pPr>
              <w:jc w:val="right"/>
              <w:rPr>
                <w:rFonts w:ascii="Arial" w:hAnsi="Arial"/>
                <w:bCs/>
                <w:sz w:val="14"/>
                <w:szCs w:val="14"/>
              </w:rPr>
            </w:pPr>
          </w:p>
        </w:tc>
        <w:tc>
          <w:tcPr>
            <w:tcW w:w="795" w:type="dxa"/>
            <w:tcBorders>
              <w:bottom w:val="single" w:sz="4" w:space="0" w:color="auto"/>
            </w:tcBorders>
            <w:shd w:val="clear" w:color="auto" w:fill="auto"/>
          </w:tcPr>
          <w:p w14:paraId="58B3DBCD" w14:textId="77777777" w:rsidR="00AA4D4E" w:rsidRPr="002F15C5" w:rsidRDefault="00AA4D4E" w:rsidP="00593EE9">
            <w:pPr>
              <w:jc w:val="right"/>
              <w:rPr>
                <w:rFonts w:ascii="Arial" w:hAnsi="Arial"/>
                <w:bCs/>
                <w:sz w:val="14"/>
                <w:szCs w:val="14"/>
              </w:rPr>
            </w:pPr>
          </w:p>
        </w:tc>
        <w:tc>
          <w:tcPr>
            <w:tcW w:w="796" w:type="dxa"/>
            <w:tcBorders>
              <w:bottom w:val="single" w:sz="4" w:space="0" w:color="auto"/>
            </w:tcBorders>
            <w:shd w:val="clear" w:color="auto" w:fill="auto"/>
          </w:tcPr>
          <w:p w14:paraId="07041ADF" w14:textId="15175836" w:rsidR="00AA4D4E" w:rsidRPr="002F15C5" w:rsidRDefault="00AA4D4E" w:rsidP="00C432BA">
            <w:pPr>
              <w:jc w:val="right"/>
              <w:rPr>
                <w:rFonts w:ascii="Arial" w:hAnsi="Arial"/>
                <w:bCs/>
                <w:sz w:val="14"/>
                <w:szCs w:val="14"/>
              </w:rPr>
            </w:pPr>
            <w:r w:rsidRPr="002F15C5">
              <w:rPr>
                <w:rFonts w:ascii="Arial" w:hAnsi="Arial"/>
                <w:bCs/>
                <w:sz w:val="14"/>
                <w:szCs w:val="14"/>
              </w:rPr>
              <w:t>1</w:t>
            </w:r>
            <w:r w:rsidR="00C432BA">
              <w:rPr>
                <w:rFonts w:ascii="Arial" w:hAnsi="Arial"/>
                <w:bCs/>
                <w:sz w:val="14"/>
                <w:szCs w:val="14"/>
              </w:rPr>
              <w:t>35</w:t>
            </w:r>
          </w:p>
        </w:tc>
      </w:tr>
      <w:tr w:rsidR="00AA4D4E" w:rsidRPr="00897A36" w14:paraId="7A9B3713" w14:textId="77777777" w:rsidTr="00897A36">
        <w:trPr>
          <w:trHeight w:val="205"/>
        </w:trPr>
        <w:tc>
          <w:tcPr>
            <w:tcW w:w="2430" w:type="dxa"/>
            <w:tcBorders>
              <w:top w:val="single" w:sz="4" w:space="0" w:color="auto"/>
              <w:bottom w:val="single" w:sz="4" w:space="0" w:color="auto"/>
            </w:tcBorders>
            <w:shd w:val="clear" w:color="auto" w:fill="auto"/>
          </w:tcPr>
          <w:p w14:paraId="43B33217" w14:textId="77777777" w:rsidR="00AA4D4E" w:rsidRPr="002F15C5" w:rsidRDefault="00AA4D4E" w:rsidP="00897A36">
            <w:pPr>
              <w:rPr>
                <w:rFonts w:ascii="Arial" w:hAnsi="Arial"/>
                <w:b/>
                <w:bCs/>
                <w:sz w:val="14"/>
                <w:szCs w:val="14"/>
              </w:rPr>
            </w:pPr>
            <w:r w:rsidRPr="002F15C5">
              <w:rPr>
                <w:rFonts w:ascii="Arial" w:hAnsi="Arial"/>
                <w:b/>
                <w:bCs/>
                <w:sz w:val="14"/>
                <w:szCs w:val="14"/>
              </w:rPr>
              <w:t>Loss for the period</w:t>
            </w:r>
          </w:p>
        </w:tc>
        <w:tc>
          <w:tcPr>
            <w:tcW w:w="236" w:type="dxa"/>
            <w:tcBorders>
              <w:top w:val="single" w:sz="4" w:space="0" w:color="auto"/>
              <w:bottom w:val="single" w:sz="4" w:space="0" w:color="auto"/>
            </w:tcBorders>
            <w:shd w:val="clear" w:color="auto" w:fill="auto"/>
          </w:tcPr>
          <w:p w14:paraId="4C9570B9" w14:textId="77777777" w:rsidR="00AA4D4E" w:rsidRPr="002F15C5" w:rsidRDefault="00AA4D4E" w:rsidP="00897A36">
            <w:pPr>
              <w:rPr>
                <w:rFonts w:ascii="Arial" w:hAnsi="Arial"/>
                <w:b/>
                <w:bCs/>
                <w:sz w:val="14"/>
                <w:szCs w:val="14"/>
              </w:rPr>
            </w:pPr>
          </w:p>
        </w:tc>
        <w:tc>
          <w:tcPr>
            <w:tcW w:w="795" w:type="dxa"/>
            <w:tcBorders>
              <w:top w:val="single" w:sz="4" w:space="0" w:color="auto"/>
              <w:bottom w:val="single" w:sz="4" w:space="0" w:color="auto"/>
            </w:tcBorders>
            <w:shd w:val="clear" w:color="auto" w:fill="auto"/>
          </w:tcPr>
          <w:p w14:paraId="1C125747" w14:textId="77777777" w:rsidR="00AA4D4E" w:rsidRPr="002F15C5" w:rsidRDefault="00AA4D4E" w:rsidP="00897A36">
            <w:pPr>
              <w:rPr>
                <w:rFonts w:ascii="Arial" w:hAnsi="Arial"/>
                <w:b/>
                <w:bCs/>
                <w:sz w:val="14"/>
                <w:szCs w:val="14"/>
              </w:rPr>
            </w:pPr>
          </w:p>
        </w:tc>
        <w:tc>
          <w:tcPr>
            <w:tcW w:w="795" w:type="dxa"/>
            <w:tcBorders>
              <w:top w:val="single" w:sz="4" w:space="0" w:color="auto"/>
              <w:bottom w:val="single" w:sz="4" w:space="0" w:color="auto"/>
            </w:tcBorders>
            <w:shd w:val="clear" w:color="auto" w:fill="auto"/>
          </w:tcPr>
          <w:p w14:paraId="06AB121E" w14:textId="77777777" w:rsidR="00AA4D4E" w:rsidRPr="002F15C5" w:rsidRDefault="00AA4D4E" w:rsidP="00897A36">
            <w:pPr>
              <w:rPr>
                <w:rFonts w:ascii="Arial" w:hAnsi="Arial"/>
                <w:b/>
                <w:bCs/>
                <w:sz w:val="14"/>
                <w:szCs w:val="14"/>
              </w:rPr>
            </w:pPr>
          </w:p>
        </w:tc>
        <w:tc>
          <w:tcPr>
            <w:tcW w:w="795" w:type="dxa"/>
            <w:tcBorders>
              <w:top w:val="single" w:sz="4" w:space="0" w:color="auto"/>
              <w:bottom w:val="single" w:sz="4" w:space="0" w:color="auto"/>
            </w:tcBorders>
            <w:shd w:val="clear" w:color="auto" w:fill="auto"/>
          </w:tcPr>
          <w:p w14:paraId="6BE2BBC6" w14:textId="63AAD5FB" w:rsidR="00AA4D4E" w:rsidRPr="002F15C5" w:rsidRDefault="005167EE" w:rsidP="00C71342">
            <w:pPr>
              <w:jc w:val="right"/>
              <w:rPr>
                <w:rFonts w:ascii="Arial" w:hAnsi="Arial"/>
                <w:b/>
                <w:bCs/>
                <w:sz w:val="14"/>
                <w:szCs w:val="14"/>
              </w:rPr>
            </w:pPr>
            <w:r>
              <w:rPr>
                <w:rFonts w:ascii="Arial" w:hAnsi="Arial"/>
                <w:b/>
                <w:bCs/>
                <w:sz w:val="14"/>
                <w:szCs w:val="14"/>
              </w:rPr>
              <w:t>(1,</w:t>
            </w:r>
            <w:r w:rsidR="00C71342">
              <w:rPr>
                <w:rFonts w:ascii="Arial" w:hAnsi="Arial"/>
                <w:b/>
                <w:bCs/>
                <w:sz w:val="14"/>
                <w:szCs w:val="14"/>
              </w:rPr>
              <w:t>710</w:t>
            </w:r>
            <w:r>
              <w:rPr>
                <w:rFonts w:ascii="Arial" w:hAnsi="Arial"/>
                <w:b/>
                <w:bCs/>
                <w:sz w:val="14"/>
                <w:szCs w:val="14"/>
              </w:rPr>
              <w:t>)</w:t>
            </w:r>
          </w:p>
        </w:tc>
        <w:tc>
          <w:tcPr>
            <w:tcW w:w="795" w:type="dxa"/>
            <w:tcBorders>
              <w:top w:val="single" w:sz="4" w:space="0" w:color="auto"/>
              <w:bottom w:val="single" w:sz="4" w:space="0" w:color="auto"/>
            </w:tcBorders>
            <w:shd w:val="clear" w:color="auto" w:fill="auto"/>
          </w:tcPr>
          <w:p w14:paraId="744A8194" w14:textId="77777777" w:rsidR="00AA4D4E" w:rsidRPr="00897A36" w:rsidRDefault="00AA4D4E" w:rsidP="00897A36">
            <w:pPr>
              <w:jc w:val="right"/>
              <w:rPr>
                <w:rFonts w:ascii="Arial" w:hAnsi="Arial"/>
                <w:b/>
                <w:bCs/>
                <w:sz w:val="14"/>
                <w:szCs w:val="14"/>
              </w:rPr>
            </w:pPr>
          </w:p>
        </w:tc>
        <w:tc>
          <w:tcPr>
            <w:tcW w:w="796" w:type="dxa"/>
            <w:tcBorders>
              <w:top w:val="single" w:sz="4" w:space="0" w:color="auto"/>
              <w:bottom w:val="single" w:sz="4" w:space="0" w:color="auto"/>
            </w:tcBorders>
            <w:shd w:val="clear" w:color="auto" w:fill="auto"/>
          </w:tcPr>
          <w:p w14:paraId="695A0545" w14:textId="77777777" w:rsidR="00AA4D4E" w:rsidRPr="00897A36" w:rsidRDefault="00AA4D4E" w:rsidP="00897A36">
            <w:pPr>
              <w:jc w:val="right"/>
              <w:rPr>
                <w:rFonts w:ascii="Arial" w:hAnsi="Arial"/>
                <w:b/>
                <w:bCs/>
                <w:sz w:val="14"/>
                <w:szCs w:val="14"/>
              </w:rPr>
            </w:pPr>
          </w:p>
        </w:tc>
        <w:tc>
          <w:tcPr>
            <w:tcW w:w="795" w:type="dxa"/>
            <w:tcBorders>
              <w:top w:val="single" w:sz="4" w:space="0" w:color="auto"/>
              <w:bottom w:val="single" w:sz="4" w:space="0" w:color="auto"/>
            </w:tcBorders>
            <w:shd w:val="clear" w:color="auto" w:fill="auto"/>
          </w:tcPr>
          <w:p w14:paraId="3D8927AB" w14:textId="0CD5ED0F" w:rsidR="00AA4D4E" w:rsidRPr="00E17757" w:rsidRDefault="00AA4D4E" w:rsidP="00897A36">
            <w:pPr>
              <w:jc w:val="right"/>
              <w:rPr>
                <w:rFonts w:ascii="Arial" w:hAnsi="Arial"/>
                <w:bCs/>
                <w:sz w:val="14"/>
                <w:szCs w:val="14"/>
              </w:rPr>
            </w:pPr>
            <w:r w:rsidRPr="00E17757">
              <w:rPr>
                <w:rFonts w:ascii="Arial" w:hAnsi="Arial"/>
                <w:bCs/>
                <w:sz w:val="14"/>
                <w:szCs w:val="14"/>
              </w:rPr>
              <w:t>(2,152)</w:t>
            </w:r>
          </w:p>
        </w:tc>
        <w:tc>
          <w:tcPr>
            <w:tcW w:w="795" w:type="dxa"/>
            <w:tcBorders>
              <w:top w:val="single" w:sz="4" w:space="0" w:color="auto"/>
              <w:bottom w:val="single" w:sz="4" w:space="0" w:color="auto"/>
            </w:tcBorders>
            <w:shd w:val="clear" w:color="auto" w:fill="auto"/>
          </w:tcPr>
          <w:p w14:paraId="51C3B1C6" w14:textId="77777777" w:rsidR="00AA4D4E" w:rsidRPr="00E17757" w:rsidRDefault="00AA4D4E" w:rsidP="00897A36">
            <w:pPr>
              <w:jc w:val="right"/>
              <w:rPr>
                <w:rFonts w:ascii="Arial" w:hAnsi="Arial"/>
                <w:bCs/>
                <w:sz w:val="14"/>
                <w:szCs w:val="14"/>
              </w:rPr>
            </w:pPr>
          </w:p>
        </w:tc>
        <w:tc>
          <w:tcPr>
            <w:tcW w:w="795" w:type="dxa"/>
            <w:tcBorders>
              <w:top w:val="single" w:sz="4" w:space="0" w:color="auto"/>
              <w:bottom w:val="single" w:sz="4" w:space="0" w:color="auto"/>
            </w:tcBorders>
            <w:shd w:val="clear" w:color="auto" w:fill="auto"/>
          </w:tcPr>
          <w:p w14:paraId="5B87CCEC" w14:textId="77777777" w:rsidR="00AA4D4E" w:rsidRPr="00E17757" w:rsidRDefault="00AA4D4E" w:rsidP="00897A36">
            <w:pPr>
              <w:jc w:val="right"/>
              <w:rPr>
                <w:rFonts w:ascii="Arial" w:hAnsi="Arial"/>
                <w:bCs/>
                <w:sz w:val="14"/>
                <w:szCs w:val="14"/>
              </w:rPr>
            </w:pPr>
          </w:p>
        </w:tc>
        <w:tc>
          <w:tcPr>
            <w:tcW w:w="796" w:type="dxa"/>
            <w:tcBorders>
              <w:top w:val="single" w:sz="4" w:space="0" w:color="auto"/>
              <w:bottom w:val="single" w:sz="4" w:space="0" w:color="auto"/>
            </w:tcBorders>
            <w:shd w:val="clear" w:color="auto" w:fill="auto"/>
          </w:tcPr>
          <w:p w14:paraId="03CD6B54" w14:textId="6A79CAAF" w:rsidR="00AA4D4E" w:rsidRPr="00E17757" w:rsidRDefault="00AA4D4E" w:rsidP="00897A36">
            <w:pPr>
              <w:jc w:val="right"/>
              <w:rPr>
                <w:rFonts w:ascii="Arial" w:hAnsi="Arial"/>
                <w:bCs/>
                <w:sz w:val="14"/>
                <w:szCs w:val="14"/>
              </w:rPr>
            </w:pPr>
            <w:r w:rsidRPr="00E17757">
              <w:rPr>
                <w:rFonts w:ascii="Arial" w:hAnsi="Arial"/>
                <w:bCs/>
                <w:sz w:val="14"/>
                <w:szCs w:val="14"/>
              </w:rPr>
              <w:t>(</w:t>
            </w:r>
            <w:r w:rsidR="007A5E6D" w:rsidRPr="00E17757">
              <w:rPr>
                <w:rFonts w:ascii="Arial" w:hAnsi="Arial"/>
                <w:bCs/>
                <w:sz w:val="14"/>
                <w:szCs w:val="14"/>
              </w:rPr>
              <w:t>3</w:t>
            </w:r>
            <w:r w:rsidRPr="00E17757">
              <w:rPr>
                <w:rFonts w:ascii="Arial" w:hAnsi="Arial"/>
                <w:bCs/>
                <w:sz w:val="14"/>
                <w:szCs w:val="14"/>
              </w:rPr>
              <w:t>,</w:t>
            </w:r>
            <w:r w:rsidR="00C432BA" w:rsidRPr="00E17757">
              <w:rPr>
                <w:rFonts w:ascii="Arial" w:hAnsi="Arial"/>
                <w:bCs/>
                <w:sz w:val="14"/>
                <w:szCs w:val="14"/>
              </w:rPr>
              <w:t>460</w:t>
            </w:r>
            <w:r w:rsidRPr="00E17757">
              <w:rPr>
                <w:rFonts w:ascii="Arial" w:hAnsi="Arial"/>
                <w:bCs/>
                <w:sz w:val="14"/>
                <w:szCs w:val="14"/>
              </w:rPr>
              <w:t>)</w:t>
            </w:r>
          </w:p>
        </w:tc>
      </w:tr>
      <w:tr w:rsidR="00AA4D4E" w:rsidRPr="00346F9A" w14:paraId="4A3EC2CC" w14:textId="77777777" w:rsidTr="00897A36">
        <w:trPr>
          <w:trHeight w:val="205"/>
        </w:trPr>
        <w:tc>
          <w:tcPr>
            <w:tcW w:w="2430" w:type="dxa"/>
            <w:tcBorders>
              <w:top w:val="single" w:sz="4" w:space="0" w:color="auto"/>
            </w:tcBorders>
            <w:shd w:val="clear" w:color="auto" w:fill="auto"/>
          </w:tcPr>
          <w:p w14:paraId="2F9CD1A2" w14:textId="77777777" w:rsidR="00AA4D4E" w:rsidRPr="002F15C5" w:rsidRDefault="00AA4D4E" w:rsidP="00593EE9">
            <w:pPr>
              <w:rPr>
                <w:rFonts w:ascii="Arial" w:hAnsi="Arial"/>
                <w:b/>
                <w:bCs/>
                <w:sz w:val="14"/>
                <w:szCs w:val="14"/>
              </w:rPr>
            </w:pPr>
            <w:r w:rsidRPr="002F15C5">
              <w:rPr>
                <w:rFonts w:ascii="Arial" w:hAnsi="Arial"/>
                <w:b/>
                <w:bCs/>
                <w:sz w:val="14"/>
                <w:szCs w:val="14"/>
              </w:rPr>
              <w:t>Other comprehensive income</w:t>
            </w:r>
          </w:p>
        </w:tc>
        <w:tc>
          <w:tcPr>
            <w:tcW w:w="236" w:type="dxa"/>
            <w:tcBorders>
              <w:top w:val="single" w:sz="4" w:space="0" w:color="auto"/>
            </w:tcBorders>
            <w:shd w:val="clear" w:color="auto" w:fill="auto"/>
          </w:tcPr>
          <w:p w14:paraId="2E2305E6" w14:textId="77777777" w:rsidR="00AA4D4E" w:rsidRPr="002F15C5" w:rsidRDefault="00AA4D4E" w:rsidP="00593EE9">
            <w:pPr>
              <w:rPr>
                <w:rFonts w:ascii="Arial" w:hAnsi="Arial"/>
                <w:b/>
                <w:bCs/>
                <w:sz w:val="14"/>
                <w:szCs w:val="14"/>
              </w:rPr>
            </w:pPr>
          </w:p>
        </w:tc>
        <w:tc>
          <w:tcPr>
            <w:tcW w:w="795" w:type="dxa"/>
            <w:tcBorders>
              <w:top w:val="single" w:sz="4" w:space="0" w:color="auto"/>
            </w:tcBorders>
            <w:shd w:val="clear" w:color="auto" w:fill="auto"/>
          </w:tcPr>
          <w:p w14:paraId="10A61E6D" w14:textId="77777777" w:rsidR="00AA4D4E" w:rsidRPr="002F15C5" w:rsidRDefault="00AA4D4E" w:rsidP="00593EE9">
            <w:pPr>
              <w:jc w:val="right"/>
              <w:rPr>
                <w:rFonts w:ascii="Arial" w:hAnsi="Arial"/>
                <w:b/>
                <w:bCs/>
                <w:sz w:val="14"/>
                <w:szCs w:val="14"/>
              </w:rPr>
            </w:pPr>
          </w:p>
        </w:tc>
        <w:tc>
          <w:tcPr>
            <w:tcW w:w="795" w:type="dxa"/>
            <w:tcBorders>
              <w:top w:val="single" w:sz="4" w:space="0" w:color="auto"/>
            </w:tcBorders>
            <w:shd w:val="clear" w:color="auto" w:fill="auto"/>
          </w:tcPr>
          <w:p w14:paraId="4FE9F538" w14:textId="77777777" w:rsidR="00AA4D4E" w:rsidRPr="002F15C5" w:rsidRDefault="00AA4D4E" w:rsidP="00593EE9">
            <w:pPr>
              <w:jc w:val="right"/>
              <w:rPr>
                <w:rFonts w:ascii="Arial" w:hAnsi="Arial"/>
                <w:b/>
                <w:bCs/>
                <w:sz w:val="14"/>
                <w:szCs w:val="14"/>
              </w:rPr>
            </w:pPr>
          </w:p>
        </w:tc>
        <w:tc>
          <w:tcPr>
            <w:tcW w:w="795" w:type="dxa"/>
            <w:tcBorders>
              <w:top w:val="single" w:sz="4" w:space="0" w:color="auto"/>
            </w:tcBorders>
            <w:shd w:val="clear" w:color="auto" w:fill="auto"/>
          </w:tcPr>
          <w:p w14:paraId="5D7132F8" w14:textId="77777777" w:rsidR="00AA4D4E" w:rsidRPr="002F15C5" w:rsidRDefault="00AA4D4E" w:rsidP="00593EE9">
            <w:pPr>
              <w:jc w:val="right"/>
              <w:rPr>
                <w:rFonts w:ascii="Arial" w:hAnsi="Arial"/>
                <w:b/>
                <w:bCs/>
                <w:sz w:val="14"/>
                <w:szCs w:val="14"/>
              </w:rPr>
            </w:pPr>
          </w:p>
        </w:tc>
        <w:tc>
          <w:tcPr>
            <w:tcW w:w="795" w:type="dxa"/>
            <w:tcBorders>
              <w:top w:val="single" w:sz="4" w:space="0" w:color="auto"/>
            </w:tcBorders>
            <w:shd w:val="clear" w:color="auto" w:fill="auto"/>
          </w:tcPr>
          <w:p w14:paraId="5ABD34D3" w14:textId="77777777" w:rsidR="00AA4D4E" w:rsidRPr="00AA4D4E" w:rsidRDefault="00AA4D4E" w:rsidP="00593EE9">
            <w:pPr>
              <w:jc w:val="right"/>
              <w:rPr>
                <w:rFonts w:ascii="Arial" w:hAnsi="Arial"/>
                <w:bCs/>
                <w:sz w:val="14"/>
                <w:szCs w:val="14"/>
              </w:rPr>
            </w:pPr>
          </w:p>
        </w:tc>
        <w:tc>
          <w:tcPr>
            <w:tcW w:w="796" w:type="dxa"/>
            <w:tcBorders>
              <w:top w:val="single" w:sz="4" w:space="0" w:color="auto"/>
            </w:tcBorders>
            <w:shd w:val="clear" w:color="auto" w:fill="auto"/>
          </w:tcPr>
          <w:p w14:paraId="27A06F9A" w14:textId="77777777" w:rsidR="00AA4D4E" w:rsidRPr="00AA4D4E" w:rsidRDefault="00AA4D4E" w:rsidP="00593EE9">
            <w:pPr>
              <w:jc w:val="right"/>
              <w:rPr>
                <w:rFonts w:ascii="Arial" w:hAnsi="Arial"/>
                <w:bCs/>
                <w:sz w:val="14"/>
                <w:szCs w:val="14"/>
              </w:rPr>
            </w:pPr>
          </w:p>
        </w:tc>
        <w:tc>
          <w:tcPr>
            <w:tcW w:w="795" w:type="dxa"/>
            <w:tcBorders>
              <w:top w:val="single" w:sz="4" w:space="0" w:color="auto"/>
            </w:tcBorders>
            <w:shd w:val="clear" w:color="auto" w:fill="auto"/>
          </w:tcPr>
          <w:p w14:paraId="50E61E77" w14:textId="77777777" w:rsidR="00AA4D4E" w:rsidRPr="00AA4D4E" w:rsidRDefault="00AA4D4E" w:rsidP="00593EE9">
            <w:pPr>
              <w:jc w:val="right"/>
              <w:rPr>
                <w:rFonts w:ascii="Arial" w:hAnsi="Arial"/>
                <w:bCs/>
                <w:sz w:val="14"/>
                <w:szCs w:val="14"/>
              </w:rPr>
            </w:pPr>
          </w:p>
        </w:tc>
        <w:tc>
          <w:tcPr>
            <w:tcW w:w="795" w:type="dxa"/>
            <w:tcBorders>
              <w:top w:val="single" w:sz="4" w:space="0" w:color="auto"/>
            </w:tcBorders>
            <w:shd w:val="clear" w:color="auto" w:fill="auto"/>
          </w:tcPr>
          <w:p w14:paraId="272BABED" w14:textId="77777777" w:rsidR="00AA4D4E" w:rsidRPr="002F15C5" w:rsidRDefault="00AA4D4E" w:rsidP="00593EE9">
            <w:pPr>
              <w:jc w:val="right"/>
              <w:rPr>
                <w:rFonts w:ascii="Arial" w:hAnsi="Arial"/>
                <w:bCs/>
                <w:sz w:val="14"/>
                <w:szCs w:val="14"/>
              </w:rPr>
            </w:pPr>
          </w:p>
        </w:tc>
        <w:tc>
          <w:tcPr>
            <w:tcW w:w="795" w:type="dxa"/>
            <w:tcBorders>
              <w:top w:val="single" w:sz="4" w:space="0" w:color="auto"/>
            </w:tcBorders>
            <w:shd w:val="clear" w:color="auto" w:fill="auto"/>
          </w:tcPr>
          <w:p w14:paraId="516F5DC4" w14:textId="77777777" w:rsidR="00AA4D4E" w:rsidRPr="002F15C5" w:rsidRDefault="00AA4D4E" w:rsidP="00593EE9">
            <w:pPr>
              <w:jc w:val="right"/>
              <w:rPr>
                <w:rFonts w:ascii="Arial" w:hAnsi="Arial"/>
                <w:bCs/>
                <w:sz w:val="14"/>
                <w:szCs w:val="14"/>
              </w:rPr>
            </w:pPr>
          </w:p>
        </w:tc>
        <w:tc>
          <w:tcPr>
            <w:tcW w:w="796" w:type="dxa"/>
            <w:tcBorders>
              <w:top w:val="single" w:sz="4" w:space="0" w:color="auto"/>
            </w:tcBorders>
            <w:shd w:val="clear" w:color="auto" w:fill="auto"/>
          </w:tcPr>
          <w:p w14:paraId="386D0AA9" w14:textId="77777777" w:rsidR="00AA4D4E" w:rsidRPr="002F15C5" w:rsidRDefault="00AA4D4E" w:rsidP="00593EE9">
            <w:pPr>
              <w:jc w:val="right"/>
              <w:rPr>
                <w:rFonts w:ascii="Arial" w:hAnsi="Arial"/>
                <w:bCs/>
                <w:sz w:val="14"/>
                <w:szCs w:val="14"/>
              </w:rPr>
            </w:pPr>
          </w:p>
        </w:tc>
      </w:tr>
      <w:tr w:rsidR="00AA4D4E" w:rsidRPr="00346F9A" w14:paraId="3A99C24B" w14:textId="77777777" w:rsidTr="00897A36">
        <w:trPr>
          <w:trHeight w:val="205"/>
        </w:trPr>
        <w:tc>
          <w:tcPr>
            <w:tcW w:w="2430" w:type="dxa"/>
            <w:shd w:val="clear" w:color="auto" w:fill="auto"/>
          </w:tcPr>
          <w:p w14:paraId="64C3D7EF" w14:textId="77777777" w:rsidR="00AA4D4E" w:rsidRPr="002F15C5" w:rsidRDefault="00AA4D4E" w:rsidP="00593EE9">
            <w:pPr>
              <w:rPr>
                <w:rFonts w:ascii="Arial" w:hAnsi="Arial"/>
                <w:bCs/>
                <w:sz w:val="14"/>
                <w:szCs w:val="14"/>
              </w:rPr>
            </w:pPr>
            <w:r w:rsidRPr="002F15C5">
              <w:rPr>
                <w:rFonts w:ascii="Arial" w:hAnsi="Arial"/>
                <w:bCs/>
                <w:sz w:val="14"/>
                <w:szCs w:val="14"/>
              </w:rPr>
              <w:t>Items that may be subsequently reclassified to profit or loss</w:t>
            </w:r>
            <w:r>
              <w:rPr>
                <w:rFonts w:ascii="Arial" w:hAnsi="Arial"/>
                <w:bCs/>
                <w:sz w:val="14"/>
                <w:szCs w:val="14"/>
              </w:rPr>
              <w:t>:</w:t>
            </w:r>
          </w:p>
        </w:tc>
        <w:tc>
          <w:tcPr>
            <w:tcW w:w="236" w:type="dxa"/>
            <w:shd w:val="clear" w:color="auto" w:fill="auto"/>
          </w:tcPr>
          <w:p w14:paraId="483FE522" w14:textId="77777777" w:rsidR="00AA4D4E" w:rsidRPr="002F15C5" w:rsidRDefault="00AA4D4E" w:rsidP="00593EE9">
            <w:pPr>
              <w:rPr>
                <w:rFonts w:ascii="Arial" w:hAnsi="Arial"/>
                <w:b/>
                <w:bCs/>
                <w:sz w:val="14"/>
                <w:szCs w:val="14"/>
              </w:rPr>
            </w:pPr>
          </w:p>
        </w:tc>
        <w:tc>
          <w:tcPr>
            <w:tcW w:w="795" w:type="dxa"/>
            <w:shd w:val="clear" w:color="auto" w:fill="auto"/>
          </w:tcPr>
          <w:p w14:paraId="5646261D" w14:textId="77777777" w:rsidR="00AA4D4E" w:rsidRPr="002F15C5" w:rsidRDefault="00AA4D4E" w:rsidP="00593EE9">
            <w:pPr>
              <w:jc w:val="right"/>
              <w:rPr>
                <w:rFonts w:ascii="Arial" w:hAnsi="Arial"/>
                <w:b/>
                <w:bCs/>
                <w:sz w:val="14"/>
                <w:szCs w:val="14"/>
              </w:rPr>
            </w:pPr>
          </w:p>
        </w:tc>
        <w:tc>
          <w:tcPr>
            <w:tcW w:w="795" w:type="dxa"/>
            <w:shd w:val="clear" w:color="auto" w:fill="auto"/>
          </w:tcPr>
          <w:p w14:paraId="5C30FB6D" w14:textId="77777777" w:rsidR="00AA4D4E" w:rsidRPr="002F15C5" w:rsidRDefault="00AA4D4E" w:rsidP="00593EE9">
            <w:pPr>
              <w:jc w:val="right"/>
              <w:rPr>
                <w:rFonts w:ascii="Arial" w:hAnsi="Arial"/>
                <w:b/>
                <w:bCs/>
                <w:sz w:val="14"/>
                <w:szCs w:val="14"/>
              </w:rPr>
            </w:pPr>
          </w:p>
        </w:tc>
        <w:tc>
          <w:tcPr>
            <w:tcW w:w="795" w:type="dxa"/>
            <w:shd w:val="clear" w:color="auto" w:fill="auto"/>
          </w:tcPr>
          <w:p w14:paraId="5E2A7D15" w14:textId="77777777" w:rsidR="00AA4D4E" w:rsidRPr="002F15C5" w:rsidRDefault="00AA4D4E" w:rsidP="00593EE9">
            <w:pPr>
              <w:jc w:val="right"/>
              <w:rPr>
                <w:rFonts w:ascii="Arial" w:hAnsi="Arial"/>
                <w:b/>
                <w:bCs/>
                <w:sz w:val="14"/>
                <w:szCs w:val="14"/>
              </w:rPr>
            </w:pPr>
          </w:p>
        </w:tc>
        <w:tc>
          <w:tcPr>
            <w:tcW w:w="795" w:type="dxa"/>
            <w:shd w:val="clear" w:color="auto" w:fill="auto"/>
          </w:tcPr>
          <w:p w14:paraId="1F0D6B78" w14:textId="77777777" w:rsidR="00AA4D4E" w:rsidRPr="00AA4D4E" w:rsidRDefault="00AA4D4E" w:rsidP="00593EE9">
            <w:pPr>
              <w:jc w:val="right"/>
              <w:rPr>
                <w:rFonts w:ascii="Arial" w:hAnsi="Arial"/>
                <w:bCs/>
                <w:sz w:val="14"/>
                <w:szCs w:val="14"/>
              </w:rPr>
            </w:pPr>
          </w:p>
        </w:tc>
        <w:tc>
          <w:tcPr>
            <w:tcW w:w="796" w:type="dxa"/>
            <w:shd w:val="clear" w:color="auto" w:fill="auto"/>
          </w:tcPr>
          <w:p w14:paraId="60E09017" w14:textId="77777777" w:rsidR="00AA4D4E" w:rsidRPr="00AA4D4E" w:rsidRDefault="00AA4D4E" w:rsidP="00593EE9">
            <w:pPr>
              <w:jc w:val="right"/>
              <w:rPr>
                <w:rFonts w:ascii="Arial" w:hAnsi="Arial"/>
                <w:bCs/>
                <w:sz w:val="14"/>
                <w:szCs w:val="14"/>
              </w:rPr>
            </w:pPr>
          </w:p>
        </w:tc>
        <w:tc>
          <w:tcPr>
            <w:tcW w:w="795" w:type="dxa"/>
            <w:shd w:val="clear" w:color="auto" w:fill="auto"/>
          </w:tcPr>
          <w:p w14:paraId="2204B6B9" w14:textId="77777777" w:rsidR="00AA4D4E" w:rsidRPr="00AA4D4E" w:rsidRDefault="00AA4D4E" w:rsidP="00593EE9">
            <w:pPr>
              <w:jc w:val="right"/>
              <w:rPr>
                <w:rFonts w:ascii="Arial" w:hAnsi="Arial"/>
                <w:bCs/>
                <w:sz w:val="14"/>
                <w:szCs w:val="14"/>
              </w:rPr>
            </w:pPr>
          </w:p>
        </w:tc>
        <w:tc>
          <w:tcPr>
            <w:tcW w:w="795" w:type="dxa"/>
            <w:shd w:val="clear" w:color="auto" w:fill="auto"/>
          </w:tcPr>
          <w:p w14:paraId="29E28E0E" w14:textId="77777777" w:rsidR="00AA4D4E" w:rsidRPr="002F15C5" w:rsidRDefault="00AA4D4E" w:rsidP="00593EE9">
            <w:pPr>
              <w:jc w:val="right"/>
              <w:rPr>
                <w:rFonts w:ascii="Arial" w:hAnsi="Arial"/>
                <w:bCs/>
                <w:sz w:val="14"/>
                <w:szCs w:val="14"/>
              </w:rPr>
            </w:pPr>
          </w:p>
        </w:tc>
        <w:tc>
          <w:tcPr>
            <w:tcW w:w="795" w:type="dxa"/>
            <w:shd w:val="clear" w:color="auto" w:fill="auto"/>
          </w:tcPr>
          <w:p w14:paraId="7370876C" w14:textId="77777777" w:rsidR="00AA4D4E" w:rsidRPr="002F15C5" w:rsidRDefault="00AA4D4E" w:rsidP="00593EE9">
            <w:pPr>
              <w:jc w:val="right"/>
              <w:rPr>
                <w:rFonts w:ascii="Arial" w:hAnsi="Arial"/>
                <w:bCs/>
                <w:sz w:val="14"/>
                <w:szCs w:val="14"/>
              </w:rPr>
            </w:pPr>
          </w:p>
        </w:tc>
        <w:tc>
          <w:tcPr>
            <w:tcW w:w="796" w:type="dxa"/>
            <w:shd w:val="clear" w:color="auto" w:fill="auto"/>
          </w:tcPr>
          <w:p w14:paraId="3F08405B" w14:textId="77777777" w:rsidR="00AA4D4E" w:rsidRPr="002F15C5" w:rsidRDefault="00AA4D4E" w:rsidP="00593EE9">
            <w:pPr>
              <w:jc w:val="right"/>
              <w:rPr>
                <w:rFonts w:ascii="Arial" w:hAnsi="Arial"/>
                <w:bCs/>
                <w:sz w:val="14"/>
                <w:szCs w:val="14"/>
              </w:rPr>
            </w:pPr>
          </w:p>
        </w:tc>
      </w:tr>
      <w:tr w:rsidR="00AA4D4E" w:rsidRPr="00346F9A" w14:paraId="1DBAD75F" w14:textId="77777777" w:rsidTr="00897A36">
        <w:trPr>
          <w:trHeight w:val="205"/>
        </w:trPr>
        <w:tc>
          <w:tcPr>
            <w:tcW w:w="2430" w:type="dxa"/>
            <w:tcBorders>
              <w:bottom w:val="single" w:sz="4" w:space="0" w:color="auto"/>
            </w:tcBorders>
            <w:shd w:val="clear" w:color="auto" w:fill="auto"/>
          </w:tcPr>
          <w:p w14:paraId="37BF8BEA" w14:textId="77777777" w:rsidR="00AA4D4E" w:rsidRPr="0076005D" w:rsidRDefault="00AA4D4E" w:rsidP="00593EE9">
            <w:pPr>
              <w:rPr>
                <w:rFonts w:ascii="Arial" w:hAnsi="Arial"/>
                <w:bCs/>
                <w:sz w:val="14"/>
                <w:szCs w:val="14"/>
              </w:rPr>
            </w:pPr>
            <w:r>
              <w:rPr>
                <w:rFonts w:ascii="Arial" w:hAnsi="Arial"/>
                <w:bCs/>
                <w:sz w:val="14"/>
                <w:szCs w:val="14"/>
              </w:rPr>
              <w:t>Net translation differences on overseas subsidiaries</w:t>
            </w:r>
          </w:p>
        </w:tc>
        <w:tc>
          <w:tcPr>
            <w:tcW w:w="236" w:type="dxa"/>
            <w:tcBorders>
              <w:bottom w:val="single" w:sz="4" w:space="0" w:color="auto"/>
            </w:tcBorders>
            <w:shd w:val="clear" w:color="auto" w:fill="auto"/>
          </w:tcPr>
          <w:p w14:paraId="4A677396" w14:textId="77777777" w:rsidR="00AA4D4E" w:rsidRPr="0076005D" w:rsidRDefault="00AA4D4E" w:rsidP="00593EE9">
            <w:pPr>
              <w:rPr>
                <w:rFonts w:ascii="Arial" w:hAnsi="Arial"/>
                <w:b/>
                <w:bCs/>
                <w:sz w:val="14"/>
                <w:szCs w:val="14"/>
              </w:rPr>
            </w:pPr>
          </w:p>
        </w:tc>
        <w:tc>
          <w:tcPr>
            <w:tcW w:w="795" w:type="dxa"/>
            <w:tcBorders>
              <w:bottom w:val="single" w:sz="4" w:space="0" w:color="auto"/>
            </w:tcBorders>
            <w:shd w:val="clear" w:color="auto" w:fill="auto"/>
          </w:tcPr>
          <w:p w14:paraId="7DCA2AB0" w14:textId="77777777" w:rsidR="00AA4D4E" w:rsidRPr="0076005D" w:rsidRDefault="00AA4D4E" w:rsidP="00593EE9">
            <w:pPr>
              <w:jc w:val="right"/>
              <w:rPr>
                <w:rFonts w:ascii="Arial" w:hAnsi="Arial"/>
                <w:b/>
                <w:bCs/>
                <w:sz w:val="14"/>
                <w:szCs w:val="14"/>
              </w:rPr>
            </w:pPr>
          </w:p>
        </w:tc>
        <w:tc>
          <w:tcPr>
            <w:tcW w:w="795" w:type="dxa"/>
            <w:tcBorders>
              <w:bottom w:val="single" w:sz="4" w:space="0" w:color="auto"/>
            </w:tcBorders>
            <w:shd w:val="clear" w:color="auto" w:fill="auto"/>
          </w:tcPr>
          <w:p w14:paraId="4FD4A30A" w14:textId="77777777" w:rsidR="00AA4D4E" w:rsidRPr="0076005D" w:rsidRDefault="00AA4D4E" w:rsidP="00593EE9">
            <w:pPr>
              <w:jc w:val="right"/>
              <w:rPr>
                <w:rFonts w:ascii="Arial" w:hAnsi="Arial"/>
                <w:b/>
                <w:bCs/>
                <w:sz w:val="14"/>
                <w:szCs w:val="14"/>
              </w:rPr>
            </w:pPr>
          </w:p>
        </w:tc>
        <w:tc>
          <w:tcPr>
            <w:tcW w:w="795" w:type="dxa"/>
            <w:tcBorders>
              <w:bottom w:val="single" w:sz="4" w:space="0" w:color="auto"/>
            </w:tcBorders>
            <w:shd w:val="clear" w:color="auto" w:fill="auto"/>
          </w:tcPr>
          <w:p w14:paraId="75957684" w14:textId="77777777" w:rsidR="00AA4D4E" w:rsidRDefault="00AA4D4E" w:rsidP="00593EE9">
            <w:pPr>
              <w:jc w:val="right"/>
              <w:rPr>
                <w:rFonts w:ascii="Arial" w:hAnsi="Arial"/>
                <w:b/>
                <w:bCs/>
                <w:sz w:val="14"/>
                <w:szCs w:val="14"/>
              </w:rPr>
            </w:pPr>
          </w:p>
          <w:p w14:paraId="57A845B2" w14:textId="3D369B62" w:rsidR="003A39E0" w:rsidRPr="0076005D" w:rsidRDefault="003A39E0" w:rsidP="00F43F79">
            <w:pPr>
              <w:jc w:val="right"/>
              <w:rPr>
                <w:rFonts w:ascii="Arial" w:hAnsi="Arial"/>
                <w:b/>
                <w:bCs/>
                <w:sz w:val="14"/>
                <w:szCs w:val="14"/>
              </w:rPr>
            </w:pPr>
            <w:r>
              <w:rPr>
                <w:rFonts w:ascii="Arial" w:hAnsi="Arial"/>
                <w:b/>
                <w:bCs/>
                <w:sz w:val="14"/>
                <w:szCs w:val="14"/>
              </w:rPr>
              <w:t>122</w:t>
            </w:r>
          </w:p>
        </w:tc>
        <w:tc>
          <w:tcPr>
            <w:tcW w:w="795" w:type="dxa"/>
            <w:tcBorders>
              <w:bottom w:val="single" w:sz="4" w:space="0" w:color="auto"/>
            </w:tcBorders>
            <w:shd w:val="clear" w:color="auto" w:fill="auto"/>
          </w:tcPr>
          <w:p w14:paraId="6D86B2A0" w14:textId="77777777" w:rsidR="00AA4D4E" w:rsidRPr="00AA4D4E" w:rsidRDefault="00AA4D4E" w:rsidP="00593EE9">
            <w:pPr>
              <w:jc w:val="right"/>
              <w:rPr>
                <w:rFonts w:ascii="Arial" w:hAnsi="Arial"/>
                <w:bCs/>
                <w:sz w:val="14"/>
                <w:szCs w:val="14"/>
              </w:rPr>
            </w:pPr>
          </w:p>
        </w:tc>
        <w:tc>
          <w:tcPr>
            <w:tcW w:w="796" w:type="dxa"/>
            <w:tcBorders>
              <w:bottom w:val="single" w:sz="4" w:space="0" w:color="auto"/>
            </w:tcBorders>
            <w:shd w:val="clear" w:color="auto" w:fill="auto"/>
          </w:tcPr>
          <w:p w14:paraId="637F92B8" w14:textId="77777777" w:rsidR="00AA4D4E" w:rsidRPr="00AA4D4E" w:rsidRDefault="00AA4D4E" w:rsidP="00593EE9">
            <w:pPr>
              <w:jc w:val="right"/>
              <w:rPr>
                <w:rFonts w:ascii="Arial" w:hAnsi="Arial"/>
                <w:bCs/>
                <w:sz w:val="14"/>
                <w:szCs w:val="14"/>
              </w:rPr>
            </w:pPr>
          </w:p>
        </w:tc>
        <w:tc>
          <w:tcPr>
            <w:tcW w:w="795" w:type="dxa"/>
            <w:tcBorders>
              <w:bottom w:val="single" w:sz="4" w:space="0" w:color="auto"/>
            </w:tcBorders>
            <w:shd w:val="clear" w:color="auto" w:fill="auto"/>
          </w:tcPr>
          <w:p w14:paraId="7E88B41F" w14:textId="77777777" w:rsidR="00AA4D4E" w:rsidRPr="00AA4D4E" w:rsidRDefault="00AA4D4E" w:rsidP="007A5E6D">
            <w:pPr>
              <w:jc w:val="right"/>
              <w:rPr>
                <w:rFonts w:ascii="Arial" w:hAnsi="Arial"/>
                <w:bCs/>
                <w:sz w:val="14"/>
                <w:szCs w:val="14"/>
              </w:rPr>
            </w:pPr>
          </w:p>
          <w:p w14:paraId="35676286" w14:textId="5D72F468" w:rsidR="00AA4D4E" w:rsidRPr="00AA4D4E" w:rsidRDefault="00AA4D4E" w:rsidP="00593EE9">
            <w:pPr>
              <w:jc w:val="right"/>
              <w:rPr>
                <w:rFonts w:ascii="Arial" w:hAnsi="Arial"/>
                <w:bCs/>
                <w:sz w:val="14"/>
                <w:szCs w:val="14"/>
              </w:rPr>
            </w:pPr>
            <w:r w:rsidRPr="00AA4D4E">
              <w:rPr>
                <w:rFonts w:ascii="Arial" w:hAnsi="Arial"/>
                <w:bCs/>
                <w:sz w:val="14"/>
                <w:szCs w:val="14"/>
              </w:rPr>
              <w:t>(25)</w:t>
            </w:r>
          </w:p>
        </w:tc>
        <w:tc>
          <w:tcPr>
            <w:tcW w:w="795" w:type="dxa"/>
            <w:tcBorders>
              <w:bottom w:val="single" w:sz="4" w:space="0" w:color="auto"/>
            </w:tcBorders>
            <w:shd w:val="clear" w:color="auto" w:fill="auto"/>
          </w:tcPr>
          <w:p w14:paraId="5A3B7197" w14:textId="77777777" w:rsidR="00AA4D4E" w:rsidRPr="0076005D" w:rsidRDefault="00AA4D4E" w:rsidP="00593EE9">
            <w:pPr>
              <w:jc w:val="right"/>
              <w:rPr>
                <w:rFonts w:ascii="Arial" w:hAnsi="Arial"/>
                <w:bCs/>
                <w:sz w:val="14"/>
                <w:szCs w:val="14"/>
              </w:rPr>
            </w:pPr>
          </w:p>
        </w:tc>
        <w:tc>
          <w:tcPr>
            <w:tcW w:w="795" w:type="dxa"/>
            <w:tcBorders>
              <w:bottom w:val="single" w:sz="4" w:space="0" w:color="auto"/>
            </w:tcBorders>
            <w:shd w:val="clear" w:color="auto" w:fill="auto"/>
          </w:tcPr>
          <w:p w14:paraId="35818F90" w14:textId="77777777" w:rsidR="00AA4D4E" w:rsidRPr="0076005D" w:rsidRDefault="00AA4D4E" w:rsidP="00593EE9">
            <w:pPr>
              <w:jc w:val="right"/>
              <w:rPr>
                <w:rFonts w:ascii="Arial" w:hAnsi="Arial"/>
                <w:bCs/>
                <w:sz w:val="14"/>
                <w:szCs w:val="14"/>
              </w:rPr>
            </w:pPr>
          </w:p>
        </w:tc>
        <w:tc>
          <w:tcPr>
            <w:tcW w:w="796" w:type="dxa"/>
            <w:tcBorders>
              <w:bottom w:val="single" w:sz="4" w:space="0" w:color="auto"/>
            </w:tcBorders>
            <w:shd w:val="clear" w:color="auto" w:fill="auto"/>
          </w:tcPr>
          <w:p w14:paraId="466D5BC2" w14:textId="77777777" w:rsidR="00AA4D4E" w:rsidRDefault="00AA4D4E" w:rsidP="00593EE9">
            <w:pPr>
              <w:jc w:val="right"/>
              <w:rPr>
                <w:rFonts w:ascii="Arial" w:hAnsi="Arial"/>
                <w:bCs/>
                <w:sz w:val="14"/>
                <w:szCs w:val="14"/>
              </w:rPr>
            </w:pPr>
          </w:p>
          <w:p w14:paraId="6C65F026" w14:textId="0448D6FA" w:rsidR="00AA4D4E" w:rsidRPr="0076005D" w:rsidRDefault="007A5E6D" w:rsidP="00593EE9">
            <w:pPr>
              <w:jc w:val="right"/>
              <w:rPr>
                <w:rFonts w:ascii="Arial" w:hAnsi="Arial"/>
                <w:bCs/>
                <w:sz w:val="14"/>
                <w:szCs w:val="14"/>
              </w:rPr>
            </w:pPr>
            <w:r>
              <w:rPr>
                <w:rFonts w:ascii="Arial" w:hAnsi="Arial"/>
                <w:bCs/>
                <w:sz w:val="14"/>
                <w:szCs w:val="14"/>
              </w:rPr>
              <w:t>32</w:t>
            </w:r>
          </w:p>
        </w:tc>
      </w:tr>
      <w:tr w:rsidR="00AA4D4E" w:rsidRPr="00346F9A" w14:paraId="1074C76E" w14:textId="77777777" w:rsidTr="00E2515A">
        <w:trPr>
          <w:trHeight w:val="205"/>
        </w:trPr>
        <w:tc>
          <w:tcPr>
            <w:tcW w:w="2430" w:type="dxa"/>
            <w:tcBorders>
              <w:top w:val="single" w:sz="4" w:space="0" w:color="auto"/>
              <w:bottom w:val="single" w:sz="4" w:space="0" w:color="auto"/>
            </w:tcBorders>
            <w:shd w:val="clear" w:color="auto" w:fill="auto"/>
          </w:tcPr>
          <w:p w14:paraId="23E50AD7" w14:textId="77777777" w:rsidR="00AA4D4E" w:rsidRPr="0076005D" w:rsidRDefault="00AA4D4E" w:rsidP="00593EE9">
            <w:pPr>
              <w:rPr>
                <w:rFonts w:ascii="Arial" w:hAnsi="Arial"/>
                <w:b/>
                <w:bCs/>
                <w:sz w:val="14"/>
                <w:szCs w:val="14"/>
              </w:rPr>
            </w:pPr>
            <w:r w:rsidRPr="0076005D">
              <w:rPr>
                <w:rFonts w:ascii="Arial" w:hAnsi="Arial"/>
                <w:b/>
                <w:bCs/>
                <w:sz w:val="14"/>
                <w:szCs w:val="14"/>
              </w:rPr>
              <w:t>Other comprehensive expense for the period, net of tax</w:t>
            </w:r>
          </w:p>
        </w:tc>
        <w:tc>
          <w:tcPr>
            <w:tcW w:w="236" w:type="dxa"/>
            <w:tcBorders>
              <w:top w:val="single" w:sz="4" w:space="0" w:color="auto"/>
              <w:bottom w:val="single" w:sz="4" w:space="0" w:color="auto"/>
            </w:tcBorders>
            <w:shd w:val="clear" w:color="auto" w:fill="auto"/>
          </w:tcPr>
          <w:p w14:paraId="24DD9DD8" w14:textId="77777777" w:rsidR="00AA4D4E" w:rsidRPr="0076005D" w:rsidRDefault="00AA4D4E" w:rsidP="00593EE9">
            <w:pPr>
              <w:rPr>
                <w:rFonts w:ascii="Arial" w:hAnsi="Arial"/>
                <w:b/>
                <w:bCs/>
                <w:sz w:val="14"/>
                <w:szCs w:val="14"/>
              </w:rPr>
            </w:pPr>
          </w:p>
        </w:tc>
        <w:tc>
          <w:tcPr>
            <w:tcW w:w="795" w:type="dxa"/>
            <w:tcBorders>
              <w:top w:val="single" w:sz="4" w:space="0" w:color="auto"/>
              <w:bottom w:val="single" w:sz="4" w:space="0" w:color="auto"/>
            </w:tcBorders>
            <w:shd w:val="clear" w:color="auto" w:fill="auto"/>
          </w:tcPr>
          <w:p w14:paraId="64FD22BC" w14:textId="77777777" w:rsidR="00AA4D4E" w:rsidRPr="0076005D" w:rsidRDefault="00AA4D4E" w:rsidP="00593EE9">
            <w:pPr>
              <w:jc w:val="right"/>
              <w:rPr>
                <w:rFonts w:ascii="Arial" w:hAnsi="Arial"/>
                <w:b/>
                <w:bCs/>
                <w:sz w:val="14"/>
                <w:szCs w:val="14"/>
              </w:rPr>
            </w:pPr>
          </w:p>
        </w:tc>
        <w:tc>
          <w:tcPr>
            <w:tcW w:w="795" w:type="dxa"/>
            <w:tcBorders>
              <w:top w:val="single" w:sz="4" w:space="0" w:color="auto"/>
              <w:bottom w:val="single" w:sz="4" w:space="0" w:color="auto"/>
            </w:tcBorders>
            <w:shd w:val="clear" w:color="auto" w:fill="auto"/>
          </w:tcPr>
          <w:p w14:paraId="5E2A7A22" w14:textId="77777777" w:rsidR="00AA4D4E" w:rsidRPr="0076005D" w:rsidRDefault="00AA4D4E" w:rsidP="00593EE9">
            <w:pPr>
              <w:jc w:val="right"/>
              <w:rPr>
                <w:rFonts w:ascii="Arial" w:hAnsi="Arial"/>
                <w:b/>
                <w:bCs/>
                <w:sz w:val="14"/>
                <w:szCs w:val="14"/>
              </w:rPr>
            </w:pPr>
          </w:p>
        </w:tc>
        <w:tc>
          <w:tcPr>
            <w:tcW w:w="795" w:type="dxa"/>
            <w:tcBorders>
              <w:top w:val="single" w:sz="4" w:space="0" w:color="auto"/>
              <w:bottom w:val="single" w:sz="4" w:space="0" w:color="auto"/>
            </w:tcBorders>
            <w:shd w:val="clear" w:color="auto" w:fill="auto"/>
          </w:tcPr>
          <w:p w14:paraId="1E9C6383" w14:textId="77777777" w:rsidR="00AA4D4E" w:rsidRDefault="00AA4D4E" w:rsidP="00593EE9">
            <w:pPr>
              <w:jc w:val="right"/>
              <w:rPr>
                <w:rFonts w:ascii="Arial" w:hAnsi="Arial"/>
                <w:b/>
                <w:bCs/>
                <w:sz w:val="14"/>
                <w:szCs w:val="14"/>
              </w:rPr>
            </w:pPr>
          </w:p>
          <w:p w14:paraId="70A26769" w14:textId="72F3DD4F" w:rsidR="00AA4D4E" w:rsidRPr="0076005D" w:rsidRDefault="00F43F79" w:rsidP="00593EE9">
            <w:pPr>
              <w:jc w:val="right"/>
              <w:rPr>
                <w:rFonts w:ascii="Arial" w:hAnsi="Arial"/>
                <w:b/>
                <w:bCs/>
                <w:sz w:val="14"/>
                <w:szCs w:val="14"/>
              </w:rPr>
            </w:pPr>
            <w:r>
              <w:rPr>
                <w:rFonts w:ascii="Arial" w:hAnsi="Arial"/>
                <w:b/>
                <w:bCs/>
                <w:sz w:val="14"/>
                <w:szCs w:val="14"/>
              </w:rPr>
              <w:t>122</w:t>
            </w:r>
          </w:p>
        </w:tc>
        <w:tc>
          <w:tcPr>
            <w:tcW w:w="795" w:type="dxa"/>
            <w:tcBorders>
              <w:top w:val="single" w:sz="4" w:space="0" w:color="auto"/>
              <w:bottom w:val="single" w:sz="4" w:space="0" w:color="auto"/>
            </w:tcBorders>
            <w:shd w:val="clear" w:color="auto" w:fill="auto"/>
          </w:tcPr>
          <w:p w14:paraId="21662AA5" w14:textId="77777777" w:rsidR="00AA4D4E" w:rsidRPr="00AA4D4E" w:rsidRDefault="00AA4D4E" w:rsidP="00593EE9">
            <w:pPr>
              <w:jc w:val="right"/>
              <w:rPr>
                <w:rFonts w:ascii="Arial" w:hAnsi="Arial"/>
                <w:bCs/>
                <w:sz w:val="14"/>
                <w:szCs w:val="14"/>
              </w:rPr>
            </w:pPr>
          </w:p>
        </w:tc>
        <w:tc>
          <w:tcPr>
            <w:tcW w:w="796" w:type="dxa"/>
            <w:tcBorders>
              <w:top w:val="single" w:sz="4" w:space="0" w:color="auto"/>
              <w:bottom w:val="single" w:sz="4" w:space="0" w:color="auto"/>
            </w:tcBorders>
            <w:shd w:val="clear" w:color="auto" w:fill="auto"/>
          </w:tcPr>
          <w:p w14:paraId="677ECD63" w14:textId="77777777" w:rsidR="00AA4D4E" w:rsidRPr="00AA4D4E" w:rsidRDefault="00AA4D4E" w:rsidP="00593EE9">
            <w:pPr>
              <w:jc w:val="right"/>
              <w:rPr>
                <w:rFonts w:ascii="Arial" w:hAnsi="Arial"/>
                <w:bCs/>
                <w:sz w:val="14"/>
                <w:szCs w:val="14"/>
              </w:rPr>
            </w:pPr>
          </w:p>
        </w:tc>
        <w:tc>
          <w:tcPr>
            <w:tcW w:w="795" w:type="dxa"/>
            <w:tcBorders>
              <w:top w:val="single" w:sz="4" w:space="0" w:color="auto"/>
              <w:bottom w:val="single" w:sz="4" w:space="0" w:color="auto"/>
            </w:tcBorders>
            <w:shd w:val="clear" w:color="auto" w:fill="auto"/>
          </w:tcPr>
          <w:p w14:paraId="7AA29B07" w14:textId="77777777" w:rsidR="00AA4D4E" w:rsidRPr="00AA4D4E" w:rsidRDefault="00AA4D4E" w:rsidP="007A5E6D">
            <w:pPr>
              <w:jc w:val="right"/>
              <w:rPr>
                <w:rFonts w:ascii="Arial" w:hAnsi="Arial"/>
                <w:bCs/>
                <w:sz w:val="14"/>
                <w:szCs w:val="14"/>
              </w:rPr>
            </w:pPr>
          </w:p>
          <w:p w14:paraId="65A8BB26" w14:textId="4B2259F2" w:rsidR="00AA4D4E" w:rsidRPr="00AA4D4E" w:rsidRDefault="00AA4D4E" w:rsidP="00593EE9">
            <w:pPr>
              <w:jc w:val="right"/>
              <w:rPr>
                <w:rFonts w:ascii="Arial" w:hAnsi="Arial"/>
                <w:bCs/>
                <w:sz w:val="14"/>
                <w:szCs w:val="14"/>
              </w:rPr>
            </w:pPr>
            <w:r w:rsidRPr="00AA4D4E">
              <w:rPr>
                <w:rFonts w:ascii="Arial" w:hAnsi="Arial"/>
                <w:bCs/>
                <w:sz w:val="14"/>
                <w:szCs w:val="14"/>
              </w:rPr>
              <w:t>(25)</w:t>
            </w:r>
          </w:p>
        </w:tc>
        <w:tc>
          <w:tcPr>
            <w:tcW w:w="795" w:type="dxa"/>
            <w:tcBorders>
              <w:top w:val="single" w:sz="4" w:space="0" w:color="auto"/>
              <w:bottom w:val="single" w:sz="4" w:space="0" w:color="auto"/>
            </w:tcBorders>
            <w:shd w:val="clear" w:color="auto" w:fill="auto"/>
          </w:tcPr>
          <w:p w14:paraId="152091CD" w14:textId="77777777" w:rsidR="00AA4D4E" w:rsidRPr="0076005D" w:rsidRDefault="00AA4D4E" w:rsidP="00593EE9">
            <w:pPr>
              <w:jc w:val="right"/>
              <w:rPr>
                <w:rFonts w:ascii="Arial" w:hAnsi="Arial"/>
                <w:bCs/>
                <w:sz w:val="14"/>
                <w:szCs w:val="14"/>
              </w:rPr>
            </w:pPr>
          </w:p>
        </w:tc>
        <w:tc>
          <w:tcPr>
            <w:tcW w:w="795" w:type="dxa"/>
            <w:tcBorders>
              <w:top w:val="single" w:sz="4" w:space="0" w:color="auto"/>
              <w:bottom w:val="single" w:sz="4" w:space="0" w:color="auto"/>
            </w:tcBorders>
            <w:shd w:val="clear" w:color="auto" w:fill="auto"/>
          </w:tcPr>
          <w:p w14:paraId="1D8615A7" w14:textId="77777777" w:rsidR="00AA4D4E" w:rsidRPr="0076005D" w:rsidRDefault="00AA4D4E" w:rsidP="00593EE9">
            <w:pPr>
              <w:jc w:val="right"/>
              <w:rPr>
                <w:rFonts w:ascii="Arial" w:hAnsi="Arial"/>
                <w:bCs/>
                <w:sz w:val="14"/>
                <w:szCs w:val="14"/>
              </w:rPr>
            </w:pPr>
          </w:p>
        </w:tc>
        <w:tc>
          <w:tcPr>
            <w:tcW w:w="796" w:type="dxa"/>
            <w:tcBorders>
              <w:top w:val="single" w:sz="4" w:space="0" w:color="auto"/>
              <w:bottom w:val="single" w:sz="4" w:space="0" w:color="auto"/>
            </w:tcBorders>
            <w:shd w:val="clear" w:color="auto" w:fill="auto"/>
          </w:tcPr>
          <w:p w14:paraId="3BF979A4" w14:textId="77777777" w:rsidR="00AA4D4E" w:rsidRDefault="00AA4D4E" w:rsidP="00593EE9">
            <w:pPr>
              <w:jc w:val="right"/>
              <w:rPr>
                <w:rFonts w:ascii="Arial" w:hAnsi="Arial"/>
                <w:bCs/>
                <w:sz w:val="14"/>
                <w:szCs w:val="14"/>
              </w:rPr>
            </w:pPr>
          </w:p>
          <w:p w14:paraId="6CBC577A" w14:textId="3D900834" w:rsidR="00AA4D4E" w:rsidRPr="0076005D" w:rsidRDefault="007A5E6D" w:rsidP="00593EE9">
            <w:pPr>
              <w:jc w:val="right"/>
              <w:rPr>
                <w:rFonts w:ascii="Arial" w:hAnsi="Arial"/>
                <w:bCs/>
                <w:sz w:val="14"/>
                <w:szCs w:val="14"/>
              </w:rPr>
            </w:pPr>
            <w:r>
              <w:rPr>
                <w:rFonts w:ascii="Arial" w:hAnsi="Arial"/>
                <w:bCs/>
                <w:sz w:val="14"/>
                <w:szCs w:val="14"/>
              </w:rPr>
              <w:t>32</w:t>
            </w:r>
          </w:p>
        </w:tc>
      </w:tr>
      <w:tr w:rsidR="00AA4D4E" w:rsidRPr="00346F9A" w14:paraId="2D257CAD" w14:textId="77777777" w:rsidTr="00E2515A">
        <w:trPr>
          <w:trHeight w:val="205"/>
        </w:trPr>
        <w:tc>
          <w:tcPr>
            <w:tcW w:w="2430" w:type="dxa"/>
            <w:tcBorders>
              <w:top w:val="single" w:sz="4" w:space="0" w:color="auto"/>
              <w:bottom w:val="single" w:sz="8" w:space="0" w:color="auto"/>
            </w:tcBorders>
            <w:shd w:val="clear" w:color="auto" w:fill="auto"/>
          </w:tcPr>
          <w:p w14:paraId="6B136DD9" w14:textId="59DDE6CA" w:rsidR="00AA4D4E" w:rsidRPr="0076005D" w:rsidRDefault="00AA4D4E" w:rsidP="00593EE9">
            <w:pPr>
              <w:ind w:right="-333"/>
              <w:rPr>
                <w:rFonts w:ascii="Arial" w:hAnsi="Arial"/>
                <w:b/>
                <w:bCs/>
                <w:sz w:val="14"/>
                <w:szCs w:val="14"/>
              </w:rPr>
            </w:pPr>
            <w:r w:rsidRPr="0076005D">
              <w:rPr>
                <w:rFonts w:ascii="Arial" w:hAnsi="Arial"/>
                <w:b/>
                <w:bCs/>
                <w:sz w:val="14"/>
                <w:szCs w:val="14"/>
              </w:rPr>
              <w:t>Total comprehensive loss for the period</w:t>
            </w:r>
          </w:p>
        </w:tc>
        <w:tc>
          <w:tcPr>
            <w:tcW w:w="236" w:type="dxa"/>
            <w:tcBorders>
              <w:top w:val="single" w:sz="4" w:space="0" w:color="auto"/>
              <w:bottom w:val="single" w:sz="8" w:space="0" w:color="auto"/>
            </w:tcBorders>
            <w:shd w:val="clear" w:color="auto" w:fill="auto"/>
          </w:tcPr>
          <w:p w14:paraId="636A0216" w14:textId="77777777" w:rsidR="00AA4D4E" w:rsidRPr="0076005D" w:rsidRDefault="00AA4D4E" w:rsidP="00593EE9">
            <w:pPr>
              <w:ind w:left="-50" w:firstLine="25"/>
              <w:rPr>
                <w:rFonts w:ascii="Arial" w:hAnsi="Arial"/>
                <w:b/>
                <w:bCs/>
                <w:sz w:val="14"/>
                <w:szCs w:val="14"/>
              </w:rPr>
            </w:pPr>
          </w:p>
        </w:tc>
        <w:tc>
          <w:tcPr>
            <w:tcW w:w="795" w:type="dxa"/>
            <w:tcBorders>
              <w:top w:val="single" w:sz="4" w:space="0" w:color="auto"/>
              <w:bottom w:val="single" w:sz="8" w:space="0" w:color="auto"/>
            </w:tcBorders>
            <w:shd w:val="clear" w:color="auto" w:fill="auto"/>
          </w:tcPr>
          <w:p w14:paraId="74DEE154" w14:textId="77777777" w:rsidR="00AA4D4E" w:rsidRPr="0076005D" w:rsidRDefault="00AA4D4E" w:rsidP="00593EE9">
            <w:pPr>
              <w:jc w:val="right"/>
              <w:rPr>
                <w:rFonts w:ascii="Arial" w:hAnsi="Arial"/>
                <w:b/>
                <w:bCs/>
                <w:sz w:val="14"/>
                <w:szCs w:val="14"/>
              </w:rPr>
            </w:pPr>
          </w:p>
        </w:tc>
        <w:tc>
          <w:tcPr>
            <w:tcW w:w="795" w:type="dxa"/>
            <w:tcBorders>
              <w:top w:val="single" w:sz="4" w:space="0" w:color="auto"/>
              <w:bottom w:val="single" w:sz="8" w:space="0" w:color="auto"/>
            </w:tcBorders>
            <w:shd w:val="clear" w:color="auto" w:fill="auto"/>
          </w:tcPr>
          <w:p w14:paraId="25773D77" w14:textId="77777777" w:rsidR="00AA4D4E" w:rsidRPr="0076005D" w:rsidRDefault="00AA4D4E" w:rsidP="00593EE9">
            <w:pPr>
              <w:jc w:val="right"/>
              <w:rPr>
                <w:rFonts w:ascii="Arial" w:hAnsi="Arial"/>
                <w:b/>
                <w:bCs/>
                <w:sz w:val="14"/>
                <w:szCs w:val="14"/>
              </w:rPr>
            </w:pPr>
          </w:p>
        </w:tc>
        <w:tc>
          <w:tcPr>
            <w:tcW w:w="795" w:type="dxa"/>
            <w:tcBorders>
              <w:top w:val="single" w:sz="4" w:space="0" w:color="auto"/>
              <w:bottom w:val="single" w:sz="8" w:space="0" w:color="auto"/>
            </w:tcBorders>
            <w:shd w:val="clear" w:color="auto" w:fill="auto"/>
          </w:tcPr>
          <w:p w14:paraId="107E1052" w14:textId="77777777" w:rsidR="00AA4D4E" w:rsidRDefault="00AA4D4E" w:rsidP="00593EE9">
            <w:pPr>
              <w:jc w:val="right"/>
              <w:rPr>
                <w:rFonts w:ascii="Arial" w:hAnsi="Arial"/>
                <w:b/>
                <w:bCs/>
                <w:sz w:val="14"/>
                <w:szCs w:val="14"/>
              </w:rPr>
            </w:pPr>
          </w:p>
          <w:p w14:paraId="77F1068E" w14:textId="473DFB08" w:rsidR="00F43F79" w:rsidRPr="0076005D" w:rsidRDefault="00F41315" w:rsidP="00C71342">
            <w:pPr>
              <w:jc w:val="right"/>
              <w:rPr>
                <w:rFonts w:ascii="Arial" w:hAnsi="Arial"/>
                <w:b/>
                <w:bCs/>
                <w:sz w:val="14"/>
                <w:szCs w:val="14"/>
              </w:rPr>
            </w:pPr>
            <w:r>
              <w:rPr>
                <w:rFonts w:ascii="Arial" w:hAnsi="Arial"/>
                <w:b/>
                <w:bCs/>
                <w:sz w:val="14"/>
                <w:szCs w:val="14"/>
              </w:rPr>
              <w:t>(1,5</w:t>
            </w:r>
            <w:r w:rsidR="00C71342">
              <w:rPr>
                <w:rFonts w:ascii="Arial" w:hAnsi="Arial"/>
                <w:b/>
                <w:bCs/>
                <w:sz w:val="14"/>
                <w:szCs w:val="14"/>
              </w:rPr>
              <w:t>88</w:t>
            </w:r>
            <w:r w:rsidR="00F43F79">
              <w:rPr>
                <w:rFonts w:ascii="Arial" w:hAnsi="Arial"/>
                <w:b/>
                <w:bCs/>
                <w:sz w:val="14"/>
                <w:szCs w:val="14"/>
              </w:rPr>
              <w:t>)</w:t>
            </w:r>
          </w:p>
        </w:tc>
        <w:tc>
          <w:tcPr>
            <w:tcW w:w="795" w:type="dxa"/>
            <w:tcBorders>
              <w:top w:val="single" w:sz="4" w:space="0" w:color="auto"/>
              <w:bottom w:val="single" w:sz="8" w:space="0" w:color="auto"/>
            </w:tcBorders>
            <w:shd w:val="clear" w:color="auto" w:fill="auto"/>
          </w:tcPr>
          <w:p w14:paraId="749565C0" w14:textId="77777777" w:rsidR="00AA4D4E" w:rsidRPr="00AA4D4E" w:rsidRDefault="00AA4D4E" w:rsidP="00593EE9">
            <w:pPr>
              <w:jc w:val="right"/>
              <w:rPr>
                <w:rFonts w:ascii="Arial" w:hAnsi="Arial"/>
                <w:bCs/>
                <w:sz w:val="14"/>
                <w:szCs w:val="14"/>
              </w:rPr>
            </w:pPr>
          </w:p>
        </w:tc>
        <w:tc>
          <w:tcPr>
            <w:tcW w:w="796" w:type="dxa"/>
            <w:tcBorders>
              <w:top w:val="single" w:sz="4" w:space="0" w:color="auto"/>
              <w:bottom w:val="single" w:sz="8" w:space="0" w:color="auto"/>
            </w:tcBorders>
            <w:shd w:val="clear" w:color="auto" w:fill="auto"/>
          </w:tcPr>
          <w:p w14:paraId="226D73CF" w14:textId="77777777" w:rsidR="00AA4D4E" w:rsidRPr="00AA4D4E" w:rsidRDefault="00AA4D4E" w:rsidP="00593EE9">
            <w:pPr>
              <w:jc w:val="right"/>
              <w:rPr>
                <w:rFonts w:ascii="Arial" w:hAnsi="Arial"/>
                <w:bCs/>
                <w:sz w:val="14"/>
                <w:szCs w:val="14"/>
              </w:rPr>
            </w:pPr>
          </w:p>
        </w:tc>
        <w:tc>
          <w:tcPr>
            <w:tcW w:w="795" w:type="dxa"/>
            <w:tcBorders>
              <w:top w:val="single" w:sz="4" w:space="0" w:color="auto"/>
              <w:bottom w:val="single" w:sz="8" w:space="0" w:color="auto"/>
            </w:tcBorders>
            <w:shd w:val="clear" w:color="auto" w:fill="auto"/>
          </w:tcPr>
          <w:p w14:paraId="09748B56" w14:textId="77777777" w:rsidR="00AA4D4E" w:rsidRPr="00AA4D4E" w:rsidRDefault="00AA4D4E" w:rsidP="007A5E6D">
            <w:pPr>
              <w:jc w:val="right"/>
              <w:rPr>
                <w:rFonts w:ascii="Arial" w:hAnsi="Arial"/>
                <w:bCs/>
                <w:sz w:val="14"/>
                <w:szCs w:val="14"/>
              </w:rPr>
            </w:pPr>
          </w:p>
          <w:p w14:paraId="1B1A96EB" w14:textId="36AB1C47" w:rsidR="00AA4D4E" w:rsidRPr="00AA4D4E" w:rsidRDefault="00AA4D4E" w:rsidP="00227089">
            <w:pPr>
              <w:jc w:val="right"/>
              <w:rPr>
                <w:rFonts w:ascii="Arial" w:hAnsi="Arial"/>
                <w:bCs/>
                <w:sz w:val="14"/>
                <w:szCs w:val="14"/>
              </w:rPr>
            </w:pPr>
            <w:r w:rsidRPr="00AA4D4E">
              <w:rPr>
                <w:rFonts w:ascii="Arial" w:hAnsi="Arial"/>
                <w:bCs/>
                <w:sz w:val="14"/>
                <w:szCs w:val="14"/>
              </w:rPr>
              <w:t>(2,1</w:t>
            </w:r>
            <w:r w:rsidR="00227089">
              <w:rPr>
                <w:rFonts w:ascii="Arial" w:hAnsi="Arial"/>
                <w:bCs/>
                <w:sz w:val="14"/>
                <w:szCs w:val="14"/>
              </w:rPr>
              <w:t>7</w:t>
            </w:r>
            <w:r w:rsidRPr="00AA4D4E">
              <w:rPr>
                <w:rFonts w:ascii="Arial" w:hAnsi="Arial"/>
                <w:bCs/>
                <w:sz w:val="14"/>
                <w:szCs w:val="14"/>
              </w:rPr>
              <w:t>7)</w:t>
            </w:r>
          </w:p>
        </w:tc>
        <w:tc>
          <w:tcPr>
            <w:tcW w:w="795" w:type="dxa"/>
            <w:tcBorders>
              <w:top w:val="single" w:sz="4" w:space="0" w:color="auto"/>
              <w:bottom w:val="single" w:sz="8" w:space="0" w:color="auto"/>
            </w:tcBorders>
            <w:shd w:val="clear" w:color="auto" w:fill="auto"/>
          </w:tcPr>
          <w:p w14:paraId="661C6FBD" w14:textId="77777777" w:rsidR="00AA4D4E" w:rsidRPr="0076005D" w:rsidRDefault="00AA4D4E" w:rsidP="00593EE9">
            <w:pPr>
              <w:jc w:val="right"/>
              <w:rPr>
                <w:rFonts w:ascii="Arial" w:hAnsi="Arial"/>
                <w:bCs/>
                <w:sz w:val="14"/>
                <w:szCs w:val="14"/>
              </w:rPr>
            </w:pPr>
          </w:p>
        </w:tc>
        <w:tc>
          <w:tcPr>
            <w:tcW w:w="795" w:type="dxa"/>
            <w:tcBorders>
              <w:top w:val="single" w:sz="4" w:space="0" w:color="auto"/>
              <w:bottom w:val="single" w:sz="8" w:space="0" w:color="auto"/>
            </w:tcBorders>
            <w:shd w:val="clear" w:color="auto" w:fill="auto"/>
          </w:tcPr>
          <w:p w14:paraId="6BF7929B" w14:textId="77777777" w:rsidR="00AA4D4E" w:rsidRPr="0076005D" w:rsidRDefault="00AA4D4E" w:rsidP="00593EE9">
            <w:pPr>
              <w:jc w:val="right"/>
              <w:rPr>
                <w:rFonts w:ascii="Arial" w:hAnsi="Arial"/>
                <w:bCs/>
                <w:sz w:val="14"/>
                <w:szCs w:val="14"/>
              </w:rPr>
            </w:pPr>
          </w:p>
        </w:tc>
        <w:tc>
          <w:tcPr>
            <w:tcW w:w="796" w:type="dxa"/>
            <w:tcBorders>
              <w:top w:val="single" w:sz="4" w:space="0" w:color="auto"/>
              <w:bottom w:val="single" w:sz="8" w:space="0" w:color="auto"/>
            </w:tcBorders>
            <w:shd w:val="clear" w:color="auto" w:fill="auto"/>
          </w:tcPr>
          <w:p w14:paraId="13C02232" w14:textId="77777777" w:rsidR="00AA4D4E" w:rsidRDefault="00AA4D4E" w:rsidP="00593EE9">
            <w:pPr>
              <w:jc w:val="right"/>
              <w:rPr>
                <w:rFonts w:ascii="Arial" w:hAnsi="Arial"/>
                <w:bCs/>
                <w:sz w:val="14"/>
                <w:szCs w:val="14"/>
              </w:rPr>
            </w:pPr>
          </w:p>
          <w:p w14:paraId="4CECA291" w14:textId="50EABD51" w:rsidR="00AA4D4E" w:rsidRPr="0076005D" w:rsidRDefault="00AA4D4E" w:rsidP="007A5E6D">
            <w:pPr>
              <w:jc w:val="right"/>
              <w:rPr>
                <w:rFonts w:ascii="Arial" w:hAnsi="Arial"/>
                <w:bCs/>
                <w:sz w:val="14"/>
                <w:szCs w:val="14"/>
              </w:rPr>
            </w:pPr>
            <w:r w:rsidRPr="0076005D">
              <w:rPr>
                <w:rFonts w:ascii="Arial" w:hAnsi="Arial"/>
                <w:bCs/>
                <w:sz w:val="14"/>
                <w:szCs w:val="14"/>
              </w:rPr>
              <w:t>(</w:t>
            </w:r>
            <w:r w:rsidR="007A5E6D">
              <w:rPr>
                <w:rFonts w:ascii="Arial" w:hAnsi="Arial"/>
                <w:bCs/>
                <w:sz w:val="14"/>
                <w:szCs w:val="14"/>
              </w:rPr>
              <w:t>3</w:t>
            </w:r>
            <w:r w:rsidRPr="0076005D">
              <w:rPr>
                <w:rFonts w:ascii="Arial" w:hAnsi="Arial"/>
                <w:bCs/>
                <w:sz w:val="14"/>
                <w:szCs w:val="14"/>
              </w:rPr>
              <w:t>,</w:t>
            </w:r>
            <w:r w:rsidR="007A5E6D">
              <w:rPr>
                <w:rFonts w:ascii="Arial" w:hAnsi="Arial"/>
                <w:bCs/>
                <w:sz w:val="14"/>
                <w:szCs w:val="14"/>
              </w:rPr>
              <w:t>428</w:t>
            </w:r>
            <w:r w:rsidRPr="0076005D">
              <w:rPr>
                <w:rFonts w:ascii="Arial" w:hAnsi="Arial"/>
                <w:bCs/>
                <w:sz w:val="14"/>
                <w:szCs w:val="14"/>
              </w:rPr>
              <w:t>)</w:t>
            </w:r>
          </w:p>
        </w:tc>
      </w:tr>
      <w:tr w:rsidR="00AA4D4E" w:rsidRPr="00346F9A" w14:paraId="12A88D66" w14:textId="77777777" w:rsidTr="00E2515A">
        <w:trPr>
          <w:trHeight w:val="205"/>
        </w:trPr>
        <w:tc>
          <w:tcPr>
            <w:tcW w:w="2430" w:type="dxa"/>
            <w:tcBorders>
              <w:top w:val="single" w:sz="8" w:space="0" w:color="auto"/>
            </w:tcBorders>
            <w:shd w:val="clear" w:color="auto" w:fill="auto"/>
          </w:tcPr>
          <w:p w14:paraId="122CD72F" w14:textId="77777777" w:rsidR="00AA4D4E" w:rsidRPr="0076005D" w:rsidRDefault="00AA4D4E" w:rsidP="00593EE9">
            <w:pPr>
              <w:rPr>
                <w:rFonts w:ascii="Arial" w:hAnsi="Arial"/>
                <w:b/>
                <w:bCs/>
                <w:sz w:val="14"/>
                <w:szCs w:val="14"/>
              </w:rPr>
            </w:pPr>
            <w:r w:rsidRPr="0076005D">
              <w:rPr>
                <w:rFonts w:ascii="Arial" w:hAnsi="Arial"/>
                <w:b/>
                <w:bCs/>
                <w:sz w:val="14"/>
                <w:szCs w:val="14"/>
              </w:rPr>
              <w:t>Total comprehensive loss for the period attributable to:</w:t>
            </w:r>
          </w:p>
        </w:tc>
        <w:tc>
          <w:tcPr>
            <w:tcW w:w="236" w:type="dxa"/>
            <w:tcBorders>
              <w:top w:val="single" w:sz="8" w:space="0" w:color="auto"/>
            </w:tcBorders>
            <w:shd w:val="clear" w:color="auto" w:fill="auto"/>
          </w:tcPr>
          <w:p w14:paraId="5D47F3D9" w14:textId="77777777" w:rsidR="00AA4D4E" w:rsidRPr="0076005D" w:rsidRDefault="00AA4D4E" w:rsidP="00593EE9">
            <w:pPr>
              <w:rPr>
                <w:rFonts w:ascii="Arial" w:hAnsi="Arial"/>
                <w:b/>
                <w:bCs/>
                <w:sz w:val="14"/>
                <w:szCs w:val="14"/>
              </w:rPr>
            </w:pPr>
          </w:p>
        </w:tc>
        <w:tc>
          <w:tcPr>
            <w:tcW w:w="795" w:type="dxa"/>
            <w:tcBorders>
              <w:top w:val="single" w:sz="8" w:space="0" w:color="auto"/>
            </w:tcBorders>
            <w:shd w:val="clear" w:color="auto" w:fill="auto"/>
          </w:tcPr>
          <w:p w14:paraId="2C62BA81" w14:textId="77777777" w:rsidR="00AA4D4E" w:rsidRPr="0076005D" w:rsidRDefault="00AA4D4E" w:rsidP="00593EE9">
            <w:pPr>
              <w:jc w:val="right"/>
              <w:rPr>
                <w:rFonts w:ascii="Arial" w:hAnsi="Arial"/>
                <w:b/>
                <w:bCs/>
                <w:sz w:val="14"/>
                <w:szCs w:val="14"/>
              </w:rPr>
            </w:pPr>
          </w:p>
        </w:tc>
        <w:tc>
          <w:tcPr>
            <w:tcW w:w="795" w:type="dxa"/>
            <w:tcBorders>
              <w:top w:val="single" w:sz="8" w:space="0" w:color="auto"/>
            </w:tcBorders>
            <w:shd w:val="clear" w:color="auto" w:fill="auto"/>
          </w:tcPr>
          <w:p w14:paraId="6299A534" w14:textId="77777777" w:rsidR="00AA4D4E" w:rsidRPr="0076005D" w:rsidRDefault="00AA4D4E" w:rsidP="00593EE9">
            <w:pPr>
              <w:jc w:val="right"/>
              <w:rPr>
                <w:rFonts w:ascii="Arial" w:hAnsi="Arial"/>
                <w:b/>
                <w:bCs/>
                <w:sz w:val="14"/>
                <w:szCs w:val="14"/>
              </w:rPr>
            </w:pPr>
          </w:p>
        </w:tc>
        <w:tc>
          <w:tcPr>
            <w:tcW w:w="795" w:type="dxa"/>
            <w:tcBorders>
              <w:top w:val="single" w:sz="8" w:space="0" w:color="auto"/>
            </w:tcBorders>
            <w:shd w:val="clear" w:color="auto" w:fill="auto"/>
          </w:tcPr>
          <w:p w14:paraId="3B639A87" w14:textId="77777777" w:rsidR="00AA4D4E" w:rsidRPr="0076005D" w:rsidRDefault="00AA4D4E" w:rsidP="00593EE9">
            <w:pPr>
              <w:jc w:val="right"/>
              <w:rPr>
                <w:b/>
                <w:sz w:val="14"/>
                <w:szCs w:val="14"/>
              </w:rPr>
            </w:pPr>
          </w:p>
        </w:tc>
        <w:tc>
          <w:tcPr>
            <w:tcW w:w="795" w:type="dxa"/>
            <w:tcBorders>
              <w:top w:val="single" w:sz="8" w:space="0" w:color="auto"/>
            </w:tcBorders>
            <w:shd w:val="clear" w:color="auto" w:fill="auto"/>
          </w:tcPr>
          <w:p w14:paraId="772BF053" w14:textId="77777777" w:rsidR="00AA4D4E" w:rsidRPr="00AA4D4E" w:rsidRDefault="00AA4D4E" w:rsidP="00593EE9">
            <w:pPr>
              <w:jc w:val="right"/>
              <w:rPr>
                <w:rFonts w:ascii="Arial" w:hAnsi="Arial"/>
                <w:bCs/>
                <w:sz w:val="14"/>
                <w:szCs w:val="14"/>
              </w:rPr>
            </w:pPr>
          </w:p>
        </w:tc>
        <w:tc>
          <w:tcPr>
            <w:tcW w:w="796" w:type="dxa"/>
            <w:tcBorders>
              <w:top w:val="single" w:sz="8" w:space="0" w:color="auto"/>
            </w:tcBorders>
            <w:shd w:val="clear" w:color="auto" w:fill="auto"/>
          </w:tcPr>
          <w:p w14:paraId="6BAFA4B3" w14:textId="77777777" w:rsidR="00AA4D4E" w:rsidRPr="00AA4D4E" w:rsidRDefault="00AA4D4E" w:rsidP="00593EE9">
            <w:pPr>
              <w:jc w:val="right"/>
              <w:rPr>
                <w:rFonts w:ascii="Arial" w:hAnsi="Arial"/>
                <w:bCs/>
                <w:sz w:val="14"/>
                <w:szCs w:val="14"/>
              </w:rPr>
            </w:pPr>
          </w:p>
        </w:tc>
        <w:tc>
          <w:tcPr>
            <w:tcW w:w="795" w:type="dxa"/>
            <w:tcBorders>
              <w:top w:val="single" w:sz="8" w:space="0" w:color="auto"/>
            </w:tcBorders>
            <w:shd w:val="clear" w:color="auto" w:fill="auto"/>
          </w:tcPr>
          <w:p w14:paraId="4C4E4D4E" w14:textId="77777777" w:rsidR="00AA4D4E" w:rsidRPr="00AA4D4E" w:rsidRDefault="00AA4D4E" w:rsidP="00593EE9">
            <w:pPr>
              <w:jc w:val="right"/>
              <w:rPr>
                <w:sz w:val="14"/>
                <w:szCs w:val="14"/>
              </w:rPr>
            </w:pPr>
          </w:p>
        </w:tc>
        <w:tc>
          <w:tcPr>
            <w:tcW w:w="795" w:type="dxa"/>
            <w:tcBorders>
              <w:top w:val="single" w:sz="8" w:space="0" w:color="auto"/>
            </w:tcBorders>
            <w:shd w:val="clear" w:color="auto" w:fill="auto"/>
          </w:tcPr>
          <w:p w14:paraId="72F880ED" w14:textId="77777777" w:rsidR="00AA4D4E" w:rsidRPr="0076005D" w:rsidRDefault="00AA4D4E" w:rsidP="00593EE9">
            <w:pPr>
              <w:jc w:val="right"/>
              <w:rPr>
                <w:rFonts w:ascii="Arial" w:hAnsi="Arial"/>
                <w:bCs/>
                <w:sz w:val="14"/>
                <w:szCs w:val="14"/>
              </w:rPr>
            </w:pPr>
          </w:p>
        </w:tc>
        <w:tc>
          <w:tcPr>
            <w:tcW w:w="795" w:type="dxa"/>
            <w:tcBorders>
              <w:top w:val="single" w:sz="8" w:space="0" w:color="auto"/>
            </w:tcBorders>
            <w:shd w:val="clear" w:color="auto" w:fill="auto"/>
          </w:tcPr>
          <w:p w14:paraId="4276EAE6" w14:textId="77777777" w:rsidR="00AA4D4E" w:rsidRPr="0076005D" w:rsidRDefault="00AA4D4E" w:rsidP="00593EE9">
            <w:pPr>
              <w:jc w:val="right"/>
              <w:rPr>
                <w:rFonts w:ascii="Arial" w:hAnsi="Arial"/>
                <w:bCs/>
                <w:sz w:val="14"/>
                <w:szCs w:val="14"/>
              </w:rPr>
            </w:pPr>
          </w:p>
        </w:tc>
        <w:tc>
          <w:tcPr>
            <w:tcW w:w="796" w:type="dxa"/>
            <w:tcBorders>
              <w:top w:val="single" w:sz="8" w:space="0" w:color="auto"/>
            </w:tcBorders>
            <w:shd w:val="clear" w:color="auto" w:fill="auto"/>
          </w:tcPr>
          <w:p w14:paraId="671E5B7C" w14:textId="77777777" w:rsidR="00AA4D4E" w:rsidRPr="0076005D" w:rsidRDefault="00AA4D4E" w:rsidP="00593EE9">
            <w:pPr>
              <w:jc w:val="right"/>
              <w:rPr>
                <w:b/>
                <w:sz w:val="14"/>
                <w:szCs w:val="14"/>
              </w:rPr>
            </w:pPr>
          </w:p>
        </w:tc>
      </w:tr>
      <w:tr w:rsidR="00AA4D4E" w:rsidRPr="008E2C38" w14:paraId="731F4CFA" w14:textId="77777777" w:rsidTr="00897A36">
        <w:trPr>
          <w:trHeight w:val="205"/>
        </w:trPr>
        <w:tc>
          <w:tcPr>
            <w:tcW w:w="2430" w:type="dxa"/>
            <w:shd w:val="clear" w:color="auto" w:fill="auto"/>
          </w:tcPr>
          <w:p w14:paraId="6745445D" w14:textId="77777777" w:rsidR="00AA4D4E" w:rsidRPr="002F15C5" w:rsidRDefault="00AA4D4E" w:rsidP="00593EE9">
            <w:pPr>
              <w:rPr>
                <w:rFonts w:ascii="Arial" w:hAnsi="Arial"/>
                <w:bCs/>
                <w:sz w:val="14"/>
                <w:szCs w:val="14"/>
              </w:rPr>
            </w:pPr>
            <w:r w:rsidRPr="002F15C5">
              <w:rPr>
                <w:rFonts w:ascii="Arial" w:hAnsi="Arial"/>
                <w:bCs/>
                <w:sz w:val="14"/>
                <w:szCs w:val="14"/>
              </w:rPr>
              <w:t>Owners of the Parent</w:t>
            </w:r>
          </w:p>
        </w:tc>
        <w:tc>
          <w:tcPr>
            <w:tcW w:w="236" w:type="dxa"/>
            <w:shd w:val="clear" w:color="auto" w:fill="auto"/>
          </w:tcPr>
          <w:p w14:paraId="675C9A78" w14:textId="77777777" w:rsidR="00AA4D4E" w:rsidRPr="002F15C5" w:rsidRDefault="00AA4D4E" w:rsidP="00593EE9">
            <w:pPr>
              <w:rPr>
                <w:rFonts w:ascii="Arial" w:hAnsi="Arial"/>
                <w:bCs/>
                <w:sz w:val="14"/>
                <w:szCs w:val="14"/>
              </w:rPr>
            </w:pPr>
          </w:p>
        </w:tc>
        <w:tc>
          <w:tcPr>
            <w:tcW w:w="795" w:type="dxa"/>
            <w:shd w:val="clear" w:color="auto" w:fill="auto"/>
          </w:tcPr>
          <w:p w14:paraId="669EE301" w14:textId="77777777" w:rsidR="00AA4D4E" w:rsidRPr="002F15C5" w:rsidRDefault="00AA4D4E" w:rsidP="00593EE9">
            <w:pPr>
              <w:jc w:val="right"/>
              <w:rPr>
                <w:rFonts w:ascii="Arial" w:hAnsi="Arial"/>
                <w:bCs/>
                <w:sz w:val="14"/>
                <w:szCs w:val="14"/>
              </w:rPr>
            </w:pPr>
          </w:p>
        </w:tc>
        <w:tc>
          <w:tcPr>
            <w:tcW w:w="795" w:type="dxa"/>
            <w:shd w:val="clear" w:color="auto" w:fill="auto"/>
          </w:tcPr>
          <w:p w14:paraId="78778F67" w14:textId="77777777" w:rsidR="00AA4D4E" w:rsidRPr="002F15C5" w:rsidRDefault="00AA4D4E" w:rsidP="00593EE9">
            <w:pPr>
              <w:jc w:val="right"/>
              <w:rPr>
                <w:rFonts w:ascii="Arial" w:hAnsi="Arial"/>
                <w:b/>
                <w:bCs/>
                <w:sz w:val="14"/>
                <w:szCs w:val="14"/>
              </w:rPr>
            </w:pPr>
          </w:p>
        </w:tc>
        <w:tc>
          <w:tcPr>
            <w:tcW w:w="795" w:type="dxa"/>
            <w:shd w:val="clear" w:color="auto" w:fill="auto"/>
          </w:tcPr>
          <w:p w14:paraId="1DC54DCB" w14:textId="7A41945C" w:rsidR="00AA4D4E" w:rsidRPr="002F15C5" w:rsidRDefault="00F41315" w:rsidP="00C71342">
            <w:pPr>
              <w:jc w:val="right"/>
              <w:rPr>
                <w:rFonts w:ascii="Arial" w:hAnsi="Arial"/>
                <w:b/>
                <w:bCs/>
                <w:sz w:val="14"/>
                <w:szCs w:val="14"/>
              </w:rPr>
            </w:pPr>
            <w:r>
              <w:rPr>
                <w:rFonts w:ascii="Arial" w:hAnsi="Arial"/>
                <w:b/>
                <w:bCs/>
                <w:sz w:val="14"/>
                <w:szCs w:val="14"/>
              </w:rPr>
              <w:t>(1,5</w:t>
            </w:r>
            <w:r w:rsidR="00C71342">
              <w:rPr>
                <w:rFonts w:ascii="Arial" w:hAnsi="Arial"/>
                <w:b/>
                <w:bCs/>
                <w:sz w:val="14"/>
                <w:szCs w:val="14"/>
              </w:rPr>
              <w:t>86</w:t>
            </w:r>
            <w:r w:rsidR="00F43F79">
              <w:rPr>
                <w:rFonts w:ascii="Arial" w:hAnsi="Arial"/>
                <w:b/>
                <w:bCs/>
                <w:sz w:val="14"/>
                <w:szCs w:val="14"/>
              </w:rPr>
              <w:t>)</w:t>
            </w:r>
          </w:p>
        </w:tc>
        <w:tc>
          <w:tcPr>
            <w:tcW w:w="795" w:type="dxa"/>
            <w:shd w:val="clear" w:color="auto" w:fill="auto"/>
          </w:tcPr>
          <w:p w14:paraId="35462376" w14:textId="77777777" w:rsidR="00AA4D4E" w:rsidRPr="00AA4D4E" w:rsidRDefault="00AA4D4E" w:rsidP="00593EE9">
            <w:pPr>
              <w:jc w:val="right"/>
              <w:rPr>
                <w:rFonts w:ascii="Arial" w:hAnsi="Arial"/>
                <w:bCs/>
                <w:sz w:val="14"/>
                <w:szCs w:val="14"/>
              </w:rPr>
            </w:pPr>
          </w:p>
        </w:tc>
        <w:tc>
          <w:tcPr>
            <w:tcW w:w="796" w:type="dxa"/>
            <w:shd w:val="clear" w:color="auto" w:fill="auto"/>
          </w:tcPr>
          <w:p w14:paraId="5ECB40FA" w14:textId="77777777" w:rsidR="00AA4D4E" w:rsidRPr="00AA4D4E" w:rsidRDefault="00AA4D4E" w:rsidP="00593EE9">
            <w:pPr>
              <w:jc w:val="right"/>
              <w:rPr>
                <w:rFonts w:ascii="Arial" w:hAnsi="Arial"/>
                <w:bCs/>
                <w:sz w:val="14"/>
                <w:szCs w:val="14"/>
              </w:rPr>
            </w:pPr>
          </w:p>
        </w:tc>
        <w:tc>
          <w:tcPr>
            <w:tcW w:w="795" w:type="dxa"/>
            <w:shd w:val="clear" w:color="auto" w:fill="auto"/>
          </w:tcPr>
          <w:p w14:paraId="3688B23A" w14:textId="1437B268" w:rsidR="00AA4D4E" w:rsidRPr="00AA4D4E" w:rsidRDefault="00AA4D4E" w:rsidP="00227089">
            <w:pPr>
              <w:jc w:val="right"/>
              <w:rPr>
                <w:rFonts w:ascii="Arial" w:hAnsi="Arial"/>
                <w:bCs/>
                <w:sz w:val="14"/>
                <w:szCs w:val="14"/>
              </w:rPr>
            </w:pPr>
            <w:r w:rsidRPr="00AA4D4E">
              <w:rPr>
                <w:rFonts w:ascii="Arial" w:hAnsi="Arial"/>
                <w:bCs/>
                <w:sz w:val="14"/>
                <w:szCs w:val="14"/>
              </w:rPr>
              <w:t>(2,</w:t>
            </w:r>
            <w:r w:rsidR="00227089">
              <w:rPr>
                <w:rFonts w:ascii="Arial" w:hAnsi="Arial"/>
                <w:bCs/>
                <w:sz w:val="14"/>
                <w:szCs w:val="14"/>
              </w:rPr>
              <w:t>130</w:t>
            </w:r>
            <w:r w:rsidRPr="00AA4D4E">
              <w:rPr>
                <w:rFonts w:ascii="Arial" w:hAnsi="Arial"/>
                <w:bCs/>
                <w:sz w:val="14"/>
                <w:szCs w:val="14"/>
              </w:rPr>
              <w:t>)</w:t>
            </w:r>
          </w:p>
        </w:tc>
        <w:tc>
          <w:tcPr>
            <w:tcW w:w="795" w:type="dxa"/>
            <w:shd w:val="clear" w:color="auto" w:fill="auto"/>
          </w:tcPr>
          <w:p w14:paraId="352A3B21" w14:textId="77777777" w:rsidR="00AA4D4E" w:rsidRPr="002F15C5" w:rsidRDefault="00AA4D4E" w:rsidP="00593EE9">
            <w:pPr>
              <w:jc w:val="right"/>
              <w:rPr>
                <w:rFonts w:ascii="Arial" w:hAnsi="Arial"/>
                <w:bCs/>
                <w:sz w:val="14"/>
                <w:szCs w:val="14"/>
              </w:rPr>
            </w:pPr>
          </w:p>
        </w:tc>
        <w:tc>
          <w:tcPr>
            <w:tcW w:w="795" w:type="dxa"/>
            <w:shd w:val="clear" w:color="auto" w:fill="auto"/>
          </w:tcPr>
          <w:p w14:paraId="302B3595" w14:textId="77777777" w:rsidR="00AA4D4E" w:rsidRPr="002F15C5" w:rsidRDefault="00AA4D4E" w:rsidP="00593EE9">
            <w:pPr>
              <w:jc w:val="right"/>
              <w:rPr>
                <w:rFonts w:ascii="Arial" w:hAnsi="Arial"/>
                <w:bCs/>
                <w:sz w:val="14"/>
                <w:szCs w:val="14"/>
              </w:rPr>
            </w:pPr>
          </w:p>
        </w:tc>
        <w:tc>
          <w:tcPr>
            <w:tcW w:w="796" w:type="dxa"/>
            <w:shd w:val="clear" w:color="auto" w:fill="auto"/>
          </w:tcPr>
          <w:p w14:paraId="04B371BF" w14:textId="4A02C034" w:rsidR="00AA4D4E" w:rsidRPr="002F15C5" w:rsidRDefault="00AA4D4E" w:rsidP="007A5E6D">
            <w:pPr>
              <w:jc w:val="right"/>
              <w:rPr>
                <w:rFonts w:ascii="Arial" w:hAnsi="Arial"/>
                <w:bCs/>
                <w:sz w:val="14"/>
                <w:szCs w:val="14"/>
              </w:rPr>
            </w:pPr>
            <w:r>
              <w:rPr>
                <w:rFonts w:ascii="Arial" w:hAnsi="Arial"/>
                <w:bCs/>
                <w:sz w:val="14"/>
                <w:szCs w:val="14"/>
              </w:rPr>
              <w:t>(</w:t>
            </w:r>
            <w:r w:rsidR="007A5E6D">
              <w:rPr>
                <w:rFonts w:ascii="Arial" w:hAnsi="Arial"/>
                <w:bCs/>
                <w:sz w:val="14"/>
                <w:szCs w:val="14"/>
              </w:rPr>
              <w:t>3</w:t>
            </w:r>
            <w:r>
              <w:rPr>
                <w:rFonts w:ascii="Arial" w:hAnsi="Arial"/>
                <w:bCs/>
                <w:sz w:val="14"/>
                <w:szCs w:val="14"/>
              </w:rPr>
              <w:t>,</w:t>
            </w:r>
            <w:r w:rsidR="007A5E6D">
              <w:rPr>
                <w:rFonts w:ascii="Arial" w:hAnsi="Arial"/>
                <w:bCs/>
                <w:sz w:val="14"/>
                <w:szCs w:val="14"/>
              </w:rPr>
              <w:t>347</w:t>
            </w:r>
            <w:r w:rsidRPr="002F15C5">
              <w:rPr>
                <w:rFonts w:ascii="Arial" w:hAnsi="Arial"/>
                <w:bCs/>
                <w:sz w:val="14"/>
                <w:szCs w:val="14"/>
              </w:rPr>
              <w:t>)</w:t>
            </w:r>
          </w:p>
        </w:tc>
      </w:tr>
      <w:tr w:rsidR="00AA4D4E" w:rsidRPr="008E2C38" w14:paraId="2D9796BC" w14:textId="77777777" w:rsidTr="00E2515A">
        <w:trPr>
          <w:trHeight w:val="205"/>
        </w:trPr>
        <w:tc>
          <w:tcPr>
            <w:tcW w:w="2430" w:type="dxa"/>
            <w:tcBorders>
              <w:bottom w:val="single" w:sz="4" w:space="0" w:color="auto"/>
            </w:tcBorders>
            <w:shd w:val="clear" w:color="auto" w:fill="auto"/>
          </w:tcPr>
          <w:p w14:paraId="12D9138D" w14:textId="77777777" w:rsidR="00AA4D4E" w:rsidRPr="002F15C5" w:rsidRDefault="00AA4D4E" w:rsidP="00593EE9">
            <w:pPr>
              <w:rPr>
                <w:rFonts w:ascii="Arial" w:hAnsi="Arial"/>
                <w:bCs/>
                <w:sz w:val="14"/>
                <w:szCs w:val="14"/>
              </w:rPr>
            </w:pPr>
            <w:r w:rsidRPr="002F15C5">
              <w:rPr>
                <w:rFonts w:ascii="Arial" w:hAnsi="Arial"/>
                <w:bCs/>
                <w:sz w:val="14"/>
                <w:szCs w:val="14"/>
              </w:rPr>
              <w:t>Non-controlling interests</w:t>
            </w:r>
          </w:p>
        </w:tc>
        <w:tc>
          <w:tcPr>
            <w:tcW w:w="236" w:type="dxa"/>
            <w:tcBorders>
              <w:bottom w:val="single" w:sz="4" w:space="0" w:color="auto"/>
            </w:tcBorders>
            <w:shd w:val="clear" w:color="auto" w:fill="auto"/>
          </w:tcPr>
          <w:p w14:paraId="2CCFBE19" w14:textId="77777777" w:rsidR="00AA4D4E" w:rsidRPr="002F15C5" w:rsidRDefault="00AA4D4E" w:rsidP="00593EE9">
            <w:pPr>
              <w:rPr>
                <w:rFonts w:ascii="Arial" w:hAnsi="Arial"/>
                <w:bCs/>
                <w:sz w:val="14"/>
                <w:szCs w:val="14"/>
              </w:rPr>
            </w:pPr>
          </w:p>
        </w:tc>
        <w:tc>
          <w:tcPr>
            <w:tcW w:w="795" w:type="dxa"/>
            <w:tcBorders>
              <w:bottom w:val="single" w:sz="4" w:space="0" w:color="auto"/>
            </w:tcBorders>
            <w:shd w:val="clear" w:color="auto" w:fill="auto"/>
          </w:tcPr>
          <w:p w14:paraId="38BC8F90" w14:textId="77777777" w:rsidR="00AA4D4E" w:rsidRPr="002F15C5" w:rsidRDefault="00AA4D4E" w:rsidP="00593EE9">
            <w:pPr>
              <w:jc w:val="right"/>
              <w:rPr>
                <w:rFonts w:ascii="Arial" w:hAnsi="Arial"/>
                <w:bCs/>
                <w:sz w:val="14"/>
                <w:szCs w:val="14"/>
              </w:rPr>
            </w:pPr>
          </w:p>
        </w:tc>
        <w:tc>
          <w:tcPr>
            <w:tcW w:w="795" w:type="dxa"/>
            <w:tcBorders>
              <w:bottom w:val="single" w:sz="4" w:space="0" w:color="auto"/>
            </w:tcBorders>
            <w:shd w:val="clear" w:color="auto" w:fill="auto"/>
          </w:tcPr>
          <w:p w14:paraId="34DC4FEB" w14:textId="77777777" w:rsidR="00AA4D4E" w:rsidRPr="002F15C5" w:rsidRDefault="00AA4D4E" w:rsidP="00593EE9">
            <w:pPr>
              <w:jc w:val="right"/>
              <w:rPr>
                <w:rFonts w:ascii="Arial" w:hAnsi="Arial"/>
                <w:b/>
                <w:bCs/>
                <w:sz w:val="14"/>
                <w:szCs w:val="14"/>
              </w:rPr>
            </w:pPr>
          </w:p>
        </w:tc>
        <w:tc>
          <w:tcPr>
            <w:tcW w:w="795" w:type="dxa"/>
            <w:tcBorders>
              <w:bottom w:val="single" w:sz="4" w:space="0" w:color="auto"/>
            </w:tcBorders>
            <w:shd w:val="clear" w:color="auto" w:fill="auto"/>
          </w:tcPr>
          <w:p w14:paraId="02F2C497" w14:textId="482BB3AD" w:rsidR="00AA4D4E" w:rsidRPr="002F15C5" w:rsidRDefault="00F43F79" w:rsidP="00593EE9">
            <w:pPr>
              <w:jc w:val="right"/>
              <w:rPr>
                <w:rFonts w:ascii="Arial" w:hAnsi="Arial"/>
                <w:b/>
                <w:bCs/>
                <w:sz w:val="14"/>
                <w:szCs w:val="14"/>
              </w:rPr>
            </w:pPr>
            <w:r>
              <w:rPr>
                <w:rFonts w:ascii="Arial" w:hAnsi="Arial"/>
                <w:b/>
                <w:bCs/>
                <w:sz w:val="14"/>
                <w:szCs w:val="14"/>
              </w:rPr>
              <w:t>(2)</w:t>
            </w:r>
          </w:p>
        </w:tc>
        <w:tc>
          <w:tcPr>
            <w:tcW w:w="795" w:type="dxa"/>
            <w:tcBorders>
              <w:bottom w:val="single" w:sz="4" w:space="0" w:color="auto"/>
            </w:tcBorders>
            <w:shd w:val="clear" w:color="auto" w:fill="auto"/>
          </w:tcPr>
          <w:p w14:paraId="366C7CA5" w14:textId="77777777" w:rsidR="00AA4D4E" w:rsidRPr="00AA4D4E" w:rsidRDefault="00AA4D4E" w:rsidP="00593EE9">
            <w:pPr>
              <w:jc w:val="right"/>
              <w:rPr>
                <w:rFonts w:ascii="Arial" w:hAnsi="Arial"/>
                <w:bCs/>
                <w:sz w:val="14"/>
                <w:szCs w:val="14"/>
              </w:rPr>
            </w:pPr>
          </w:p>
        </w:tc>
        <w:tc>
          <w:tcPr>
            <w:tcW w:w="796" w:type="dxa"/>
            <w:tcBorders>
              <w:bottom w:val="single" w:sz="4" w:space="0" w:color="auto"/>
            </w:tcBorders>
            <w:shd w:val="clear" w:color="auto" w:fill="auto"/>
          </w:tcPr>
          <w:p w14:paraId="7AF68ABA" w14:textId="77777777" w:rsidR="00AA4D4E" w:rsidRPr="00AA4D4E" w:rsidRDefault="00AA4D4E" w:rsidP="00593EE9">
            <w:pPr>
              <w:jc w:val="right"/>
              <w:rPr>
                <w:rFonts w:ascii="Arial" w:hAnsi="Arial"/>
                <w:bCs/>
                <w:sz w:val="14"/>
                <w:szCs w:val="14"/>
              </w:rPr>
            </w:pPr>
          </w:p>
        </w:tc>
        <w:tc>
          <w:tcPr>
            <w:tcW w:w="795" w:type="dxa"/>
            <w:tcBorders>
              <w:bottom w:val="single" w:sz="4" w:space="0" w:color="auto"/>
            </w:tcBorders>
            <w:shd w:val="clear" w:color="auto" w:fill="auto"/>
          </w:tcPr>
          <w:p w14:paraId="5F34E8AC" w14:textId="06310EF3" w:rsidR="00AA4D4E" w:rsidRPr="00AA4D4E" w:rsidRDefault="00AA4D4E" w:rsidP="00593EE9">
            <w:pPr>
              <w:jc w:val="right"/>
              <w:rPr>
                <w:rFonts w:ascii="Arial" w:hAnsi="Arial"/>
                <w:bCs/>
                <w:sz w:val="14"/>
                <w:szCs w:val="14"/>
              </w:rPr>
            </w:pPr>
            <w:r w:rsidRPr="00AA4D4E">
              <w:rPr>
                <w:rFonts w:ascii="Arial" w:hAnsi="Arial"/>
                <w:bCs/>
                <w:sz w:val="14"/>
                <w:szCs w:val="14"/>
              </w:rPr>
              <w:t>(47)</w:t>
            </w:r>
          </w:p>
        </w:tc>
        <w:tc>
          <w:tcPr>
            <w:tcW w:w="795" w:type="dxa"/>
            <w:tcBorders>
              <w:bottom w:val="single" w:sz="4" w:space="0" w:color="auto"/>
            </w:tcBorders>
            <w:shd w:val="clear" w:color="auto" w:fill="auto"/>
          </w:tcPr>
          <w:p w14:paraId="0BCEE5EE" w14:textId="77777777" w:rsidR="00AA4D4E" w:rsidRPr="002F15C5" w:rsidRDefault="00AA4D4E" w:rsidP="00593EE9">
            <w:pPr>
              <w:jc w:val="right"/>
              <w:rPr>
                <w:rFonts w:ascii="Arial" w:hAnsi="Arial"/>
                <w:bCs/>
                <w:sz w:val="14"/>
                <w:szCs w:val="14"/>
              </w:rPr>
            </w:pPr>
          </w:p>
        </w:tc>
        <w:tc>
          <w:tcPr>
            <w:tcW w:w="795" w:type="dxa"/>
            <w:tcBorders>
              <w:bottom w:val="single" w:sz="4" w:space="0" w:color="auto"/>
            </w:tcBorders>
            <w:shd w:val="clear" w:color="auto" w:fill="auto"/>
          </w:tcPr>
          <w:p w14:paraId="1B578DF7" w14:textId="77777777" w:rsidR="00AA4D4E" w:rsidRPr="002F15C5" w:rsidRDefault="00AA4D4E" w:rsidP="00593EE9">
            <w:pPr>
              <w:jc w:val="right"/>
              <w:rPr>
                <w:rFonts w:ascii="Arial" w:hAnsi="Arial"/>
                <w:bCs/>
                <w:sz w:val="14"/>
                <w:szCs w:val="14"/>
              </w:rPr>
            </w:pPr>
          </w:p>
        </w:tc>
        <w:tc>
          <w:tcPr>
            <w:tcW w:w="796" w:type="dxa"/>
            <w:tcBorders>
              <w:bottom w:val="single" w:sz="4" w:space="0" w:color="auto"/>
            </w:tcBorders>
            <w:shd w:val="clear" w:color="auto" w:fill="auto"/>
          </w:tcPr>
          <w:p w14:paraId="08EE008B" w14:textId="053F5238" w:rsidR="00AA4D4E" w:rsidRPr="002F15C5" w:rsidRDefault="007A5E6D" w:rsidP="00593EE9">
            <w:pPr>
              <w:jc w:val="right"/>
              <w:rPr>
                <w:rFonts w:ascii="Arial" w:hAnsi="Arial"/>
                <w:bCs/>
                <w:sz w:val="14"/>
                <w:szCs w:val="14"/>
              </w:rPr>
            </w:pPr>
            <w:r>
              <w:rPr>
                <w:rFonts w:ascii="Arial" w:hAnsi="Arial"/>
                <w:bCs/>
                <w:sz w:val="14"/>
                <w:szCs w:val="14"/>
              </w:rPr>
              <w:t>(81</w:t>
            </w:r>
            <w:r w:rsidR="00AA4D4E">
              <w:rPr>
                <w:rFonts w:ascii="Arial" w:hAnsi="Arial"/>
                <w:bCs/>
                <w:sz w:val="14"/>
                <w:szCs w:val="14"/>
              </w:rPr>
              <w:t>)</w:t>
            </w:r>
          </w:p>
        </w:tc>
      </w:tr>
      <w:tr w:rsidR="00AA4D4E" w:rsidRPr="00346F9A" w14:paraId="483D739C" w14:textId="77777777" w:rsidTr="00E2515A">
        <w:trPr>
          <w:trHeight w:val="205"/>
        </w:trPr>
        <w:tc>
          <w:tcPr>
            <w:tcW w:w="2430" w:type="dxa"/>
            <w:tcBorders>
              <w:top w:val="single" w:sz="4" w:space="0" w:color="auto"/>
              <w:bottom w:val="single" w:sz="8" w:space="0" w:color="auto"/>
            </w:tcBorders>
            <w:shd w:val="clear" w:color="auto" w:fill="auto"/>
          </w:tcPr>
          <w:p w14:paraId="2B7E73A7" w14:textId="77777777" w:rsidR="00AA4D4E" w:rsidRPr="002F15C5" w:rsidRDefault="00AA4D4E" w:rsidP="00593EE9">
            <w:pPr>
              <w:rPr>
                <w:rFonts w:ascii="Arial" w:hAnsi="Arial"/>
                <w:b/>
                <w:bCs/>
                <w:sz w:val="14"/>
                <w:szCs w:val="14"/>
              </w:rPr>
            </w:pPr>
          </w:p>
        </w:tc>
        <w:tc>
          <w:tcPr>
            <w:tcW w:w="236" w:type="dxa"/>
            <w:tcBorders>
              <w:top w:val="single" w:sz="4" w:space="0" w:color="auto"/>
              <w:bottom w:val="single" w:sz="8" w:space="0" w:color="auto"/>
            </w:tcBorders>
            <w:shd w:val="clear" w:color="auto" w:fill="auto"/>
          </w:tcPr>
          <w:p w14:paraId="2D27A0D7" w14:textId="77777777" w:rsidR="00AA4D4E" w:rsidRPr="002F15C5" w:rsidRDefault="00AA4D4E" w:rsidP="00593EE9">
            <w:pPr>
              <w:rPr>
                <w:rFonts w:ascii="Arial" w:hAnsi="Arial"/>
                <w:b/>
                <w:bCs/>
                <w:sz w:val="14"/>
                <w:szCs w:val="14"/>
              </w:rPr>
            </w:pPr>
          </w:p>
        </w:tc>
        <w:tc>
          <w:tcPr>
            <w:tcW w:w="795" w:type="dxa"/>
            <w:tcBorders>
              <w:top w:val="single" w:sz="4" w:space="0" w:color="auto"/>
              <w:bottom w:val="single" w:sz="8" w:space="0" w:color="auto"/>
            </w:tcBorders>
            <w:shd w:val="clear" w:color="auto" w:fill="auto"/>
          </w:tcPr>
          <w:p w14:paraId="64522368" w14:textId="77777777" w:rsidR="00AA4D4E" w:rsidRPr="002F15C5" w:rsidRDefault="00AA4D4E" w:rsidP="00593EE9">
            <w:pPr>
              <w:jc w:val="right"/>
              <w:rPr>
                <w:rFonts w:ascii="Arial" w:hAnsi="Arial"/>
                <w:b/>
                <w:bCs/>
                <w:sz w:val="14"/>
                <w:szCs w:val="14"/>
              </w:rPr>
            </w:pPr>
          </w:p>
        </w:tc>
        <w:tc>
          <w:tcPr>
            <w:tcW w:w="795" w:type="dxa"/>
            <w:tcBorders>
              <w:top w:val="single" w:sz="4" w:space="0" w:color="auto"/>
              <w:bottom w:val="single" w:sz="8" w:space="0" w:color="auto"/>
            </w:tcBorders>
            <w:shd w:val="clear" w:color="auto" w:fill="auto"/>
          </w:tcPr>
          <w:p w14:paraId="3E253BAD" w14:textId="77777777" w:rsidR="00AA4D4E" w:rsidRPr="002F15C5" w:rsidRDefault="00AA4D4E" w:rsidP="00593EE9">
            <w:pPr>
              <w:jc w:val="right"/>
              <w:rPr>
                <w:rFonts w:ascii="Arial" w:hAnsi="Arial"/>
                <w:b/>
                <w:bCs/>
                <w:sz w:val="14"/>
                <w:szCs w:val="14"/>
              </w:rPr>
            </w:pPr>
          </w:p>
        </w:tc>
        <w:tc>
          <w:tcPr>
            <w:tcW w:w="795" w:type="dxa"/>
            <w:tcBorders>
              <w:top w:val="single" w:sz="4" w:space="0" w:color="auto"/>
              <w:bottom w:val="single" w:sz="8" w:space="0" w:color="auto"/>
            </w:tcBorders>
            <w:shd w:val="clear" w:color="auto" w:fill="auto"/>
          </w:tcPr>
          <w:p w14:paraId="356F2F18" w14:textId="0A5B914A" w:rsidR="00AA4D4E" w:rsidRPr="002F15C5" w:rsidRDefault="009311CB" w:rsidP="00C71342">
            <w:pPr>
              <w:spacing w:before="120"/>
              <w:jc w:val="right"/>
              <w:rPr>
                <w:rFonts w:ascii="Arial" w:hAnsi="Arial"/>
                <w:b/>
                <w:bCs/>
                <w:sz w:val="14"/>
                <w:szCs w:val="14"/>
              </w:rPr>
            </w:pPr>
            <w:r>
              <w:rPr>
                <w:rFonts w:ascii="Arial" w:hAnsi="Arial"/>
                <w:b/>
                <w:bCs/>
                <w:sz w:val="14"/>
                <w:szCs w:val="14"/>
              </w:rPr>
              <w:t>(1,5</w:t>
            </w:r>
            <w:r w:rsidR="00C71342">
              <w:rPr>
                <w:rFonts w:ascii="Arial" w:hAnsi="Arial"/>
                <w:b/>
                <w:bCs/>
                <w:sz w:val="14"/>
                <w:szCs w:val="14"/>
              </w:rPr>
              <w:t>88</w:t>
            </w:r>
            <w:r w:rsidR="00F43F79">
              <w:rPr>
                <w:rFonts w:ascii="Arial" w:hAnsi="Arial"/>
                <w:b/>
                <w:bCs/>
                <w:sz w:val="14"/>
                <w:szCs w:val="14"/>
              </w:rPr>
              <w:t>)</w:t>
            </w:r>
          </w:p>
        </w:tc>
        <w:tc>
          <w:tcPr>
            <w:tcW w:w="795" w:type="dxa"/>
            <w:tcBorders>
              <w:top w:val="single" w:sz="4" w:space="0" w:color="auto"/>
              <w:bottom w:val="single" w:sz="8" w:space="0" w:color="auto"/>
            </w:tcBorders>
            <w:shd w:val="clear" w:color="auto" w:fill="auto"/>
          </w:tcPr>
          <w:p w14:paraId="056E7DFE" w14:textId="77777777" w:rsidR="00AA4D4E" w:rsidRPr="00AA4D4E" w:rsidRDefault="00AA4D4E" w:rsidP="00593EE9">
            <w:pPr>
              <w:spacing w:before="120"/>
              <w:jc w:val="right"/>
              <w:rPr>
                <w:rFonts w:ascii="Arial" w:hAnsi="Arial"/>
                <w:bCs/>
                <w:sz w:val="14"/>
                <w:szCs w:val="14"/>
              </w:rPr>
            </w:pPr>
          </w:p>
        </w:tc>
        <w:tc>
          <w:tcPr>
            <w:tcW w:w="796" w:type="dxa"/>
            <w:tcBorders>
              <w:top w:val="single" w:sz="4" w:space="0" w:color="auto"/>
              <w:bottom w:val="single" w:sz="8" w:space="0" w:color="auto"/>
            </w:tcBorders>
            <w:shd w:val="clear" w:color="auto" w:fill="auto"/>
          </w:tcPr>
          <w:p w14:paraId="7AE43DAE" w14:textId="77777777" w:rsidR="00AA4D4E" w:rsidRPr="00AA4D4E" w:rsidRDefault="00AA4D4E" w:rsidP="00593EE9">
            <w:pPr>
              <w:spacing w:before="120"/>
              <w:jc w:val="right"/>
              <w:rPr>
                <w:rFonts w:ascii="Arial" w:hAnsi="Arial"/>
                <w:bCs/>
                <w:sz w:val="14"/>
                <w:szCs w:val="14"/>
              </w:rPr>
            </w:pPr>
          </w:p>
        </w:tc>
        <w:tc>
          <w:tcPr>
            <w:tcW w:w="795" w:type="dxa"/>
            <w:tcBorders>
              <w:top w:val="single" w:sz="4" w:space="0" w:color="auto"/>
              <w:bottom w:val="single" w:sz="8" w:space="0" w:color="auto"/>
            </w:tcBorders>
            <w:shd w:val="clear" w:color="auto" w:fill="auto"/>
          </w:tcPr>
          <w:p w14:paraId="211F3632" w14:textId="71E80D33" w:rsidR="00AA4D4E" w:rsidRPr="00AA4D4E" w:rsidRDefault="00AA4D4E" w:rsidP="00227089">
            <w:pPr>
              <w:spacing w:before="120"/>
              <w:jc w:val="right"/>
              <w:rPr>
                <w:rFonts w:ascii="Arial" w:hAnsi="Arial"/>
                <w:bCs/>
                <w:sz w:val="14"/>
                <w:szCs w:val="14"/>
              </w:rPr>
            </w:pPr>
            <w:r w:rsidRPr="00AA4D4E">
              <w:rPr>
                <w:rFonts w:ascii="Arial" w:hAnsi="Arial"/>
                <w:bCs/>
                <w:sz w:val="14"/>
                <w:szCs w:val="14"/>
              </w:rPr>
              <w:t>(2,1</w:t>
            </w:r>
            <w:r w:rsidR="00227089">
              <w:rPr>
                <w:rFonts w:ascii="Arial" w:hAnsi="Arial"/>
                <w:bCs/>
                <w:sz w:val="14"/>
                <w:szCs w:val="14"/>
              </w:rPr>
              <w:t>7</w:t>
            </w:r>
            <w:r w:rsidRPr="00AA4D4E">
              <w:rPr>
                <w:rFonts w:ascii="Arial" w:hAnsi="Arial"/>
                <w:bCs/>
                <w:sz w:val="14"/>
                <w:szCs w:val="14"/>
              </w:rPr>
              <w:t>7)</w:t>
            </w:r>
          </w:p>
        </w:tc>
        <w:tc>
          <w:tcPr>
            <w:tcW w:w="795" w:type="dxa"/>
            <w:tcBorders>
              <w:top w:val="single" w:sz="4" w:space="0" w:color="auto"/>
              <w:bottom w:val="single" w:sz="8" w:space="0" w:color="auto"/>
            </w:tcBorders>
            <w:shd w:val="clear" w:color="auto" w:fill="auto"/>
          </w:tcPr>
          <w:p w14:paraId="456EEAEA" w14:textId="77777777" w:rsidR="00AA4D4E" w:rsidRPr="002F15C5" w:rsidRDefault="00AA4D4E" w:rsidP="00593EE9">
            <w:pPr>
              <w:spacing w:before="120"/>
              <w:jc w:val="right"/>
              <w:rPr>
                <w:rFonts w:ascii="Arial" w:hAnsi="Arial"/>
                <w:bCs/>
                <w:sz w:val="14"/>
                <w:szCs w:val="14"/>
              </w:rPr>
            </w:pPr>
          </w:p>
        </w:tc>
        <w:tc>
          <w:tcPr>
            <w:tcW w:w="795" w:type="dxa"/>
            <w:tcBorders>
              <w:top w:val="single" w:sz="4" w:space="0" w:color="auto"/>
              <w:bottom w:val="single" w:sz="8" w:space="0" w:color="auto"/>
            </w:tcBorders>
            <w:shd w:val="clear" w:color="auto" w:fill="auto"/>
          </w:tcPr>
          <w:p w14:paraId="4B36E92D" w14:textId="77777777" w:rsidR="00AA4D4E" w:rsidRPr="002F15C5" w:rsidRDefault="00AA4D4E" w:rsidP="00593EE9">
            <w:pPr>
              <w:spacing w:before="120"/>
              <w:jc w:val="right"/>
              <w:rPr>
                <w:rFonts w:ascii="Arial" w:hAnsi="Arial"/>
                <w:bCs/>
                <w:sz w:val="14"/>
                <w:szCs w:val="14"/>
              </w:rPr>
            </w:pPr>
          </w:p>
        </w:tc>
        <w:tc>
          <w:tcPr>
            <w:tcW w:w="796" w:type="dxa"/>
            <w:tcBorders>
              <w:top w:val="single" w:sz="4" w:space="0" w:color="auto"/>
              <w:bottom w:val="single" w:sz="8" w:space="0" w:color="auto"/>
            </w:tcBorders>
            <w:shd w:val="clear" w:color="auto" w:fill="auto"/>
          </w:tcPr>
          <w:p w14:paraId="149C38D8" w14:textId="4BB3FC00" w:rsidR="00AA4D4E" w:rsidRPr="002F15C5" w:rsidRDefault="00AA4D4E" w:rsidP="007A5E6D">
            <w:pPr>
              <w:tabs>
                <w:tab w:val="right" w:pos="580"/>
              </w:tabs>
              <w:spacing w:before="120"/>
              <w:rPr>
                <w:rFonts w:ascii="Arial" w:hAnsi="Arial"/>
                <w:bCs/>
                <w:sz w:val="14"/>
                <w:szCs w:val="14"/>
              </w:rPr>
            </w:pPr>
            <w:r>
              <w:rPr>
                <w:rFonts w:ascii="Arial" w:hAnsi="Arial"/>
                <w:bCs/>
                <w:sz w:val="14"/>
                <w:szCs w:val="14"/>
              </w:rPr>
              <w:tab/>
              <w:t>(</w:t>
            </w:r>
            <w:r w:rsidR="007A5E6D">
              <w:rPr>
                <w:rFonts w:ascii="Arial" w:hAnsi="Arial"/>
                <w:bCs/>
                <w:sz w:val="14"/>
                <w:szCs w:val="14"/>
              </w:rPr>
              <w:t>3</w:t>
            </w:r>
            <w:r>
              <w:rPr>
                <w:rFonts w:ascii="Arial" w:hAnsi="Arial"/>
                <w:bCs/>
                <w:sz w:val="14"/>
                <w:szCs w:val="14"/>
              </w:rPr>
              <w:t>,</w:t>
            </w:r>
            <w:r w:rsidR="007A5E6D">
              <w:rPr>
                <w:rFonts w:ascii="Arial" w:hAnsi="Arial"/>
                <w:bCs/>
                <w:sz w:val="14"/>
                <w:szCs w:val="14"/>
              </w:rPr>
              <w:t>428</w:t>
            </w:r>
            <w:r w:rsidRPr="002F15C5">
              <w:rPr>
                <w:rFonts w:ascii="Arial" w:hAnsi="Arial"/>
                <w:bCs/>
                <w:sz w:val="14"/>
                <w:szCs w:val="14"/>
              </w:rPr>
              <w:t>)</w:t>
            </w:r>
          </w:p>
        </w:tc>
      </w:tr>
      <w:tr w:rsidR="00AA4D4E" w:rsidRPr="00346F9A" w14:paraId="2E09C0C5" w14:textId="77777777" w:rsidTr="00E2515A">
        <w:trPr>
          <w:trHeight w:val="205"/>
        </w:trPr>
        <w:tc>
          <w:tcPr>
            <w:tcW w:w="2430" w:type="dxa"/>
            <w:tcBorders>
              <w:top w:val="single" w:sz="8" w:space="0" w:color="auto"/>
              <w:bottom w:val="single" w:sz="4" w:space="0" w:color="auto"/>
            </w:tcBorders>
            <w:shd w:val="clear" w:color="auto" w:fill="auto"/>
          </w:tcPr>
          <w:p w14:paraId="788909E6" w14:textId="77777777" w:rsidR="00AA4D4E" w:rsidRPr="002F15C5" w:rsidRDefault="00AA4D4E" w:rsidP="00593EE9">
            <w:pPr>
              <w:spacing w:before="120"/>
              <w:rPr>
                <w:rFonts w:ascii="Arial" w:hAnsi="Arial"/>
                <w:b/>
                <w:bCs/>
                <w:sz w:val="14"/>
                <w:szCs w:val="14"/>
              </w:rPr>
            </w:pPr>
            <w:r w:rsidRPr="002F15C5">
              <w:rPr>
                <w:rFonts w:ascii="Arial" w:hAnsi="Arial"/>
                <w:b/>
                <w:bCs/>
                <w:sz w:val="14"/>
                <w:szCs w:val="14"/>
              </w:rPr>
              <w:t>Loss per share basic and diluted</w:t>
            </w:r>
          </w:p>
        </w:tc>
        <w:tc>
          <w:tcPr>
            <w:tcW w:w="236" w:type="dxa"/>
            <w:tcBorders>
              <w:top w:val="single" w:sz="8" w:space="0" w:color="auto"/>
              <w:bottom w:val="single" w:sz="4" w:space="0" w:color="auto"/>
            </w:tcBorders>
            <w:shd w:val="clear" w:color="auto" w:fill="auto"/>
          </w:tcPr>
          <w:p w14:paraId="3C4DC1C7" w14:textId="77777777" w:rsidR="00AA4D4E" w:rsidRPr="002F15C5" w:rsidRDefault="00AA4D4E" w:rsidP="00593EE9">
            <w:pPr>
              <w:spacing w:before="120"/>
              <w:rPr>
                <w:rFonts w:ascii="Arial" w:hAnsi="Arial"/>
                <w:b/>
                <w:bCs/>
                <w:sz w:val="14"/>
                <w:szCs w:val="14"/>
              </w:rPr>
            </w:pPr>
          </w:p>
        </w:tc>
        <w:tc>
          <w:tcPr>
            <w:tcW w:w="795" w:type="dxa"/>
            <w:tcBorders>
              <w:top w:val="single" w:sz="8" w:space="0" w:color="auto"/>
              <w:bottom w:val="single" w:sz="4" w:space="0" w:color="auto"/>
            </w:tcBorders>
            <w:shd w:val="clear" w:color="auto" w:fill="auto"/>
          </w:tcPr>
          <w:p w14:paraId="0E0FC7A3" w14:textId="77777777" w:rsidR="00AA4D4E" w:rsidRPr="002F15C5" w:rsidRDefault="00AA4D4E" w:rsidP="00593EE9">
            <w:pPr>
              <w:spacing w:before="120"/>
              <w:jc w:val="right"/>
              <w:rPr>
                <w:rFonts w:ascii="Arial" w:hAnsi="Arial"/>
                <w:b/>
                <w:bCs/>
                <w:sz w:val="14"/>
                <w:szCs w:val="14"/>
              </w:rPr>
            </w:pPr>
          </w:p>
        </w:tc>
        <w:tc>
          <w:tcPr>
            <w:tcW w:w="795" w:type="dxa"/>
            <w:tcBorders>
              <w:top w:val="single" w:sz="8" w:space="0" w:color="auto"/>
              <w:bottom w:val="single" w:sz="4" w:space="0" w:color="auto"/>
            </w:tcBorders>
            <w:shd w:val="clear" w:color="auto" w:fill="auto"/>
          </w:tcPr>
          <w:p w14:paraId="0E6A719D" w14:textId="77777777" w:rsidR="00AA4D4E" w:rsidRPr="002F15C5" w:rsidRDefault="00AA4D4E" w:rsidP="00593EE9">
            <w:pPr>
              <w:spacing w:before="120"/>
              <w:jc w:val="right"/>
              <w:rPr>
                <w:rFonts w:ascii="Arial" w:hAnsi="Arial"/>
                <w:b/>
                <w:bCs/>
                <w:sz w:val="14"/>
                <w:szCs w:val="14"/>
              </w:rPr>
            </w:pPr>
          </w:p>
        </w:tc>
        <w:tc>
          <w:tcPr>
            <w:tcW w:w="795" w:type="dxa"/>
            <w:tcBorders>
              <w:top w:val="single" w:sz="8" w:space="0" w:color="auto"/>
              <w:bottom w:val="single" w:sz="4" w:space="0" w:color="auto"/>
            </w:tcBorders>
            <w:shd w:val="clear" w:color="auto" w:fill="auto"/>
          </w:tcPr>
          <w:p w14:paraId="24954CC2" w14:textId="5999B2FF" w:rsidR="00AA4D4E" w:rsidRPr="002F15C5" w:rsidRDefault="00F43F79" w:rsidP="00593EE9">
            <w:pPr>
              <w:spacing w:before="120"/>
              <w:jc w:val="right"/>
              <w:rPr>
                <w:rFonts w:ascii="Arial" w:hAnsi="Arial"/>
                <w:b/>
                <w:bCs/>
                <w:sz w:val="14"/>
                <w:szCs w:val="14"/>
              </w:rPr>
            </w:pPr>
            <w:r>
              <w:rPr>
                <w:rFonts w:ascii="Arial" w:hAnsi="Arial"/>
                <w:b/>
                <w:bCs/>
                <w:sz w:val="14"/>
                <w:szCs w:val="14"/>
              </w:rPr>
              <w:t>(0.7p)</w:t>
            </w:r>
          </w:p>
        </w:tc>
        <w:tc>
          <w:tcPr>
            <w:tcW w:w="795" w:type="dxa"/>
            <w:tcBorders>
              <w:top w:val="single" w:sz="8" w:space="0" w:color="auto"/>
              <w:bottom w:val="single" w:sz="4" w:space="0" w:color="auto"/>
            </w:tcBorders>
            <w:shd w:val="clear" w:color="auto" w:fill="auto"/>
          </w:tcPr>
          <w:p w14:paraId="0EAE7536" w14:textId="77777777" w:rsidR="00AA4D4E" w:rsidRPr="00AA4D4E" w:rsidRDefault="00AA4D4E" w:rsidP="00593EE9">
            <w:pPr>
              <w:spacing w:before="120"/>
              <w:jc w:val="right"/>
              <w:rPr>
                <w:rFonts w:ascii="Arial" w:hAnsi="Arial"/>
                <w:bCs/>
                <w:sz w:val="14"/>
                <w:szCs w:val="14"/>
              </w:rPr>
            </w:pPr>
          </w:p>
        </w:tc>
        <w:tc>
          <w:tcPr>
            <w:tcW w:w="796" w:type="dxa"/>
            <w:tcBorders>
              <w:top w:val="single" w:sz="8" w:space="0" w:color="auto"/>
              <w:bottom w:val="single" w:sz="4" w:space="0" w:color="auto"/>
            </w:tcBorders>
            <w:shd w:val="clear" w:color="auto" w:fill="auto"/>
          </w:tcPr>
          <w:p w14:paraId="55D35E13" w14:textId="77777777" w:rsidR="00AA4D4E" w:rsidRPr="00AA4D4E" w:rsidRDefault="00AA4D4E" w:rsidP="00593EE9">
            <w:pPr>
              <w:spacing w:before="120"/>
              <w:jc w:val="right"/>
              <w:rPr>
                <w:rFonts w:ascii="Arial" w:hAnsi="Arial"/>
                <w:bCs/>
                <w:sz w:val="14"/>
                <w:szCs w:val="14"/>
              </w:rPr>
            </w:pPr>
          </w:p>
        </w:tc>
        <w:tc>
          <w:tcPr>
            <w:tcW w:w="795" w:type="dxa"/>
            <w:tcBorders>
              <w:top w:val="single" w:sz="8" w:space="0" w:color="auto"/>
              <w:bottom w:val="single" w:sz="4" w:space="0" w:color="auto"/>
            </w:tcBorders>
            <w:shd w:val="clear" w:color="auto" w:fill="auto"/>
          </w:tcPr>
          <w:p w14:paraId="28CCE75B" w14:textId="62274F41" w:rsidR="00AA4D4E" w:rsidRPr="00AA4D4E" w:rsidRDefault="00AA4D4E" w:rsidP="00593EE9">
            <w:pPr>
              <w:spacing w:before="120"/>
              <w:jc w:val="right"/>
              <w:rPr>
                <w:rFonts w:ascii="Arial" w:hAnsi="Arial"/>
                <w:bCs/>
                <w:sz w:val="14"/>
                <w:szCs w:val="14"/>
              </w:rPr>
            </w:pPr>
            <w:r w:rsidRPr="00AA4D4E">
              <w:rPr>
                <w:rFonts w:ascii="Arial" w:hAnsi="Arial"/>
                <w:bCs/>
                <w:sz w:val="14"/>
                <w:szCs w:val="14"/>
              </w:rPr>
              <w:t>(1.0p)</w:t>
            </w:r>
          </w:p>
        </w:tc>
        <w:tc>
          <w:tcPr>
            <w:tcW w:w="795" w:type="dxa"/>
            <w:tcBorders>
              <w:top w:val="single" w:sz="8" w:space="0" w:color="auto"/>
              <w:bottom w:val="single" w:sz="4" w:space="0" w:color="auto"/>
            </w:tcBorders>
            <w:shd w:val="clear" w:color="auto" w:fill="auto"/>
          </w:tcPr>
          <w:p w14:paraId="57D4497A" w14:textId="77777777" w:rsidR="00AA4D4E" w:rsidRPr="002F15C5" w:rsidRDefault="00AA4D4E" w:rsidP="00593EE9">
            <w:pPr>
              <w:spacing w:before="120"/>
              <w:jc w:val="right"/>
              <w:rPr>
                <w:rFonts w:ascii="Arial" w:hAnsi="Arial"/>
                <w:bCs/>
                <w:sz w:val="14"/>
                <w:szCs w:val="14"/>
              </w:rPr>
            </w:pPr>
          </w:p>
        </w:tc>
        <w:tc>
          <w:tcPr>
            <w:tcW w:w="795" w:type="dxa"/>
            <w:tcBorders>
              <w:top w:val="single" w:sz="8" w:space="0" w:color="auto"/>
              <w:bottom w:val="single" w:sz="4" w:space="0" w:color="auto"/>
            </w:tcBorders>
            <w:shd w:val="clear" w:color="auto" w:fill="auto"/>
          </w:tcPr>
          <w:p w14:paraId="0613A8BD" w14:textId="77777777" w:rsidR="00AA4D4E" w:rsidRPr="002F15C5" w:rsidRDefault="00AA4D4E" w:rsidP="00593EE9">
            <w:pPr>
              <w:spacing w:before="120"/>
              <w:jc w:val="right"/>
              <w:rPr>
                <w:rFonts w:ascii="Arial" w:hAnsi="Arial"/>
                <w:bCs/>
                <w:sz w:val="14"/>
                <w:szCs w:val="14"/>
              </w:rPr>
            </w:pPr>
          </w:p>
        </w:tc>
        <w:tc>
          <w:tcPr>
            <w:tcW w:w="796" w:type="dxa"/>
            <w:tcBorders>
              <w:top w:val="single" w:sz="8" w:space="0" w:color="auto"/>
              <w:bottom w:val="single" w:sz="4" w:space="0" w:color="auto"/>
            </w:tcBorders>
            <w:shd w:val="clear" w:color="auto" w:fill="auto"/>
          </w:tcPr>
          <w:p w14:paraId="3B3CFEDA" w14:textId="2E4DA50D" w:rsidR="00AA4D4E" w:rsidRPr="002F15C5" w:rsidRDefault="00AA4D4E" w:rsidP="007A5E6D">
            <w:pPr>
              <w:spacing w:before="120"/>
              <w:jc w:val="right"/>
              <w:rPr>
                <w:rFonts w:ascii="Arial" w:hAnsi="Arial"/>
                <w:bCs/>
                <w:sz w:val="14"/>
                <w:szCs w:val="14"/>
              </w:rPr>
            </w:pPr>
            <w:r>
              <w:rPr>
                <w:rFonts w:ascii="Arial" w:hAnsi="Arial"/>
                <w:bCs/>
                <w:sz w:val="14"/>
                <w:szCs w:val="14"/>
              </w:rPr>
              <w:t>(1.</w:t>
            </w:r>
            <w:r w:rsidR="007A5E6D">
              <w:rPr>
                <w:rFonts w:ascii="Arial" w:hAnsi="Arial"/>
                <w:bCs/>
                <w:sz w:val="14"/>
                <w:szCs w:val="14"/>
              </w:rPr>
              <w:t>6</w:t>
            </w:r>
            <w:r w:rsidRPr="002F15C5">
              <w:rPr>
                <w:rFonts w:ascii="Arial" w:hAnsi="Arial"/>
                <w:bCs/>
                <w:sz w:val="14"/>
                <w:szCs w:val="14"/>
              </w:rPr>
              <w:t>p)</w:t>
            </w:r>
          </w:p>
        </w:tc>
      </w:tr>
      <w:tr w:rsidR="00AA4D4E" w:rsidRPr="00346F9A" w14:paraId="1328D3ED" w14:textId="77777777" w:rsidTr="00897A36">
        <w:trPr>
          <w:trHeight w:val="205"/>
        </w:trPr>
        <w:tc>
          <w:tcPr>
            <w:tcW w:w="2430" w:type="dxa"/>
            <w:tcBorders>
              <w:top w:val="single" w:sz="4" w:space="0" w:color="auto"/>
            </w:tcBorders>
            <w:shd w:val="clear" w:color="auto" w:fill="auto"/>
          </w:tcPr>
          <w:p w14:paraId="47351BA9" w14:textId="77777777" w:rsidR="00AA4D4E" w:rsidRPr="002F15C5" w:rsidRDefault="00AA4D4E" w:rsidP="00593EE9">
            <w:pPr>
              <w:rPr>
                <w:rFonts w:ascii="Arial" w:hAnsi="Arial"/>
                <w:b/>
                <w:bCs/>
                <w:sz w:val="14"/>
                <w:szCs w:val="14"/>
              </w:rPr>
            </w:pPr>
          </w:p>
        </w:tc>
        <w:tc>
          <w:tcPr>
            <w:tcW w:w="236" w:type="dxa"/>
            <w:tcBorders>
              <w:top w:val="single" w:sz="4" w:space="0" w:color="auto"/>
            </w:tcBorders>
            <w:shd w:val="clear" w:color="auto" w:fill="auto"/>
          </w:tcPr>
          <w:p w14:paraId="5B72F0EB" w14:textId="77777777" w:rsidR="00AA4D4E" w:rsidRPr="002F15C5" w:rsidRDefault="00AA4D4E" w:rsidP="00593EE9">
            <w:pPr>
              <w:rPr>
                <w:rFonts w:ascii="Arial" w:hAnsi="Arial"/>
                <w:b/>
                <w:bCs/>
                <w:sz w:val="14"/>
                <w:szCs w:val="14"/>
              </w:rPr>
            </w:pPr>
          </w:p>
        </w:tc>
        <w:tc>
          <w:tcPr>
            <w:tcW w:w="795" w:type="dxa"/>
            <w:tcBorders>
              <w:top w:val="single" w:sz="4" w:space="0" w:color="auto"/>
            </w:tcBorders>
            <w:shd w:val="clear" w:color="auto" w:fill="auto"/>
          </w:tcPr>
          <w:p w14:paraId="63914EFF" w14:textId="77777777" w:rsidR="00AA4D4E" w:rsidRPr="002F15C5" w:rsidRDefault="00AA4D4E" w:rsidP="00593EE9">
            <w:pPr>
              <w:jc w:val="right"/>
              <w:rPr>
                <w:rFonts w:ascii="Arial" w:hAnsi="Arial"/>
                <w:b/>
                <w:bCs/>
                <w:sz w:val="14"/>
                <w:szCs w:val="14"/>
              </w:rPr>
            </w:pPr>
          </w:p>
        </w:tc>
        <w:tc>
          <w:tcPr>
            <w:tcW w:w="795" w:type="dxa"/>
            <w:tcBorders>
              <w:top w:val="single" w:sz="4" w:space="0" w:color="auto"/>
            </w:tcBorders>
            <w:shd w:val="clear" w:color="auto" w:fill="auto"/>
          </w:tcPr>
          <w:p w14:paraId="58906E7E" w14:textId="77777777" w:rsidR="00AA4D4E" w:rsidRPr="002F15C5" w:rsidRDefault="00AA4D4E" w:rsidP="00593EE9">
            <w:pPr>
              <w:jc w:val="right"/>
              <w:rPr>
                <w:rFonts w:ascii="Arial" w:hAnsi="Arial"/>
                <w:b/>
                <w:bCs/>
                <w:sz w:val="14"/>
                <w:szCs w:val="14"/>
              </w:rPr>
            </w:pPr>
          </w:p>
        </w:tc>
        <w:tc>
          <w:tcPr>
            <w:tcW w:w="795" w:type="dxa"/>
            <w:tcBorders>
              <w:top w:val="single" w:sz="4" w:space="0" w:color="auto"/>
            </w:tcBorders>
            <w:shd w:val="clear" w:color="auto" w:fill="auto"/>
          </w:tcPr>
          <w:p w14:paraId="37EBBA28" w14:textId="77777777" w:rsidR="00AA4D4E" w:rsidRPr="002F15C5" w:rsidRDefault="00AA4D4E" w:rsidP="00593EE9">
            <w:pPr>
              <w:jc w:val="right"/>
              <w:rPr>
                <w:rFonts w:ascii="Arial" w:hAnsi="Arial"/>
                <w:b/>
                <w:bCs/>
                <w:sz w:val="14"/>
                <w:szCs w:val="14"/>
              </w:rPr>
            </w:pPr>
          </w:p>
        </w:tc>
        <w:tc>
          <w:tcPr>
            <w:tcW w:w="795" w:type="dxa"/>
            <w:tcBorders>
              <w:top w:val="single" w:sz="4" w:space="0" w:color="auto"/>
            </w:tcBorders>
            <w:shd w:val="clear" w:color="auto" w:fill="auto"/>
          </w:tcPr>
          <w:p w14:paraId="695156F6" w14:textId="77777777" w:rsidR="00AA4D4E" w:rsidRPr="00AA4D4E" w:rsidRDefault="00AA4D4E" w:rsidP="00593EE9">
            <w:pPr>
              <w:jc w:val="right"/>
              <w:rPr>
                <w:rFonts w:ascii="Arial" w:hAnsi="Arial"/>
                <w:bCs/>
                <w:sz w:val="14"/>
                <w:szCs w:val="14"/>
              </w:rPr>
            </w:pPr>
          </w:p>
        </w:tc>
        <w:tc>
          <w:tcPr>
            <w:tcW w:w="796" w:type="dxa"/>
            <w:tcBorders>
              <w:top w:val="single" w:sz="4" w:space="0" w:color="auto"/>
            </w:tcBorders>
            <w:shd w:val="clear" w:color="auto" w:fill="auto"/>
          </w:tcPr>
          <w:p w14:paraId="708211AD" w14:textId="77777777" w:rsidR="00AA4D4E" w:rsidRPr="00AA4D4E" w:rsidRDefault="00AA4D4E" w:rsidP="00593EE9">
            <w:pPr>
              <w:jc w:val="right"/>
              <w:rPr>
                <w:rFonts w:ascii="Arial" w:hAnsi="Arial"/>
                <w:bCs/>
                <w:sz w:val="14"/>
                <w:szCs w:val="14"/>
              </w:rPr>
            </w:pPr>
          </w:p>
        </w:tc>
        <w:tc>
          <w:tcPr>
            <w:tcW w:w="795" w:type="dxa"/>
            <w:tcBorders>
              <w:top w:val="single" w:sz="4" w:space="0" w:color="auto"/>
            </w:tcBorders>
            <w:shd w:val="clear" w:color="auto" w:fill="auto"/>
          </w:tcPr>
          <w:p w14:paraId="48ED12C8" w14:textId="77777777" w:rsidR="00AA4D4E" w:rsidRPr="00AA4D4E" w:rsidRDefault="00AA4D4E" w:rsidP="00593EE9">
            <w:pPr>
              <w:jc w:val="right"/>
              <w:rPr>
                <w:rFonts w:ascii="Arial" w:hAnsi="Arial"/>
                <w:bCs/>
                <w:sz w:val="14"/>
                <w:szCs w:val="14"/>
              </w:rPr>
            </w:pPr>
          </w:p>
        </w:tc>
        <w:tc>
          <w:tcPr>
            <w:tcW w:w="795" w:type="dxa"/>
            <w:tcBorders>
              <w:top w:val="single" w:sz="4" w:space="0" w:color="auto"/>
            </w:tcBorders>
            <w:shd w:val="clear" w:color="auto" w:fill="auto"/>
          </w:tcPr>
          <w:p w14:paraId="49F66317" w14:textId="77777777" w:rsidR="00AA4D4E" w:rsidRPr="002F15C5" w:rsidRDefault="00AA4D4E" w:rsidP="00593EE9">
            <w:pPr>
              <w:jc w:val="right"/>
              <w:rPr>
                <w:rFonts w:ascii="Arial" w:hAnsi="Arial"/>
                <w:bCs/>
                <w:sz w:val="14"/>
                <w:szCs w:val="14"/>
              </w:rPr>
            </w:pPr>
          </w:p>
        </w:tc>
        <w:tc>
          <w:tcPr>
            <w:tcW w:w="795" w:type="dxa"/>
            <w:tcBorders>
              <w:top w:val="single" w:sz="4" w:space="0" w:color="auto"/>
            </w:tcBorders>
            <w:shd w:val="clear" w:color="auto" w:fill="auto"/>
          </w:tcPr>
          <w:p w14:paraId="0C443A6E" w14:textId="77777777" w:rsidR="00AA4D4E" w:rsidRPr="002F15C5" w:rsidRDefault="00AA4D4E" w:rsidP="00593EE9">
            <w:pPr>
              <w:jc w:val="right"/>
              <w:rPr>
                <w:rFonts w:ascii="Arial" w:hAnsi="Arial"/>
                <w:bCs/>
                <w:sz w:val="14"/>
                <w:szCs w:val="14"/>
              </w:rPr>
            </w:pPr>
          </w:p>
        </w:tc>
        <w:tc>
          <w:tcPr>
            <w:tcW w:w="796" w:type="dxa"/>
            <w:tcBorders>
              <w:top w:val="single" w:sz="4" w:space="0" w:color="auto"/>
            </w:tcBorders>
            <w:shd w:val="clear" w:color="auto" w:fill="auto"/>
          </w:tcPr>
          <w:p w14:paraId="308255F8" w14:textId="77777777" w:rsidR="00AA4D4E" w:rsidRPr="002F15C5" w:rsidRDefault="00AA4D4E" w:rsidP="00593EE9">
            <w:pPr>
              <w:jc w:val="right"/>
              <w:rPr>
                <w:rFonts w:ascii="Arial" w:hAnsi="Arial"/>
                <w:bCs/>
                <w:sz w:val="14"/>
                <w:szCs w:val="14"/>
              </w:rPr>
            </w:pPr>
          </w:p>
        </w:tc>
      </w:tr>
      <w:tr w:rsidR="00AA4D4E" w:rsidRPr="00346F9A" w14:paraId="0AA7EDB4" w14:textId="77777777" w:rsidTr="00593EE9">
        <w:trPr>
          <w:trHeight w:val="205"/>
        </w:trPr>
        <w:tc>
          <w:tcPr>
            <w:tcW w:w="2430" w:type="dxa"/>
            <w:tcBorders>
              <w:top w:val="single" w:sz="4" w:space="0" w:color="auto"/>
              <w:left w:val="single" w:sz="4" w:space="0" w:color="auto"/>
            </w:tcBorders>
            <w:shd w:val="clear" w:color="auto" w:fill="auto"/>
          </w:tcPr>
          <w:p w14:paraId="2056F3DB" w14:textId="77777777" w:rsidR="00AA4D4E" w:rsidRPr="002F15C5" w:rsidRDefault="00AA4D4E" w:rsidP="00593EE9">
            <w:pPr>
              <w:rPr>
                <w:rFonts w:ascii="Arial" w:hAnsi="Arial"/>
                <w:b/>
                <w:bCs/>
                <w:sz w:val="14"/>
                <w:szCs w:val="14"/>
              </w:rPr>
            </w:pPr>
          </w:p>
        </w:tc>
        <w:tc>
          <w:tcPr>
            <w:tcW w:w="236" w:type="dxa"/>
            <w:tcBorders>
              <w:top w:val="single" w:sz="4" w:space="0" w:color="auto"/>
            </w:tcBorders>
            <w:shd w:val="clear" w:color="auto" w:fill="auto"/>
          </w:tcPr>
          <w:p w14:paraId="42D5DA59" w14:textId="77777777" w:rsidR="00AA4D4E" w:rsidRPr="002F15C5" w:rsidRDefault="00AA4D4E" w:rsidP="00593EE9">
            <w:pPr>
              <w:rPr>
                <w:rFonts w:ascii="Arial" w:hAnsi="Arial"/>
                <w:b/>
                <w:bCs/>
                <w:sz w:val="14"/>
                <w:szCs w:val="14"/>
              </w:rPr>
            </w:pPr>
          </w:p>
        </w:tc>
        <w:tc>
          <w:tcPr>
            <w:tcW w:w="795" w:type="dxa"/>
            <w:tcBorders>
              <w:top w:val="single" w:sz="4" w:space="0" w:color="auto"/>
            </w:tcBorders>
            <w:shd w:val="clear" w:color="auto" w:fill="auto"/>
          </w:tcPr>
          <w:p w14:paraId="21264E3E" w14:textId="77777777" w:rsidR="00AA4D4E" w:rsidRPr="002F15C5" w:rsidRDefault="00AA4D4E" w:rsidP="00593EE9">
            <w:pPr>
              <w:jc w:val="right"/>
              <w:rPr>
                <w:rFonts w:ascii="Arial" w:hAnsi="Arial"/>
                <w:b/>
                <w:bCs/>
                <w:sz w:val="14"/>
                <w:szCs w:val="14"/>
              </w:rPr>
            </w:pPr>
          </w:p>
        </w:tc>
        <w:tc>
          <w:tcPr>
            <w:tcW w:w="795" w:type="dxa"/>
            <w:tcBorders>
              <w:top w:val="single" w:sz="4" w:space="0" w:color="auto"/>
            </w:tcBorders>
            <w:shd w:val="clear" w:color="auto" w:fill="auto"/>
          </w:tcPr>
          <w:p w14:paraId="5594660E" w14:textId="77777777" w:rsidR="00AA4D4E" w:rsidRPr="002F15C5" w:rsidRDefault="00AA4D4E" w:rsidP="00593EE9">
            <w:pPr>
              <w:jc w:val="right"/>
              <w:rPr>
                <w:rFonts w:ascii="Arial" w:hAnsi="Arial"/>
                <w:b/>
                <w:bCs/>
                <w:sz w:val="14"/>
                <w:szCs w:val="14"/>
              </w:rPr>
            </w:pPr>
          </w:p>
        </w:tc>
        <w:tc>
          <w:tcPr>
            <w:tcW w:w="795" w:type="dxa"/>
            <w:tcBorders>
              <w:top w:val="single" w:sz="4" w:space="0" w:color="auto"/>
            </w:tcBorders>
            <w:shd w:val="clear" w:color="auto" w:fill="auto"/>
          </w:tcPr>
          <w:p w14:paraId="391C1681" w14:textId="77777777" w:rsidR="00AA4D4E" w:rsidRPr="002F15C5" w:rsidRDefault="00AA4D4E" w:rsidP="00593EE9">
            <w:pPr>
              <w:jc w:val="right"/>
              <w:rPr>
                <w:rFonts w:ascii="Arial" w:hAnsi="Arial"/>
                <w:b/>
                <w:bCs/>
                <w:sz w:val="14"/>
                <w:szCs w:val="14"/>
              </w:rPr>
            </w:pPr>
          </w:p>
        </w:tc>
        <w:tc>
          <w:tcPr>
            <w:tcW w:w="795" w:type="dxa"/>
            <w:tcBorders>
              <w:top w:val="single" w:sz="4" w:space="0" w:color="auto"/>
            </w:tcBorders>
            <w:shd w:val="clear" w:color="auto" w:fill="auto"/>
          </w:tcPr>
          <w:p w14:paraId="05983087" w14:textId="77777777" w:rsidR="00AA4D4E" w:rsidRPr="00AA4D4E" w:rsidRDefault="00AA4D4E" w:rsidP="00593EE9">
            <w:pPr>
              <w:jc w:val="right"/>
              <w:rPr>
                <w:rFonts w:ascii="Arial" w:hAnsi="Arial"/>
                <w:bCs/>
                <w:sz w:val="14"/>
                <w:szCs w:val="14"/>
              </w:rPr>
            </w:pPr>
          </w:p>
        </w:tc>
        <w:tc>
          <w:tcPr>
            <w:tcW w:w="796" w:type="dxa"/>
            <w:tcBorders>
              <w:top w:val="single" w:sz="4" w:space="0" w:color="auto"/>
            </w:tcBorders>
            <w:shd w:val="clear" w:color="auto" w:fill="auto"/>
          </w:tcPr>
          <w:p w14:paraId="3A8A6078" w14:textId="77777777" w:rsidR="00AA4D4E" w:rsidRPr="00AA4D4E" w:rsidRDefault="00AA4D4E" w:rsidP="00593EE9">
            <w:pPr>
              <w:jc w:val="right"/>
              <w:rPr>
                <w:rFonts w:ascii="Arial" w:hAnsi="Arial"/>
                <w:bCs/>
                <w:sz w:val="14"/>
                <w:szCs w:val="14"/>
              </w:rPr>
            </w:pPr>
          </w:p>
        </w:tc>
        <w:tc>
          <w:tcPr>
            <w:tcW w:w="795" w:type="dxa"/>
            <w:tcBorders>
              <w:top w:val="single" w:sz="4" w:space="0" w:color="auto"/>
            </w:tcBorders>
            <w:shd w:val="clear" w:color="auto" w:fill="auto"/>
          </w:tcPr>
          <w:p w14:paraId="69A3A2A0" w14:textId="77777777" w:rsidR="00AA4D4E" w:rsidRPr="00AA4D4E" w:rsidRDefault="00AA4D4E" w:rsidP="00593EE9">
            <w:pPr>
              <w:jc w:val="right"/>
              <w:rPr>
                <w:rFonts w:ascii="Arial" w:hAnsi="Arial"/>
                <w:bCs/>
                <w:sz w:val="14"/>
                <w:szCs w:val="14"/>
              </w:rPr>
            </w:pPr>
          </w:p>
        </w:tc>
        <w:tc>
          <w:tcPr>
            <w:tcW w:w="795" w:type="dxa"/>
            <w:tcBorders>
              <w:top w:val="single" w:sz="4" w:space="0" w:color="auto"/>
            </w:tcBorders>
            <w:shd w:val="clear" w:color="auto" w:fill="auto"/>
          </w:tcPr>
          <w:p w14:paraId="45A2B575" w14:textId="77777777" w:rsidR="00AA4D4E" w:rsidRPr="002F15C5" w:rsidRDefault="00AA4D4E" w:rsidP="00593EE9">
            <w:pPr>
              <w:jc w:val="right"/>
              <w:rPr>
                <w:rFonts w:ascii="Arial" w:hAnsi="Arial"/>
                <w:bCs/>
                <w:sz w:val="14"/>
                <w:szCs w:val="14"/>
              </w:rPr>
            </w:pPr>
          </w:p>
        </w:tc>
        <w:tc>
          <w:tcPr>
            <w:tcW w:w="795" w:type="dxa"/>
            <w:tcBorders>
              <w:top w:val="single" w:sz="4" w:space="0" w:color="auto"/>
            </w:tcBorders>
            <w:shd w:val="clear" w:color="auto" w:fill="auto"/>
          </w:tcPr>
          <w:p w14:paraId="0E182179" w14:textId="77777777" w:rsidR="00AA4D4E" w:rsidRPr="002F15C5" w:rsidRDefault="00AA4D4E" w:rsidP="00593EE9">
            <w:pPr>
              <w:jc w:val="right"/>
              <w:rPr>
                <w:rFonts w:ascii="Arial" w:hAnsi="Arial"/>
                <w:bCs/>
                <w:sz w:val="14"/>
                <w:szCs w:val="14"/>
              </w:rPr>
            </w:pPr>
          </w:p>
        </w:tc>
        <w:tc>
          <w:tcPr>
            <w:tcW w:w="796" w:type="dxa"/>
            <w:tcBorders>
              <w:top w:val="single" w:sz="4" w:space="0" w:color="auto"/>
              <w:right w:val="single" w:sz="4" w:space="0" w:color="auto"/>
            </w:tcBorders>
            <w:shd w:val="clear" w:color="auto" w:fill="auto"/>
          </w:tcPr>
          <w:p w14:paraId="4EC8DBE0" w14:textId="77777777" w:rsidR="00AA4D4E" w:rsidRPr="002F15C5" w:rsidRDefault="00AA4D4E" w:rsidP="00593EE9">
            <w:pPr>
              <w:jc w:val="right"/>
              <w:rPr>
                <w:rFonts w:ascii="Arial" w:hAnsi="Arial"/>
                <w:bCs/>
                <w:sz w:val="14"/>
                <w:szCs w:val="14"/>
              </w:rPr>
            </w:pPr>
          </w:p>
        </w:tc>
      </w:tr>
      <w:tr w:rsidR="00AA4D4E" w:rsidRPr="00346F9A" w14:paraId="62EFB47A" w14:textId="77777777" w:rsidTr="00593EE9">
        <w:trPr>
          <w:trHeight w:val="205"/>
        </w:trPr>
        <w:tc>
          <w:tcPr>
            <w:tcW w:w="2430" w:type="dxa"/>
            <w:tcBorders>
              <w:left w:val="single" w:sz="4" w:space="0" w:color="auto"/>
            </w:tcBorders>
            <w:shd w:val="clear" w:color="auto" w:fill="auto"/>
          </w:tcPr>
          <w:p w14:paraId="6756D73F" w14:textId="77777777" w:rsidR="00AA4D4E" w:rsidRPr="002F15C5" w:rsidRDefault="00AA4D4E" w:rsidP="00593EE9">
            <w:pPr>
              <w:rPr>
                <w:rFonts w:ascii="Arial" w:hAnsi="Arial"/>
                <w:b/>
                <w:bCs/>
                <w:sz w:val="14"/>
                <w:szCs w:val="14"/>
              </w:rPr>
            </w:pPr>
            <w:r w:rsidRPr="002F15C5">
              <w:rPr>
                <w:rFonts w:ascii="Arial" w:hAnsi="Arial"/>
                <w:b/>
                <w:bCs/>
                <w:sz w:val="14"/>
                <w:szCs w:val="14"/>
              </w:rPr>
              <w:t xml:space="preserve">*Operating loss </w:t>
            </w:r>
            <w:r>
              <w:rPr>
                <w:rFonts w:ascii="Arial" w:hAnsi="Arial"/>
                <w:b/>
                <w:bCs/>
                <w:sz w:val="14"/>
                <w:szCs w:val="14"/>
              </w:rPr>
              <w:t>comprises</w:t>
            </w:r>
            <w:r w:rsidRPr="002F15C5">
              <w:rPr>
                <w:rFonts w:ascii="Arial" w:hAnsi="Arial"/>
                <w:b/>
                <w:bCs/>
                <w:sz w:val="14"/>
                <w:szCs w:val="14"/>
              </w:rPr>
              <w:t>:</w:t>
            </w:r>
          </w:p>
        </w:tc>
        <w:tc>
          <w:tcPr>
            <w:tcW w:w="236" w:type="dxa"/>
            <w:shd w:val="clear" w:color="auto" w:fill="auto"/>
          </w:tcPr>
          <w:p w14:paraId="098C8952" w14:textId="77777777" w:rsidR="00AA4D4E" w:rsidRPr="002F15C5" w:rsidRDefault="00AA4D4E" w:rsidP="00593EE9">
            <w:pPr>
              <w:rPr>
                <w:rFonts w:ascii="Arial" w:hAnsi="Arial"/>
                <w:b/>
                <w:bCs/>
                <w:sz w:val="14"/>
                <w:szCs w:val="14"/>
              </w:rPr>
            </w:pPr>
          </w:p>
        </w:tc>
        <w:tc>
          <w:tcPr>
            <w:tcW w:w="795" w:type="dxa"/>
            <w:shd w:val="clear" w:color="auto" w:fill="auto"/>
          </w:tcPr>
          <w:p w14:paraId="6F7CC4CF" w14:textId="77777777" w:rsidR="00AA4D4E" w:rsidRPr="002F15C5" w:rsidRDefault="00AA4D4E" w:rsidP="00593EE9">
            <w:pPr>
              <w:jc w:val="right"/>
              <w:rPr>
                <w:rFonts w:ascii="Arial" w:hAnsi="Arial"/>
                <w:b/>
                <w:bCs/>
                <w:sz w:val="14"/>
                <w:szCs w:val="14"/>
              </w:rPr>
            </w:pPr>
          </w:p>
        </w:tc>
        <w:tc>
          <w:tcPr>
            <w:tcW w:w="795" w:type="dxa"/>
            <w:shd w:val="clear" w:color="auto" w:fill="auto"/>
          </w:tcPr>
          <w:p w14:paraId="209737FB" w14:textId="77777777" w:rsidR="00AA4D4E" w:rsidRPr="002F15C5" w:rsidRDefault="00AA4D4E" w:rsidP="00593EE9">
            <w:pPr>
              <w:jc w:val="right"/>
              <w:rPr>
                <w:rFonts w:ascii="Arial" w:hAnsi="Arial"/>
                <w:b/>
                <w:bCs/>
                <w:sz w:val="14"/>
                <w:szCs w:val="14"/>
              </w:rPr>
            </w:pPr>
          </w:p>
        </w:tc>
        <w:tc>
          <w:tcPr>
            <w:tcW w:w="795" w:type="dxa"/>
            <w:shd w:val="clear" w:color="auto" w:fill="auto"/>
          </w:tcPr>
          <w:p w14:paraId="644B588C" w14:textId="77777777" w:rsidR="00AA4D4E" w:rsidRPr="002F15C5" w:rsidRDefault="00AA4D4E" w:rsidP="00593EE9">
            <w:pPr>
              <w:jc w:val="right"/>
              <w:rPr>
                <w:rFonts w:ascii="Arial" w:hAnsi="Arial"/>
                <w:b/>
                <w:bCs/>
                <w:sz w:val="14"/>
                <w:szCs w:val="14"/>
              </w:rPr>
            </w:pPr>
          </w:p>
        </w:tc>
        <w:tc>
          <w:tcPr>
            <w:tcW w:w="795" w:type="dxa"/>
            <w:shd w:val="clear" w:color="auto" w:fill="auto"/>
          </w:tcPr>
          <w:p w14:paraId="3990CDD3" w14:textId="77777777" w:rsidR="00AA4D4E" w:rsidRPr="00AA4D4E" w:rsidRDefault="00AA4D4E" w:rsidP="00593EE9">
            <w:pPr>
              <w:jc w:val="right"/>
              <w:rPr>
                <w:rFonts w:ascii="Arial" w:hAnsi="Arial"/>
                <w:bCs/>
                <w:sz w:val="14"/>
                <w:szCs w:val="14"/>
              </w:rPr>
            </w:pPr>
          </w:p>
        </w:tc>
        <w:tc>
          <w:tcPr>
            <w:tcW w:w="796" w:type="dxa"/>
            <w:shd w:val="clear" w:color="auto" w:fill="auto"/>
          </w:tcPr>
          <w:p w14:paraId="0334DEC3" w14:textId="77777777" w:rsidR="00AA4D4E" w:rsidRPr="00AA4D4E" w:rsidRDefault="00AA4D4E" w:rsidP="00593EE9">
            <w:pPr>
              <w:jc w:val="right"/>
              <w:rPr>
                <w:rFonts w:ascii="Arial" w:hAnsi="Arial"/>
                <w:bCs/>
                <w:sz w:val="14"/>
                <w:szCs w:val="14"/>
              </w:rPr>
            </w:pPr>
          </w:p>
        </w:tc>
        <w:tc>
          <w:tcPr>
            <w:tcW w:w="795" w:type="dxa"/>
            <w:shd w:val="clear" w:color="auto" w:fill="auto"/>
          </w:tcPr>
          <w:p w14:paraId="1E52A0C7" w14:textId="77777777" w:rsidR="00AA4D4E" w:rsidRPr="00AA4D4E" w:rsidRDefault="00AA4D4E" w:rsidP="00593EE9">
            <w:pPr>
              <w:jc w:val="right"/>
              <w:rPr>
                <w:rFonts w:ascii="Arial" w:hAnsi="Arial"/>
                <w:bCs/>
                <w:sz w:val="14"/>
                <w:szCs w:val="14"/>
              </w:rPr>
            </w:pPr>
          </w:p>
        </w:tc>
        <w:tc>
          <w:tcPr>
            <w:tcW w:w="795" w:type="dxa"/>
            <w:shd w:val="clear" w:color="auto" w:fill="auto"/>
          </w:tcPr>
          <w:p w14:paraId="62EEC623" w14:textId="77777777" w:rsidR="00AA4D4E" w:rsidRPr="002F15C5" w:rsidRDefault="00AA4D4E" w:rsidP="00593EE9">
            <w:pPr>
              <w:jc w:val="right"/>
              <w:rPr>
                <w:rFonts w:ascii="Arial" w:hAnsi="Arial"/>
                <w:bCs/>
                <w:sz w:val="14"/>
                <w:szCs w:val="14"/>
              </w:rPr>
            </w:pPr>
          </w:p>
        </w:tc>
        <w:tc>
          <w:tcPr>
            <w:tcW w:w="795" w:type="dxa"/>
            <w:shd w:val="clear" w:color="auto" w:fill="auto"/>
          </w:tcPr>
          <w:p w14:paraId="7D34275E" w14:textId="77777777" w:rsidR="00AA4D4E" w:rsidRPr="002F15C5" w:rsidRDefault="00AA4D4E" w:rsidP="00593EE9">
            <w:pPr>
              <w:jc w:val="right"/>
              <w:rPr>
                <w:rFonts w:ascii="Arial" w:hAnsi="Arial"/>
                <w:bCs/>
                <w:sz w:val="14"/>
                <w:szCs w:val="14"/>
              </w:rPr>
            </w:pPr>
          </w:p>
        </w:tc>
        <w:tc>
          <w:tcPr>
            <w:tcW w:w="796" w:type="dxa"/>
            <w:tcBorders>
              <w:right w:val="single" w:sz="4" w:space="0" w:color="auto"/>
            </w:tcBorders>
            <w:shd w:val="clear" w:color="auto" w:fill="auto"/>
          </w:tcPr>
          <w:p w14:paraId="54D74E9D" w14:textId="77777777" w:rsidR="00AA4D4E" w:rsidRPr="002F15C5" w:rsidRDefault="00AA4D4E" w:rsidP="00593EE9">
            <w:pPr>
              <w:jc w:val="right"/>
              <w:rPr>
                <w:rFonts w:ascii="Arial" w:hAnsi="Arial"/>
                <w:bCs/>
                <w:sz w:val="14"/>
                <w:szCs w:val="14"/>
              </w:rPr>
            </w:pPr>
          </w:p>
        </w:tc>
      </w:tr>
      <w:tr w:rsidR="00AA4D4E" w:rsidRPr="00346F9A" w14:paraId="6B595126" w14:textId="77777777" w:rsidTr="00593EE9">
        <w:trPr>
          <w:trHeight w:val="205"/>
        </w:trPr>
        <w:tc>
          <w:tcPr>
            <w:tcW w:w="2430" w:type="dxa"/>
            <w:tcBorders>
              <w:left w:val="single" w:sz="4" w:space="0" w:color="auto"/>
            </w:tcBorders>
            <w:shd w:val="clear" w:color="auto" w:fill="auto"/>
          </w:tcPr>
          <w:p w14:paraId="20EB8530" w14:textId="77777777" w:rsidR="00AA4D4E" w:rsidRPr="007F0E54" w:rsidRDefault="00AA4D4E" w:rsidP="00593EE9">
            <w:pPr>
              <w:rPr>
                <w:rFonts w:ascii="Arial" w:hAnsi="Arial"/>
                <w:b/>
                <w:bCs/>
                <w:sz w:val="14"/>
                <w:szCs w:val="14"/>
              </w:rPr>
            </w:pPr>
            <w:r w:rsidRPr="007F0E54">
              <w:rPr>
                <w:rFonts w:ascii="Arial" w:hAnsi="Arial"/>
                <w:b/>
                <w:bCs/>
                <w:sz w:val="14"/>
                <w:szCs w:val="14"/>
              </w:rPr>
              <w:t xml:space="preserve"> Cash loss</w:t>
            </w:r>
          </w:p>
        </w:tc>
        <w:tc>
          <w:tcPr>
            <w:tcW w:w="236" w:type="dxa"/>
            <w:shd w:val="clear" w:color="auto" w:fill="auto"/>
          </w:tcPr>
          <w:p w14:paraId="06614640" w14:textId="77777777" w:rsidR="00AA4D4E" w:rsidRPr="007F0E54" w:rsidRDefault="00AA4D4E" w:rsidP="00593EE9">
            <w:pPr>
              <w:rPr>
                <w:rFonts w:ascii="Arial" w:hAnsi="Arial"/>
                <w:b/>
                <w:bCs/>
                <w:sz w:val="14"/>
                <w:szCs w:val="14"/>
              </w:rPr>
            </w:pPr>
          </w:p>
        </w:tc>
        <w:tc>
          <w:tcPr>
            <w:tcW w:w="795" w:type="dxa"/>
            <w:shd w:val="clear" w:color="auto" w:fill="auto"/>
          </w:tcPr>
          <w:p w14:paraId="5CD0C77C" w14:textId="77777777" w:rsidR="00AA4D4E" w:rsidRPr="007F0E54" w:rsidRDefault="00AA4D4E" w:rsidP="00593EE9">
            <w:pPr>
              <w:jc w:val="right"/>
              <w:rPr>
                <w:rFonts w:ascii="Arial" w:hAnsi="Arial"/>
                <w:b/>
                <w:bCs/>
                <w:sz w:val="14"/>
                <w:szCs w:val="14"/>
              </w:rPr>
            </w:pPr>
          </w:p>
        </w:tc>
        <w:tc>
          <w:tcPr>
            <w:tcW w:w="795" w:type="dxa"/>
            <w:shd w:val="clear" w:color="auto" w:fill="auto"/>
          </w:tcPr>
          <w:p w14:paraId="5081CFC4" w14:textId="77777777" w:rsidR="00AA4D4E" w:rsidRPr="007F0E54" w:rsidRDefault="00AA4D4E" w:rsidP="00593EE9">
            <w:pPr>
              <w:jc w:val="right"/>
              <w:rPr>
                <w:rFonts w:ascii="Arial" w:hAnsi="Arial"/>
                <w:b/>
                <w:bCs/>
                <w:sz w:val="14"/>
                <w:szCs w:val="14"/>
              </w:rPr>
            </w:pPr>
          </w:p>
        </w:tc>
        <w:tc>
          <w:tcPr>
            <w:tcW w:w="795" w:type="dxa"/>
            <w:shd w:val="clear" w:color="auto" w:fill="auto"/>
          </w:tcPr>
          <w:p w14:paraId="1F0C6560" w14:textId="1C580CF1" w:rsidR="00AA4D4E" w:rsidRPr="007F0E54" w:rsidRDefault="00F43F79" w:rsidP="009311CB">
            <w:pPr>
              <w:jc w:val="right"/>
              <w:rPr>
                <w:rFonts w:ascii="Arial" w:hAnsi="Arial"/>
                <w:b/>
                <w:bCs/>
                <w:sz w:val="14"/>
                <w:szCs w:val="14"/>
              </w:rPr>
            </w:pPr>
            <w:r>
              <w:rPr>
                <w:rFonts w:ascii="Arial" w:hAnsi="Arial"/>
                <w:b/>
                <w:bCs/>
                <w:sz w:val="14"/>
                <w:szCs w:val="14"/>
              </w:rPr>
              <w:t>(1,</w:t>
            </w:r>
            <w:r w:rsidR="00063911">
              <w:rPr>
                <w:rFonts w:ascii="Arial" w:hAnsi="Arial"/>
                <w:b/>
                <w:bCs/>
                <w:sz w:val="14"/>
                <w:szCs w:val="14"/>
              </w:rPr>
              <w:t>44</w:t>
            </w:r>
            <w:r w:rsidR="009311CB">
              <w:rPr>
                <w:rFonts w:ascii="Arial" w:hAnsi="Arial"/>
                <w:b/>
                <w:bCs/>
                <w:sz w:val="14"/>
                <w:szCs w:val="14"/>
              </w:rPr>
              <w:t>5</w:t>
            </w:r>
            <w:r>
              <w:rPr>
                <w:rFonts w:ascii="Arial" w:hAnsi="Arial"/>
                <w:b/>
                <w:bCs/>
                <w:sz w:val="14"/>
                <w:szCs w:val="14"/>
              </w:rPr>
              <w:t>)</w:t>
            </w:r>
          </w:p>
        </w:tc>
        <w:tc>
          <w:tcPr>
            <w:tcW w:w="795" w:type="dxa"/>
            <w:shd w:val="clear" w:color="auto" w:fill="auto"/>
          </w:tcPr>
          <w:p w14:paraId="3999DF2E" w14:textId="77777777" w:rsidR="00AA4D4E" w:rsidRPr="00AA4D4E" w:rsidRDefault="00AA4D4E" w:rsidP="00593EE9">
            <w:pPr>
              <w:jc w:val="right"/>
              <w:rPr>
                <w:rFonts w:ascii="Arial" w:hAnsi="Arial"/>
                <w:bCs/>
                <w:sz w:val="14"/>
                <w:szCs w:val="14"/>
              </w:rPr>
            </w:pPr>
          </w:p>
        </w:tc>
        <w:tc>
          <w:tcPr>
            <w:tcW w:w="796" w:type="dxa"/>
            <w:shd w:val="clear" w:color="auto" w:fill="auto"/>
          </w:tcPr>
          <w:p w14:paraId="5F13B03D" w14:textId="77777777" w:rsidR="00AA4D4E" w:rsidRPr="00AA4D4E" w:rsidRDefault="00AA4D4E" w:rsidP="00593EE9">
            <w:pPr>
              <w:jc w:val="right"/>
              <w:rPr>
                <w:rFonts w:ascii="Arial" w:hAnsi="Arial"/>
                <w:bCs/>
                <w:sz w:val="14"/>
                <w:szCs w:val="14"/>
              </w:rPr>
            </w:pPr>
          </w:p>
        </w:tc>
        <w:tc>
          <w:tcPr>
            <w:tcW w:w="795" w:type="dxa"/>
            <w:shd w:val="clear" w:color="auto" w:fill="auto"/>
          </w:tcPr>
          <w:p w14:paraId="115D0DC6" w14:textId="75061620" w:rsidR="00AA4D4E" w:rsidRPr="00AA4D4E" w:rsidRDefault="00AA4D4E" w:rsidP="007A5E6D">
            <w:pPr>
              <w:jc w:val="right"/>
              <w:rPr>
                <w:rFonts w:ascii="Arial" w:hAnsi="Arial"/>
                <w:bCs/>
                <w:sz w:val="14"/>
                <w:szCs w:val="14"/>
              </w:rPr>
            </w:pPr>
            <w:r w:rsidRPr="00AA4D4E">
              <w:rPr>
                <w:rFonts w:ascii="Arial" w:hAnsi="Arial"/>
                <w:bCs/>
                <w:sz w:val="14"/>
                <w:szCs w:val="14"/>
              </w:rPr>
              <w:t>(1,</w:t>
            </w:r>
            <w:r w:rsidR="007A5E6D">
              <w:rPr>
                <w:rFonts w:ascii="Arial" w:hAnsi="Arial"/>
                <w:bCs/>
                <w:sz w:val="14"/>
                <w:szCs w:val="14"/>
              </w:rPr>
              <w:t>553</w:t>
            </w:r>
            <w:r w:rsidRPr="00AA4D4E">
              <w:rPr>
                <w:rFonts w:ascii="Arial" w:hAnsi="Arial"/>
                <w:bCs/>
                <w:sz w:val="14"/>
                <w:szCs w:val="14"/>
              </w:rPr>
              <w:t>)</w:t>
            </w:r>
          </w:p>
        </w:tc>
        <w:tc>
          <w:tcPr>
            <w:tcW w:w="795" w:type="dxa"/>
            <w:shd w:val="clear" w:color="auto" w:fill="auto"/>
          </w:tcPr>
          <w:p w14:paraId="39E610D7" w14:textId="77777777" w:rsidR="00AA4D4E" w:rsidRPr="007F0E54" w:rsidRDefault="00AA4D4E" w:rsidP="00593EE9">
            <w:pPr>
              <w:jc w:val="right"/>
              <w:rPr>
                <w:rFonts w:ascii="Arial" w:hAnsi="Arial"/>
                <w:bCs/>
                <w:sz w:val="14"/>
                <w:szCs w:val="14"/>
              </w:rPr>
            </w:pPr>
          </w:p>
        </w:tc>
        <w:tc>
          <w:tcPr>
            <w:tcW w:w="795" w:type="dxa"/>
            <w:shd w:val="clear" w:color="auto" w:fill="auto"/>
          </w:tcPr>
          <w:p w14:paraId="4A20CC84" w14:textId="77777777" w:rsidR="00AA4D4E" w:rsidRPr="007F0E54" w:rsidRDefault="00AA4D4E" w:rsidP="00593EE9">
            <w:pPr>
              <w:jc w:val="right"/>
              <w:rPr>
                <w:rFonts w:ascii="Arial" w:hAnsi="Arial"/>
                <w:bCs/>
                <w:sz w:val="14"/>
                <w:szCs w:val="14"/>
              </w:rPr>
            </w:pPr>
          </w:p>
        </w:tc>
        <w:tc>
          <w:tcPr>
            <w:tcW w:w="796" w:type="dxa"/>
            <w:tcBorders>
              <w:right w:val="single" w:sz="4" w:space="0" w:color="auto"/>
            </w:tcBorders>
            <w:shd w:val="clear" w:color="auto" w:fill="auto"/>
          </w:tcPr>
          <w:p w14:paraId="6752B792" w14:textId="0FCD0955" w:rsidR="00AA4D4E" w:rsidRPr="007F0E54" w:rsidRDefault="00AA4D4E" w:rsidP="007A5E6D">
            <w:pPr>
              <w:jc w:val="right"/>
              <w:rPr>
                <w:rFonts w:ascii="Arial" w:hAnsi="Arial"/>
                <w:bCs/>
                <w:sz w:val="14"/>
                <w:szCs w:val="14"/>
              </w:rPr>
            </w:pPr>
            <w:r w:rsidRPr="007F0E54">
              <w:rPr>
                <w:rFonts w:ascii="Arial" w:hAnsi="Arial"/>
                <w:bCs/>
                <w:sz w:val="14"/>
                <w:szCs w:val="14"/>
              </w:rPr>
              <w:t>(</w:t>
            </w:r>
            <w:r w:rsidR="007A5E6D">
              <w:rPr>
                <w:rFonts w:ascii="Arial" w:hAnsi="Arial"/>
                <w:bCs/>
                <w:sz w:val="14"/>
                <w:szCs w:val="14"/>
              </w:rPr>
              <w:t>2</w:t>
            </w:r>
            <w:r w:rsidRPr="007F0E54">
              <w:rPr>
                <w:rFonts w:ascii="Arial" w:hAnsi="Arial"/>
                <w:bCs/>
                <w:sz w:val="14"/>
                <w:szCs w:val="14"/>
              </w:rPr>
              <w:t>,</w:t>
            </w:r>
            <w:r w:rsidR="007A5E6D">
              <w:rPr>
                <w:rFonts w:ascii="Arial" w:hAnsi="Arial"/>
                <w:bCs/>
                <w:sz w:val="14"/>
                <w:szCs w:val="14"/>
              </w:rPr>
              <w:t>705</w:t>
            </w:r>
            <w:r w:rsidRPr="007F0E54">
              <w:rPr>
                <w:rFonts w:ascii="Arial" w:hAnsi="Arial"/>
                <w:bCs/>
                <w:sz w:val="14"/>
                <w:szCs w:val="14"/>
              </w:rPr>
              <w:t>)</w:t>
            </w:r>
          </w:p>
        </w:tc>
      </w:tr>
      <w:tr w:rsidR="00AA4D4E" w:rsidRPr="00346F9A" w14:paraId="36A8A096" w14:textId="77777777" w:rsidTr="00593EE9">
        <w:trPr>
          <w:trHeight w:val="205"/>
        </w:trPr>
        <w:tc>
          <w:tcPr>
            <w:tcW w:w="2430" w:type="dxa"/>
            <w:tcBorders>
              <w:left w:val="single" w:sz="4" w:space="0" w:color="auto"/>
            </w:tcBorders>
            <w:shd w:val="clear" w:color="auto" w:fill="auto"/>
          </w:tcPr>
          <w:p w14:paraId="5C8B1B56" w14:textId="77777777" w:rsidR="00AA4D4E" w:rsidRPr="007F0E54" w:rsidRDefault="00AA4D4E" w:rsidP="00593EE9">
            <w:pPr>
              <w:ind w:right="-191"/>
              <w:rPr>
                <w:rFonts w:ascii="Arial" w:hAnsi="Arial"/>
                <w:b/>
                <w:bCs/>
                <w:sz w:val="14"/>
                <w:szCs w:val="14"/>
              </w:rPr>
            </w:pPr>
            <w:r w:rsidRPr="007F0E54">
              <w:rPr>
                <w:rFonts w:ascii="Arial" w:hAnsi="Arial"/>
                <w:b/>
                <w:bCs/>
                <w:sz w:val="14"/>
                <w:szCs w:val="14"/>
              </w:rPr>
              <w:t xml:space="preserve"> US market development costs</w:t>
            </w:r>
          </w:p>
        </w:tc>
        <w:tc>
          <w:tcPr>
            <w:tcW w:w="236" w:type="dxa"/>
            <w:shd w:val="clear" w:color="auto" w:fill="auto"/>
          </w:tcPr>
          <w:p w14:paraId="5FA487E2" w14:textId="77777777" w:rsidR="00AA4D4E" w:rsidRPr="007F0E54" w:rsidRDefault="00AA4D4E" w:rsidP="00593EE9">
            <w:pPr>
              <w:rPr>
                <w:rFonts w:ascii="Arial" w:hAnsi="Arial"/>
                <w:b/>
                <w:bCs/>
                <w:sz w:val="14"/>
                <w:szCs w:val="14"/>
              </w:rPr>
            </w:pPr>
          </w:p>
        </w:tc>
        <w:tc>
          <w:tcPr>
            <w:tcW w:w="795" w:type="dxa"/>
            <w:shd w:val="clear" w:color="auto" w:fill="auto"/>
          </w:tcPr>
          <w:p w14:paraId="45FDDA8B" w14:textId="77777777" w:rsidR="00AA4D4E" w:rsidRPr="007F0E54" w:rsidRDefault="00AA4D4E" w:rsidP="00593EE9">
            <w:pPr>
              <w:jc w:val="right"/>
              <w:rPr>
                <w:rFonts w:ascii="Arial" w:hAnsi="Arial"/>
                <w:b/>
                <w:bCs/>
                <w:sz w:val="14"/>
                <w:szCs w:val="14"/>
              </w:rPr>
            </w:pPr>
          </w:p>
        </w:tc>
        <w:tc>
          <w:tcPr>
            <w:tcW w:w="795" w:type="dxa"/>
            <w:shd w:val="clear" w:color="auto" w:fill="auto"/>
          </w:tcPr>
          <w:p w14:paraId="36B5E07C" w14:textId="77777777" w:rsidR="00AA4D4E" w:rsidRPr="007F0E54" w:rsidRDefault="00AA4D4E" w:rsidP="00593EE9">
            <w:pPr>
              <w:jc w:val="right"/>
              <w:rPr>
                <w:rFonts w:ascii="Arial" w:hAnsi="Arial"/>
                <w:b/>
                <w:bCs/>
                <w:sz w:val="14"/>
                <w:szCs w:val="14"/>
              </w:rPr>
            </w:pPr>
          </w:p>
        </w:tc>
        <w:tc>
          <w:tcPr>
            <w:tcW w:w="795" w:type="dxa"/>
            <w:shd w:val="clear" w:color="auto" w:fill="auto"/>
          </w:tcPr>
          <w:p w14:paraId="7A71D4A7" w14:textId="660E7155" w:rsidR="00AA4D4E" w:rsidRPr="007F0E54" w:rsidRDefault="00F43F79" w:rsidP="00593EE9">
            <w:pPr>
              <w:jc w:val="right"/>
              <w:rPr>
                <w:rFonts w:ascii="Arial" w:hAnsi="Arial"/>
                <w:b/>
                <w:bCs/>
                <w:sz w:val="14"/>
                <w:szCs w:val="14"/>
              </w:rPr>
            </w:pPr>
            <w:r>
              <w:rPr>
                <w:rFonts w:ascii="Arial" w:hAnsi="Arial"/>
                <w:b/>
                <w:bCs/>
                <w:sz w:val="14"/>
                <w:szCs w:val="14"/>
              </w:rPr>
              <w:t>-</w:t>
            </w:r>
          </w:p>
        </w:tc>
        <w:tc>
          <w:tcPr>
            <w:tcW w:w="795" w:type="dxa"/>
            <w:shd w:val="clear" w:color="auto" w:fill="auto"/>
          </w:tcPr>
          <w:p w14:paraId="7BF8022D" w14:textId="77777777" w:rsidR="00AA4D4E" w:rsidRPr="00AA4D4E" w:rsidRDefault="00AA4D4E" w:rsidP="00593EE9">
            <w:pPr>
              <w:jc w:val="right"/>
              <w:rPr>
                <w:rFonts w:ascii="Arial" w:hAnsi="Arial"/>
                <w:bCs/>
                <w:sz w:val="14"/>
                <w:szCs w:val="14"/>
              </w:rPr>
            </w:pPr>
          </w:p>
        </w:tc>
        <w:tc>
          <w:tcPr>
            <w:tcW w:w="796" w:type="dxa"/>
            <w:shd w:val="clear" w:color="auto" w:fill="auto"/>
          </w:tcPr>
          <w:p w14:paraId="74786DC2" w14:textId="77777777" w:rsidR="00AA4D4E" w:rsidRPr="00AA4D4E" w:rsidRDefault="00AA4D4E" w:rsidP="00593EE9">
            <w:pPr>
              <w:jc w:val="right"/>
              <w:rPr>
                <w:rFonts w:ascii="Arial" w:hAnsi="Arial"/>
                <w:bCs/>
                <w:sz w:val="14"/>
                <w:szCs w:val="14"/>
              </w:rPr>
            </w:pPr>
          </w:p>
        </w:tc>
        <w:tc>
          <w:tcPr>
            <w:tcW w:w="795" w:type="dxa"/>
            <w:shd w:val="clear" w:color="auto" w:fill="auto"/>
          </w:tcPr>
          <w:p w14:paraId="4B179D98" w14:textId="4054FA01" w:rsidR="00AA4D4E" w:rsidRPr="00AA4D4E" w:rsidRDefault="00AA4D4E" w:rsidP="00593EE9">
            <w:pPr>
              <w:jc w:val="right"/>
              <w:rPr>
                <w:rFonts w:ascii="Arial" w:hAnsi="Arial"/>
                <w:bCs/>
                <w:sz w:val="14"/>
                <w:szCs w:val="14"/>
              </w:rPr>
            </w:pPr>
            <w:r w:rsidRPr="00AA4D4E">
              <w:rPr>
                <w:rFonts w:ascii="Arial" w:hAnsi="Arial"/>
                <w:bCs/>
                <w:sz w:val="14"/>
                <w:szCs w:val="14"/>
              </w:rPr>
              <w:t>(168)</w:t>
            </w:r>
          </w:p>
        </w:tc>
        <w:tc>
          <w:tcPr>
            <w:tcW w:w="795" w:type="dxa"/>
            <w:shd w:val="clear" w:color="auto" w:fill="auto"/>
          </w:tcPr>
          <w:p w14:paraId="64059C45" w14:textId="77777777" w:rsidR="00AA4D4E" w:rsidRPr="007F0E54" w:rsidRDefault="00AA4D4E" w:rsidP="00593EE9">
            <w:pPr>
              <w:jc w:val="right"/>
              <w:rPr>
                <w:rFonts w:ascii="Arial" w:hAnsi="Arial"/>
                <w:bCs/>
                <w:sz w:val="14"/>
                <w:szCs w:val="14"/>
              </w:rPr>
            </w:pPr>
          </w:p>
        </w:tc>
        <w:tc>
          <w:tcPr>
            <w:tcW w:w="795" w:type="dxa"/>
            <w:shd w:val="clear" w:color="auto" w:fill="auto"/>
          </w:tcPr>
          <w:p w14:paraId="4648EAEB" w14:textId="77777777" w:rsidR="00AA4D4E" w:rsidRPr="007F0E54" w:rsidRDefault="00AA4D4E" w:rsidP="00593EE9">
            <w:pPr>
              <w:jc w:val="right"/>
              <w:rPr>
                <w:rFonts w:ascii="Arial" w:hAnsi="Arial"/>
                <w:bCs/>
                <w:sz w:val="14"/>
                <w:szCs w:val="14"/>
              </w:rPr>
            </w:pPr>
          </w:p>
        </w:tc>
        <w:tc>
          <w:tcPr>
            <w:tcW w:w="796" w:type="dxa"/>
            <w:tcBorders>
              <w:right w:val="single" w:sz="4" w:space="0" w:color="auto"/>
            </w:tcBorders>
            <w:shd w:val="clear" w:color="auto" w:fill="auto"/>
          </w:tcPr>
          <w:p w14:paraId="766909C4" w14:textId="3AD25C20" w:rsidR="00AA4D4E" w:rsidRPr="007F0E54" w:rsidRDefault="00AA4D4E" w:rsidP="007A5E6D">
            <w:pPr>
              <w:jc w:val="right"/>
              <w:rPr>
                <w:rFonts w:ascii="Arial" w:hAnsi="Arial"/>
                <w:bCs/>
                <w:sz w:val="14"/>
                <w:szCs w:val="14"/>
              </w:rPr>
            </w:pPr>
            <w:r w:rsidRPr="007F0E54">
              <w:rPr>
                <w:rFonts w:ascii="Arial" w:hAnsi="Arial"/>
                <w:bCs/>
                <w:sz w:val="14"/>
                <w:szCs w:val="14"/>
              </w:rPr>
              <w:t>(</w:t>
            </w:r>
            <w:r w:rsidR="007A5E6D">
              <w:rPr>
                <w:rFonts w:ascii="Arial" w:hAnsi="Arial"/>
                <w:bCs/>
                <w:sz w:val="14"/>
                <w:szCs w:val="14"/>
              </w:rPr>
              <w:t>198</w:t>
            </w:r>
            <w:r w:rsidRPr="007F0E54">
              <w:rPr>
                <w:rFonts w:ascii="Arial" w:hAnsi="Arial"/>
                <w:bCs/>
                <w:sz w:val="14"/>
                <w:szCs w:val="14"/>
              </w:rPr>
              <w:t>)</w:t>
            </w:r>
          </w:p>
        </w:tc>
      </w:tr>
      <w:tr w:rsidR="007A5E6D" w:rsidRPr="00346F9A" w14:paraId="0EDA0BF1" w14:textId="77777777" w:rsidTr="00897A36">
        <w:trPr>
          <w:trHeight w:val="205"/>
        </w:trPr>
        <w:tc>
          <w:tcPr>
            <w:tcW w:w="2430" w:type="dxa"/>
            <w:tcBorders>
              <w:left w:val="single" w:sz="4" w:space="0" w:color="auto"/>
            </w:tcBorders>
            <w:shd w:val="clear" w:color="auto" w:fill="auto"/>
          </w:tcPr>
          <w:p w14:paraId="252700DD" w14:textId="12555766" w:rsidR="007A5E6D" w:rsidRPr="007F0E54" w:rsidRDefault="007A5E6D" w:rsidP="00593EE9">
            <w:pPr>
              <w:rPr>
                <w:rFonts w:ascii="Arial" w:hAnsi="Arial"/>
                <w:b/>
                <w:bCs/>
                <w:sz w:val="14"/>
                <w:szCs w:val="14"/>
              </w:rPr>
            </w:pPr>
            <w:r>
              <w:rPr>
                <w:rFonts w:ascii="Arial" w:hAnsi="Arial"/>
                <w:b/>
                <w:bCs/>
                <w:sz w:val="14"/>
                <w:szCs w:val="14"/>
              </w:rPr>
              <w:t xml:space="preserve"> Exceptional items</w:t>
            </w:r>
          </w:p>
        </w:tc>
        <w:tc>
          <w:tcPr>
            <w:tcW w:w="236" w:type="dxa"/>
            <w:shd w:val="clear" w:color="auto" w:fill="auto"/>
          </w:tcPr>
          <w:p w14:paraId="6458F7D3" w14:textId="77777777" w:rsidR="007A5E6D" w:rsidRPr="007F0E54" w:rsidRDefault="007A5E6D" w:rsidP="00593EE9">
            <w:pPr>
              <w:rPr>
                <w:rFonts w:ascii="Arial" w:hAnsi="Arial"/>
                <w:b/>
                <w:bCs/>
                <w:sz w:val="14"/>
                <w:szCs w:val="14"/>
              </w:rPr>
            </w:pPr>
          </w:p>
        </w:tc>
        <w:tc>
          <w:tcPr>
            <w:tcW w:w="795" w:type="dxa"/>
            <w:shd w:val="clear" w:color="auto" w:fill="auto"/>
          </w:tcPr>
          <w:p w14:paraId="442835D0" w14:textId="77777777" w:rsidR="007A5E6D" w:rsidRPr="007F0E54" w:rsidRDefault="007A5E6D" w:rsidP="00593EE9">
            <w:pPr>
              <w:jc w:val="right"/>
              <w:rPr>
                <w:rFonts w:ascii="Arial" w:hAnsi="Arial"/>
                <w:b/>
                <w:bCs/>
                <w:sz w:val="14"/>
                <w:szCs w:val="14"/>
              </w:rPr>
            </w:pPr>
          </w:p>
        </w:tc>
        <w:tc>
          <w:tcPr>
            <w:tcW w:w="795" w:type="dxa"/>
            <w:shd w:val="clear" w:color="auto" w:fill="auto"/>
          </w:tcPr>
          <w:p w14:paraId="55A5566F" w14:textId="77777777" w:rsidR="007A5E6D" w:rsidRPr="007F0E54" w:rsidRDefault="007A5E6D" w:rsidP="00593EE9">
            <w:pPr>
              <w:jc w:val="right"/>
              <w:rPr>
                <w:rFonts w:ascii="Arial" w:hAnsi="Arial"/>
                <w:b/>
                <w:bCs/>
                <w:sz w:val="14"/>
                <w:szCs w:val="14"/>
              </w:rPr>
            </w:pPr>
          </w:p>
        </w:tc>
        <w:tc>
          <w:tcPr>
            <w:tcW w:w="795" w:type="dxa"/>
            <w:shd w:val="clear" w:color="auto" w:fill="auto"/>
          </w:tcPr>
          <w:p w14:paraId="42F1D36A" w14:textId="531EC2D0" w:rsidR="007A5E6D" w:rsidRPr="007F0E54" w:rsidRDefault="00F43F79" w:rsidP="00593EE9">
            <w:pPr>
              <w:jc w:val="right"/>
              <w:rPr>
                <w:rFonts w:ascii="Arial" w:hAnsi="Arial"/>
                <w:b/>
                <w:bCs/>
                <w:sz w:val="14"/>
                <w:szCs w:val="14"/>
              </w:rPr>
            </w:pPr>
            <w:r>
              <w:rPr>
                <w:rFonts w:ascii="Arial" w:hAnsi="Arial"/>
                <w:b/>
                <w:bCs/>
                <w:sz w:val="14"/>
                <w:szCs w:val="14"/>
              </w:rPr>
              <w:t>-</w:t>
            </w:r>
          </w:p>
        </w:tc>
        <w:tc>
          <w:tcPr>
            <w:tcW w:w="795" w:type="dxa"/>
            <w:shd w:val="clear" w:color="auto" w:fill="auto"/>
          </w:tcPr>
          <w:p w14:paraId="52486359" w14:textId="77777777" w:rsidR="007A5E6D" w:rsidRPr="00AA4D4E" w:rsidRDefault="007A5E6D" w:rsidP="00593EE9">
            <w:pPr>
              <w:jc w:val="right"/>
              <w:rPr>
                <w:rFonts w:ascii="Arial" w:hAnsi="Arial"/>
                <w:bCs/>
                <w:sz w:val="14"/>
                <w:szCs w:val="14"/>
              </w:rPr>
            </w:pPr>
          </w:p>
        </w:tc>
        <w:tc>
          <w:tcPr>
            <w:tcW w:w="796" w:type="dxa"/>
            <w:shd w:val="clear" w:color="auto" w:fill="auto"/>
          </w:tcPr>
          <w:p w14:paraId="3E181F01" w14:textId="77777777" w:rsidR="007A5E6D" w:rsidRPr="00AA4D4E" w:rsidRDefault="007A5E6D" w:rsidP="00593EE9">
            <w:pPr>
              <w:jc w:val="right"/>
              <w:rPr>
                <w:rFonts w:ascii="Arial" w:hAnsi="Arial"/>
                <w:bCs/>
                <w:sz w:val="14"/>
                <w:szCs w:val="14"/>
              </w:rPr>
            </w:pPr>
          </w:p>
        </w:tc>
        <w:tc>
          <w:tcPr>
            <w:tcW w:w="795" w:type="dxa"/>
            <w:shd w:val="clear" w:color="auto" w:fill="auto"/>
          </w:tcPr>
          <w:p w14:paraId="3E6A42C1" w14:textId="280C691E" w:rsidR="007A5E6D" w:rsidRPr="00AA4D4E" w:rsidRDefault="007A5E6D" w:rsidP="00593EE9">
            <w:pPr>
              <w:jc w:val="right"/>
              <w:rPr>
                <w:rFonts w:ascii="Arial" w:hAnsi="Arial"/>
                <w:bCs/>
                <w:sz w:val="14"/>
                <w:szCs w:val="14"/>
              </w:rPr>
            </w:pPr>
            <w:r>
              <w:rPr>
                <w:rFonts w:ascii="Arial" w:hAnsi="Arial"/>
                <w:bCs/>
                <w:sz w:val="14"/>
                <w:szCs w:val="14"/>
              </w:rPr>
              <w:t>(152)</w:t>
            </w:r>
          </w:p>
        </w:tc>
        <w:tc>
          <w:tcPr>
            <w:tcW w:w="795" w:type="dxa"/>
            <w:shd w:val="clear" w:color="auto" w:fill="auto"/>
          </w:tcPr>
          <w:p w14:paraId="0D8FB458" w14:textId="77777777" w:rsidR="007A5E6D" w:rsidRPr="007F0E54" w:rsidRDefault="007A5E6D" w:rsidP="00593EE9">
            <w:pPr>
              <w:jc w:val="right"/>
              <w:rPr>
                <w:rFonts w:ascii="Arial" w:hAnsi="Arial"/>
                <w:bCs/>
                <w:sz w:val="14"/>
                <w:szCs w:val="14"/>
              </w:rPr>
            </w:pPr>
          </w:p>
        </w:tc>
        <w:tc>
          <w:tcPr>
            <w:tcW w:w="795" w:type="dxa"/>
            <w:shd w:val="clear" w:color="auto" w:fill="auto"/>
          </w:tcPr>
          <w:p w14:paraId="5D06395B" w14:textId="77777777" w:rsidR="007A5E6D" w:rsidRPr="007F0E54" w:rsidRDefault="007A5E6D" w:rsidP="00593EE9">
            <w:pPr>
              <w:jc w:val="right"/>
              <w:rPr>
                <w:rFonts w:ascii="Arial" w:hAnsi="Arial"/>
                <w:bCs/>
                <w:sz w:val="14"/>
                <w:szCs w:val="14"/>
              </w:rPr>
            </w:pPr>
          </w:p>
        </w:tc>
        <w:tc>
          <w:tcPr>
            <w:tcW w:w="796" w:type="dxa"/>
            <w:tcBorders>
              <w:right w:val="single" w:sz="4" w:space="0" w:color="auto"/>
            </w:tcBorders>
            <w:shd w:val="clear" w:color="auto" w:fill="auto"/>
          </w:tcPr>
          <w:p w14:paraId="52D34A66" w14:textId="6E798557" w:rsidR="007A5E6D" w:rsidRPr="007F0E54" w:rsidRDefault="007A5E6D" w:rsidP="00593EE9">
            <w:pPr>
              <w:jc w:val="right"/>
              <w:rPr>
                <w:rFonts w:ascii="Arial" w:hAnsi="Arial"/>
                <w:bCs/>
                <w:sz w:val="14"/>
                <w:szCs w:val="14"/>
              </w:rPr>
            </w:pPr>
            <w:r>
              <w:rPr>
                <w:rFonts w:ascii="Arial" w:hAnsi="Arial"/>
                <w:bCs/>
                <w:sz w:val="14"/>
                <w:szCs w:val="14"/>
              </w:rPr>
              <w:t>(153)</w:t>
            </w:r>
          </w:p>
        </w:tc>
      </w:tr>
      <w:tr w:rsidR="00AA4D4E" w:rsidRPr="00346F9A" w14:paraId="49419FF9" w14:textId="77777777" w:rsidTr="00897A36">
        <w:trPr>
          <w:trHeight w:val="205"/>
        </w:trPr>
        <w:tc>
          <w:tcPr>
            <w:tcW w:w="2430" w:type="dxa"/>
            <w:tcBorders>
              <w:left w:val="single" w:sz="4" w:space="0" w:color="auto"/>
              <w:bottom w:val="single" w:sz="4" w:space="0" w:color="auto"/>
            </w:tcBorders>
            <w:shd w:val="clear" w:color="auto" w:fill="auto"/>
          </w:tcPr>
          <w:p w14:paraId="7E25620C" w14:textId="77777777" w:rsidR="00AA4D4E" w:rsidRPr="007F0E54" w:rsidRDefault="00AA4D4E" w:rsidP="00593EE9">
            <w:pPr>
              <w:rPr>
                <w:rFonts w:ascii="Arial" w:hAnsi="Arial"/>
                <w:b/>
                <w:bCs/>
                <w:sz w:val="14"/>
                <w:szCs w:val="14"/>
              </w:rPr>
            </w:pPr>
            <w:r w:rsidRPr="007F0E54">
              <w:rPr>
                <w:rFonts w:ascii="Arial" w:hAnsi="Arial"/>
                <w:b/>
                <w:bCs/>
                <w:sz w:val="14"/>
                <w:szCs w:val="14"/>
              </w:rPr>
              <w:t xml:space="preserve"> Non – cash charges (net)</w:t>
            </w:r>
          </w:p>
        </w:tc>
        <w:tc>
          <w:tcPr>
            <w:tcW w:w="236" w:type="dxa"/>
            <w:tcBorders>
              <w:bottom w:val="single" w:sz="4" w:space="0" w:color="auto"/>
            </w:tcBorders>
            <w:shd w:val="clear" w:color="auto" w:fill="auto"/>
          </w:tcPr>
          <w:p w14:paraId="7B2F521A" w14:textId="77777777" w:rsidR="00AA4D4E" w:rsidRPr="007F0E54" w:rsidRDefault="00AA4D4E" w:rsidP="00593EE9">
            <w:pPr>
              <w:rPr>
                <w:rFonts w:ascii="Arial" w:hAnsi="Arial"/>
                <w:b/>
                <w:bCs/>
                <w:sz w:val="14"/>
                <w:szCs w:val="14"/>
              </w:rPr>
            </w:pPr>
          </w:p>
        </w:tc>
        <w:tc>
          <w:tcPr>
            <w:tcW w:w="795" w:type="dxa"/>
            <w:tcBorders>
              <w:bottom w:val="single" w:sz="4" w:space="0" w:color="auto"/>
            </w:tcBorders>
            <w:shd w:val="clear" w:color="auto" w:fill="auto"/>
          </w:tcPr>
          <w:p w14:paraId="616DB770" w14:textId="77777777" w:rsidR="00AA4D4E" w:rsidRPr="007F0E54" w:rsidRDefault="00AA4D4E" w:rsidP="00593EE9">
            <w:pPr>
              <w:jc w:val="right"/>
              <w:rPr>
                <w:rFonts w:ascii="Arial" w:hAnsi="Arial"/>
                <w:b/>
                <w:bCs/>
                <w:sz w:val="14"/>
                <w:szCs w:val="14"/>
              </w:rPr>
            </w:pPr>
          </w:p>
        </w:tc>
        <w:tc>
          <w:tcPr>
            <w:tcW w:w="795" w:type="dxa"/>
            <w:tcBorders>
              <w:bottom w:val="single" w:sz="4" w:space="0" w:color="auto"/>
            </w:tcBorders>
            <w:shd w:val="clear" w:color="auto" w:fill="auto"/>
          </w:tcPr>
          <w:p w14:paraId="4923379A" w14:textId="77777777" w:rsidR="00AA4D4E" w:rsidRPr="007F0E54" w:rsidRDefault="00AA4D4E" w:rsidP="00593EE9">
            <w:pPr>
              <w:jc w:val="right"/>
              <w:rPr>
                <w:rFonts w:ascii="Arial" w:hAnsi="Arial"/>
                <w:b/>
                <w:bCs/>
                <w:sz w:val="14"/>
                <w:szCs w:val="14"/>
              </w:rPr>
            </w:pPr>
          </w:p>
        </w:tc>
        <w:tc>
          <w:tcPr>
            <w:tcW w:w="795" w:type="dxa"/>
            <w:tcBorders>
              <w:bottom w:val="single" w:sz="4" w:space="0" w:color="auto"/>
            </w:tcBorders>
            <w:shd w:val="clear" w:color="auto" w:fill="auto"/>
          </w:tcPr>
          <w:p w14:paraId="6718E8B5" w14:textId="5B2E2E00" w:rsidR="00AA4D4E" w:rsidRPr="007F0E54" w:rsidRDefault="00F43F79" w:rsidP="00C71342">
            <w:pPr>
              <w:jc w:val="right"/>
              <w:rPr>
                <w:rFonts w:ascii="Arial" w:hAnsi="Arial"/>
                <w:b/>
                <w:bCs/>
                <w:sz w:val="14"/>
                <w:szCs w:val="14"/>
              </w:rPr>
            </w:pPr>
            <w:r>
              <w:rPr>
                <w:rFonts w:ascii="Arial" w:hAnsi="Arial"/>
                <w:b/>
                <w:bCs/>
                <w:sz w:val="14"/>
                <w:szCs w:val="14"/>
              </w:rPr>
              <w:t>(</w:t>
            </w:r>
            <w:r w:rsidR="00063911">
              <w:rPr>
                <w:rFonts w:ascii="Arial" w:hAnsi="Arial"/>
                <w:b/>
                <w:bCs/>
                <w:sz w:val="14"/>
                <w:szCs w:val="14"/>
              </w:rPr>
              <w:t>2</w:t>
            </w:r>
            <w:r w:rsidR="00C71342">
              <w:rPr>
                <w:rFonts w:ascii="Arial" w:hAnsi="Arial"/>
                <w:b/>
                <w:bCs/>
                <w:sz w:val="14"/>
                <w:szCs w:val="14"/>
              </w:rPr>
              <w:t>78</w:t>
            </w:r>
            <w:r>
              <w:rPr>
                <w:rFonts w:ascii="Arial" w:hAnsi="Arial"/>
                <w:b/>
                <w:bCs/>
                <w:sz w:val="14"/>
                <w:szCs w:val="14"/>
              </w:rPr>
              <w:t>)</w:t>
            </w:r>
          </w:p>
        </w:tc>
        <w:tc>
          <w:tcPr>
            <w:tcW w:w="795" w:type="dxa"/>
            <w:tcBorders>
              <w:bottom w:val="single" w:sz="4" w:space="0" w:color="auto"/>
            </w:tcBorders>
            <w:shd w:val="clear" w:color="auto" w:fill="auto"/>
          </w:tcPr>
          <w:p w14:paraId="41A458D2" w14:textId="77777777" w:rsidR="00AA4D4E" w:rsidRPr="00AA4D4E" w:rsidRDefault="00AA4D4E" w:rsidP="00593EE9">
            <w:pPr>
              <w:jc w:val="right"/>
              <w:rPr>
                <w:rFonts w:ascii="Arial" w:hAnsi="Arial"/>
                <w:bCs/>
                <w:sz w:val="14"/>
                <w:szCs w:val="14"/>
              </w:rPr>
            </w:pPr>
          </w:p>
        </w:tc>
        <w:tc>
          <w:tcPr>
            <w:tcW w:w="796" w:type="dxa"/>
            <w:tcBorders>
              <w:bottom w:val="single" w:sz="4" w:space="0" w:color="auto"/>
            </w:tcBorders>
            <w:shd w:val="clear" w:color="auto" w:fill="auto"/>
          </w:tcPr>
          <w:p w14:paraId="58F04DCC" w14:textId="77777777" w:rsidR="00AA4D4E" w:rsidRPr="00AA4D4E" w:rsidRDefault="00AA4D4E" w:rsidP="00593EE9">
            <w:pPr>
              <w:jc w:val="right"/>
              <w:rPr>
                <w:rFonts w:ascii="Arial" w:hAnsi="Arial"/>
                <w:bCs/>
                <w:sz w:val="14"/>
                <w:szCs w:val="14"/>
              </w:rPr>
            </w:pPr>
          </w:p>
        </w:tc>
        <w:tc>
          <w:tcPr>
            <w:tcW w:w="795" w:type="dxa"/>
            <w:tcBorders>
              <w:bottom w:val="single" w:sz="4" w:space="0" w:color="auto"/>
            </w:tcBorders>
            <w:shd w:val="clear" w:color="auto" w:fill="auto"/>
          </w:tcPr>
          <w:p w14:paraId="15E57F53" w14:textId="225723B8" w:rsidR="00AA4D4E" w:rsidRPr="00AA4D4E" w:rsidRDefault="00AA4D4E" w:rsidP="00593EE9">
            <w:pPr>
              <w:jc w:val="right"/>
              <w:rPr>
                <w:rFonts w:ascii="Arial" w:hAnsi="Arial"/>
                <w:bCs/>
                <w:sz w:val="14"/>
                <w:szCs w:val="14"/>
              </w:rPr>
            </w:pPr>
            <w:r w:rsidRPr="00AA4D4E">
              <w:rPr>
                <w:rFonts w:ascii="Arial" w:hAnsi="Arial"/>
                <w:bCs/>
                <w:sz w:val="14"/>
                <w:szCs w:val="14"/>
              </w:rPr>
              <w:t>(273)</w:t>
            </w:r>
          </w:p>
        </w:tc>
        <w:tc>
          <w:tcPr>
            <w:tcW w:w="795" w:type="dxa"/>
            <w:tcBorders>
              <w:bottom w:val="single" w:sz="4" w:space="0" w:color="auto"/>
            </w:tcBorders>
            <w:shd w:val="clear" w:color="auto" w:fill="auto"/>
          </w:tcPr>
          <w:p w14:paraId="2052626E" w14:textId="77777777" w:rsidR="00AA4D4E" w:rsidRPr="007F0E54" w:rsidRDefault="00AA4D4E" w:rsidP="00593EE9">
            <w:pPr>
              <w:jc w:val="right"/>
              <w:rPr>
                <w:rFonts w:ascii="Arial" w:hAnsi="Arial"/>
                <w:bCs/>
                <w:sz w:val="14"/>
                <w:szCs w:val="14"/>
              </w:rPr>
            </w:pPr>
          </w:p>
        </w:tc>
        <w:tc>
          <w:tcPr>
            <w:tcW w:w="795" w:type="dxa"/>
            <w:tcBorders>
              <w:bottom w:val="single" w:sz="4" w:space="0" w:color="auto"/>
            </w:tcBorders>
            <w:shd w:val="clear" w:color="auto" w:fill="auto"/>
          </w:tcPr>
          <w:p w14:paraId="1396D02F" w14:textId="77777777" w:rsidR="00AA4D4E" w:rsidRPr="007F0E54" w:rsidRDefault="00AA4D4E" w:rsidP="00593EE9">
            <w:pPr>
              <w:jc w:val="right"/>
              <w:rPr>
                <w:rFonts w:ascii="Arial" w:hAnsi="Arial"/>
                <w:bCs/>
                <w:sz w:val="14"/>
                <w:szCs w:val="14"/>
              </w:rPr>
            </w:pPr>
          </w:p>
        </w:tc>
        <w:tc>
          <w:tcPr>
            <w:tcW w:w="796" w:type="dxa"/>
            <w:tcBorders>
              <w:bottom w:val="single" w:sz="4" w:space="0" w:color="auto"/>
              <w:right w:val="single" w:sz="4" w:space="0" w:color="auto"/>
            </w:tcBorders>
            <w:shd w:val="clear" w:color="auto" w:fill="auto"/>
          </w:tcPr>
          <w:p w14:paraId="1BBD53B9" w14:textId="3591547D" w:rsidR="00AA4D4E" w:rsidRPr="007F0E54" w:rsidRDefault="00AA4D4E" w:rsidP="007A5E6D">
            <w:pPr>
              <w:jc w:val="right"/>
              <w:rPr>
                <w:rFonts w:ascii="Arial" w:hAnsi="Arial"/>
                <w:bCs/>
                <w:sz w:val="14"/>
                <w:szCs w:val="14"/>
              </w:rPr>
            </w:pPr>
            <w:r w:rsidRPr="007F0E54">
              <w:rPr>
                <w:rFonts w:ascii="Arial" w:hAnsi="Arial"/>
                <w:bCs/>
                <w:sz w:val="14"/>
                <w:szCs w:val="14"/>
              </w:rPr>
              <w:t>(</w:t>
            </w:r>
            <w:r w:rsidR="007A5E6D">
              <w:rPr>
                <w:rFonts w:ascii="Arial" w:hAnsi="Arial"/>
                <w:bCs/>
                <w:sz w:val="14"/>
                <w:szCs w:val="14"/>
              </w:rPr>
              <w:t>430</w:t>
            </w:r>
            <w:r w:rsidRPr="007F0E54">
              <w:rPr>
                <w:rFonts w:ascii="Arial" w:hAnsi="Arial"/>
                <w:bCs/>
                <w:sz w:val="14"/>
                <w:szCs w:val="14"/>
              </w:rPr>
              <w:t>)</w:t>
            </w:r>
          </w:p>
        </w:tc>
      </w:tr>
      <w:tr w:rsidR="00AA4D4E" w:rsidRPr="00346F9A" w14:paraId="27FB1C06" w14:textId="77777777" w:rsidTr="00897A36">
        <w:trPr>
          <w:trHeight w:val="205"/>
        </w:trPr>
        <w:tc>
          <w:tcPr>
            <w:tcW w:w="2430" w:type="dxa"/>
            <w:tcBorders>
              <w:left w:val="single" w:sz="4" w:space="0" w:color="auto"/>
              <w:bottom w:val="single" w:sz="4" w:space="0" w:color="auto"/>
            </w:tcBorders>
            <w:shd w:val="clear" w:color="auto" w:fill="auto"/>
          </w:tcPr>
          <w:p w14:paraId="2525CAFF" w14:textId="77777777" w:rsidR="00AA4D4E" w:rsidRPr="002F15C5" w:rsidRDefault="00AA4D4E" w:rsidP="00593EE9">
            <w:pPr>
              <w:rPr>
                <w:rFonts w:ascii="Arial" w:hAnsi="Arial"/>
                <w:b/>
                <w:bCs/>
                <w:sz w:val="14"/>
                <w:szCs w:val="14"/>
              </w:rPr>
            </w:pPr>
            <w:r w:rsidRPr="002F15C5">
              <w:rPr>
                <w:rFonts w:ascii="Arial" w:hAnsi="Arial"/>
                <w:b/>
                <w:bCs/>
                <w:sz w:val="14"/>
                <w:szCs w:val="14"/>
              </w:rPr>
              <w:t xml:space="preserve"> Operating loss</w:t>
            </w:r>
          </w:p>
        </w:tc>
        <w:tc>
          <w:tcPr>
            <w:tcW w:w="236" w:type="dxa"/>
            <w:tcBorders>
              <w:bottom w:val="single" w:sz="4" w:space="0" w:color="auto"/>
            </w:tcBorders>
            <w:shd w:val="clear" w:color="auto" w:fill="auto"/>
          </w:tcPr>
          <w:p w14:paraId="35E959FA" w14:textId="77777777" w:rsidR="00AA4D4E" w:rsidRPr="002F15C5" w:rsidRDefault="00AA4D4E" w:rsidP="00593EE9">
            <w:pPr>
              <w:rPr>
                <w:rFonts w:ascii="Arial" w:hAnsi="Arial"/>
                <w:b/>
                <w:bCs/>
                <w:sz w:val="14"/>
                <w:szCs w:val="14"/>
              </w:rPr>
            </w:pPr>
          </w:p>
        </w:tc>
        <w:tc>
          <w:tcPr>
            <w:tcW w:w="795" w:type="dxa"/>
            <w:tcBorders>
              <w:bottom w:val="single" w:sz="4" w:space="0" w:color="auto"/>
            </w:tcBorders>
            <w:shd w:val="clear" w:color="auto" w:fill="auto"/>
          </w:tcPr>
          <w:p w14:paraId="542D8E48" w14:textId="77777777" w:rsidR="00AA4D4E" w:rsidRPr="002F15C5" w:rsidRDefault="00AA4D4E" w:rsidP="00593EE9">
            <w:pPr>
              <w:jc w:val="right"/>
              <w:rPr>
                <w:rFonts w:ascii="Arial" w:hAnsi="Arial"/>
                <w:b/>
                <w:bCs/>
                <w:sz w:val="14"/>
                <w:szCs w:val="14"/>
              </w:rPr>
            </w:pPr>
          </w:p>
        </w:tc>
        <w:tc>
          <w:tcPr>
            <w:tcW w:w="795" w:type="dxa"/>
            <w:tcBorders>
              <w:bottom w:val="single" w:sz="4" w:space="0" w:color="auto"/>
            </w:tcBorders>
            <w:shd w:val="clear" w:color="auto" w:fill="auto"/>
          </w:tcPr>
          <w:p w14:paraId="72B83E6A" w14:textId="77777777" w:rsidR="00AA4D4E" w:rsidRPr="002F15C5" w:rsidRDefault="00AA4D4E" w:rsidP="00593EE9">
            <w:pPr>
              <w:jc w:val="right"/>
              <w:rPr>
                <w:rFonts w:ascii="Arial" w:hAnsi="Arial"/>
                <w:b/>
                <w:bCs/>
                <w:sz w:val="14"/>
                <w:szCs w:val="14"/>
              </w:rPr>
            </w:pPr>
          </w:p>
        </w:tc>
        <w:tc>
          <w:tcPr>
            <w:tcW w:w="795" w:type="dxa"/>
            <w:tcBorders>
              <w:bottom w:val="single" w:sz="4" w:space="0" w:color="auto"/>
            </w:tcBorders>
            <w:shd w:val="clear" w:color="auto" w:fill="auto"/>
          </w:tcPr>
          <w:p w14:paraId="213F55AE" w14:textId="67508336" w:rsidR="00AA4D4E" w:rsidRPr="002F15C5" w:rsidRDefault="00F43F79" w:rsidP="00C71342">
            <w:pPr>
              <w:jc w:val="right"/>
              <w:rPr>
                <w:rFonts w:ascii="Arial" w:hAnsi="Arial"/>
                <w:b/>
                <w:bCs/>
                <w:sz w:val="14"/>
                <w:szCs w:val="14"/>
              </w:rPr>
            </w:pPr>
            <w:r>
              <w:rPr>
                <w:rFonts w:ascii="Arial" w:hAnsi="Arial"/>
                <w:b/>
                <w:bCs/>
                <w:sz w:val="14"/>
                <w:szCs w:val="14"/>
              </w:rPr>
              <w:t>(1,</w:t>
            </w:r>
            <w:r w:rsidR="00C71342">
              <w:rPr>
                <w:rFonts w:ascii="Arial" w:hAnsi="Arial"/>
                <w:b/>
                <w:bCs/>
                <w:sz w:val="14"/>
                <w:szCs w:val="14"/>
              </w:rPr>
              <w:t>723</w:t>
            </w:r>
            <w:r>
              <w:rPr>
                <w:rFonts w:ascii="Arial" w:hAnsi="Arial"/>
                <w:b/>
                <w:bCs/>
                <w:sz w:val="14"/>
                <w:szCs w:val="14"/>
              </w:rPr>
              <w:t>)</w:t>
            </w:r>
          </w:p>
        </w:tc>
        <w:tc>
          <w:tcPr>
            <w:tcW w:w="795" w:type="dxa"/>
            <w:tcBorders>
              <w:bottom w:val="single" w:sz="4" w:space="0" w:color="auto"/>
            </w:tcBorders>
            <w:shd w:val="clear" w:color="auto" w:fill="auto"/>
          </w:tcPr>
          <w:p w14:paraId="15C6C0B7" w14:textId="77777777" w:rsidR="00AA4D4E" w:rsidRPr="00AA4D4E" w:rsidRDefault="00AA4D4E" w:rsidP="00593EE9">
            <w:pPr>
              <w:jc w:val="right"/>
              <w:rPr>
                <w:rFonts w:ascii="Arial" w:hAnsi="Arial"/>
                <w:bCs/>
                <w:sz w:val="14"/>
                <w:szCs w:val="14"/>
              </w:rPr>
            </w:pPr>
          </w:p>
        </w:tc>
        <w:tc>
          <w:tcPr>
            <w:tcW w:w="796" w:type="dxa"/>
            <w:tcBorders>
              <w:bottom w:val="single" w:sz="4" w:space="0" w:color="auto"/>
            </w:tcBorders>
            <w:shd w:val="clear" w:color="auto" w:fill="auto"/>
          </w:tcPr>
          <w:p w14:paraId="04DBF16B" w14:textId="77777777" w:rsidR="00AA4D4E" w:rsidRPr="00AA4D4E" w:rsidRDefault="00AA4D4E" w:rsidP="00593EE9">
            <w:pPr>
              <w:jc w:val="right"/>
              <w:rPr>
                <w:rFonts w:ascii="Arial" w:hAnsi="Arial"/>
                <w:bCs/>
                <w:sz w:val="14"/>
                <w:szCs w:val="14"/>
              </w:rPr>
            </w:pPr>
          </w:p>
        </w:tc>
        <w:tc>
          <w:tcPr>
            <w:tcW w:w="795" w:type="dxa"/>
            <w:tcBorders>
              <w:bottom w:val="single" w:sz="4" w:space="0" w:color="auto"/>
            </w:tcBorders>
            <w:shd w:val="clear" w:color="auto" w:fill="auto"/>
          </w:tcPr>
          <w:p w14:paraId="04C94D8C" w14:textId="3A197F16" w:rsidR="00AA4D4E" w:rsidRPr="00AA4D4E" w:rsidRDefault="00AA4D4E" w:rsidP="00593EE9">
            <w:pPr>
              <w:jc w:val="right"/>
              <w:rPr>
                <w:rFonts w:ascii="Arial" w:hAnsi="Arial"/>
                <w:bCs/>
                <w:sz w:val="14"/>
                <w:szCs w:val="14"/>
              </w:rPr>
            </w:pPr>
            <w:r w:rsidRPr="00AA4D4E">
              <w:rPr>
                <w:rFonts w:ascii="Arial" w:hAnsi="Arial"/>
                <w:bCs/>
                <w:sz w:val="14"/>
                <w:szCs w:val="14"/>
              </w:rPr>
              <w:t>(2,146)</w:t>
            </w:r>
          </w:p>
        </w:tc>
        <w:tc>
          <w:tcPr>
            <w:tcW w:w="795" w:type="dxa"/>
            <w:tcBorders>
              <w:bottom w:val="single" w:sz="4" w:space="0" w:color="auto"/>
            </w:tcBorders>
            <w:shd w:val="clear" w:color="auto" w:fill="auto"/>
          </w:tcPr>
          <w:p w14:paraId="39B0A5C3" w14:textId="77777777" w:rsidR="00AA4D4E" w:rsidRPr="002F15C5" w:rsidRDefault="00AA4D4E" w:rsidP="00593EE9">
            <w:pPr>
              <w:jc w:val="right"/>
              <w:rPr>
                <w:rFonts w:ascii="Arial" w:hAnsi="Arial"/>
                <w:bCs/>
                <w:sz w:val="14"/>
                <w:szCs w:val="14"/>
              </w:rPr>
            </w:pPr>
          </w:p>
        </w:tc>
        <w:tc>
          <w:tcPr>
            <w:tcW w:w="795" w:type="dxa"/>
            <w:tcBorders>
              <w:bottom w:val="single" w:sz="4" w:space="0" w:color="auto"/>
            </w:tcBorders>
            <w:shd w:val="clear" w:color="auto" w:fill="auto"/>
          </w:tcPr>
          <w:p w14:paraId="48D402A1" w14:textId="77777777" w:rsidR="00AA4D4E" w:rsidRPr="002F15C5" w:rsidRDefault="00AA4D4E" w:rsidP="00593EE9">
            <w:pPr>
              <w:jc w:val="right"/>
              <w:rPr>
                <w:rFonts w:ascii="Arial" w:hAnsi="Arial"/>
                <w:bCs/>
                <w:sz w:val="14"/>
                <w:szCs w:val="14"/>
              </w:rPr>
            </w:pPr>
          </w:p>
        </w:tc>
        <w:tc>
          <w:tcPr>
            <w:tcW w:w="796" w:type="dxa"/>
            <w:tcBorders>
              <w:bottom w:val="single" w:sz="4" w:space="0" w:color="auto"/>
              <w:right w:val="single" w:sz="4" w:space="0" w:color="auto"/>
            </w:tcBorders>
            <w:shd w:val="clear" w:color="auto" w:fill="auto"/>
          </w:tcPr>
          <w:p w14:paraId="0875BDB2" w14:textId="0B952B89" w:rsidR="00AA4D4E" w:rsidRPr="002F15C5" w:rsidRDefault="00AA4D4E" w:rsidP="007A5E6D">
            <w:pPr>
              <w:jc w:val="right"/>
              <w:rPr>
                <w:rFonts w:ascii="Arial" w:hAnsi="Arial"/>
                <w:bCs/>
                <w:sz w:val="14"/>
                <w:szCs w:val="14"/>
              </w:rPr>
            </w:pPr>
            <w:r w:rsidRPr="002F15C5">
              <w:rPr>
                <w:rFonts w:ascii="Arial" w:hAnsi="Arial"/>
                <w:bCs/>
                <w:sz w:val="14"/>
                <w:szCs w:val="14"/>
              </w:rPr>
              <w:t>(</w:t>
            </w:r>
            <w:r w:rsidR="007A5E6D">
              <w:rPr>
                <w:rFonts w:ascii="Arial" w:hAnsi="Arial"/>
                <w:bCs/>
                <w:sz w:val="14"/>
                <w:szCs w:val="14"/>
              </w:rPr>
              <w:t>3</w:t>
            </w:r>
            <w:r w:rsidRPr="002F15C5">
              <w:rPr>
                <w:rFonts w:ascii="Arial" w:hAnsi="Arial"/>
                <w:bCs/>
                <w:sz w:val="14"/>
                <w:szCs w:val="14"/>
              </w:rPr>
              <w:t>,</w:t>
            </w:r>
            <w:r w:rsidR="007A5E6D">
              <w:rPr>
                <w:rFonts w:ascii="Arial" w:hAnsi="Arial"/>
                <w:bCs/>
                <w:sz w:val="14"/>
                <w:szCs w:val="14"/>
              </w:rPr>
              <w:t>486</w:t>
            </w:r>
            <w:r w:rsidRPr="002F15C5">
              <w:rPr>
                <w:rFonts w:ascii="Arial" w:hAnsi="Arial"/>
                <w:bCs/>
                <w:sz w:val="14"/>
                <w:szCs w:val="14"/>
              </w:rPr>
              <w:t>)</w:t>
            </w:r>
          </w:p>
        </w:tc>
      </w:tr>
    </w:tbl>
    <w:p w14:paraId="152DEE6E" w14:textId="77777777" w:rsidR="002F15C5" w:rsidRDefault="002F15C5" w:rsidP="009B7C47">
      <w:pPr>
        <w:rPr>
          <w:rStyle w:val="Normal1"/>
        </w:rPr>
      </w:pPr>
    </w:p>
    <w:p w14:paraId="1E20A178" w14:textId="77777777" w:rsidR="001D0279" w:rsidRDefault="001D0279" w:rsidP="009B7C47">
      <w:pPr>
        <w:rPr>
          <w:rStyle w:val="Normal1"/>
        </w:rPr>
      </w:pPr>
    </w:p>
    <w:p w14:paraId="64DF3236" w14:textId="77777777" w:rsidR="001D0279" w:rsidRDefault="001D0279" w:rsidP="009B7C47">
      <w:pPr>
        <w:rPr>
          <w:rStyle w:val="Normal1"/>
        </w:rPr>
      </w:pPr>
    </w:p>
    <w:p w14:paraId="408C5197" w14:textId="77777777" w:rsidR="00897A36" w:rsidRDefault="00897A36">
      <w:pPr>
        <w:rPr>
          <w:rStyle w:val="Normal1"/>
          <w:rFonts w:ascii="Arial" w:hAnsi="Arial"/>
          <w:i w:val="0"/>
          <w:color w:val="FF2932"/>
          <w:sz w:val="20"/>
        </w:rPr>
      </w:pPr>
      <w:r>
        <w:rPr>
          <w:rStyle w:val="Normal1"/>
          <w:rFonts w:ascii="Arial" w:hAnsi="Arial"/>
          <w:i w:val="0"/>
          <w:color w:val="FF2932"/>
          <w:sz w:val="20"/>
        </w:rPr>
        <w:br w:type="page"/>
      </w:r>
    </w:p>
    <w:p w14:paraId="6196359B" w14:textId="79F4D495" w:rsidR="009B7C47" w:rsidRPr="00201387" w:rsidRDefault="009B7C47" w:rsidP="009B7C47">
      <w:pPr>
        <w:rPr>
          <w:rStyle w:val="Normal1"/>
          <w:b/>
        </w:rPr>
      </w:pPr>
      <w:r w:rsidRPr="00201387">
        <w:rPr>
          <w:rStyle w:val="Normal1"/>
          <w:rFonts w:ascii="Arial" w:hAnsi="Arial"/>
          <w:b/>
          <w:i w:val="0"/>
          <w:sz w:val="20"/>
        </w:rPr>
        <w:lastRenderedPageBreak/>
        <w:t>Consolidated Balance Sheet</w:t>
      </w:r>
    </w:p>
    <w:p w14:paraId="5A935C0A" w14:textId="08ACAE62" w:rsidR="009B7C47" w:rsidRPr="00201387" w:rsidRDefault="009B7C47" w:rsidP="009B7C47">
      <w:pPr>
        <w:spacing w:line="260" w:lineRule="exact"/>
        <w:rPr>
          <w:rStyle w:val="Normal1"/>
          <w:b/>
        </w:rPr>
      </w:pPr>
      <w:r w:rsidRPr="00201387">
        <w:rPr>
          <w:rStyle w:val="Normal1"/>
          <w:rFonts w:ascii="Arial" w:hAnsi="Arial"/>
          <w:b/>
          <w:i w:val="0"/>
          <w:sz w:val="20"/>
        </w:rPr>
        <w:t>at 30 June 201</w:t>
      </w:r>
      <w:r w:rsidR="007A5E6D" w:rsidRPr="00201387">
        <w:rPr>
          <w:rStyle w:val="Normal1"/>
          <w:rFonts w:ascii="Arial" w:hAnsi="Arial"/>
          <w:b/>
          <w:i w:val="0"/>
          <w:sz w:val="20"/>
        </w:rPr>
        <w:t>6</w:t>
      </w:r>
    </w:p>
    <w:p w14:paraId="623ED894" w14:textId="77777777" w:rsidR="009B7C47" w:rsidRPr="009D065D" w:rsidRDefault="009B7C47" w:rsidP="009B7C47">
      <w:pPr>
        <w:spacing w:line="240" w:lineRule="exact"/>
        <w:rPr>
          <w:rStyle w:val="Normal1"/>
        </w:rPr>
      </w:pPr>
    </w:p>
    <w:tbl>
      <w:tblPr>
        <w:tblW w:w="8904" w:type="dxa"/>
        <w:tblLayout w:type="fixed"/>
        <w:tblCellMar>
          <w:left w:w="60" w:type="dxa"/>
          <w:right w:w="60" w:type="dxa"/>
        </w:tblCellMar>
        <w:tblLook w:val="0000" w:firstRow="0" w:lastRow="0" w:firstColumn="0" w:lastColumn="0" w:noHBand="0" w:noVBand="0"/>
      </w:tblPr>
      <w:tblGrid>
        <w:gridCol w:w="4738"/>
        <w:gridCol w:w="180"/>
        <w:gridCol w:w="1328"/>
        <w:gridCol w:w="1329"/>
        <w:gridCol w:w="1329"/>
      </w:tblGrid>
      <w:tr w:rsidR="00760ED3" w14:paraId="61EF0886" w14:textId="77777777" w:rsidTr="0048753B">
        <w:tc>
          <w:tcPr>
            <w:tcW w:w="4738" w:type="dxa"/>
          </w:tcPr>
          <w:p w14:paraId="200783A7" w14:textId="77777777" w:rsidR="00760ED3" w:rsidRPr="00DE3850" w:rsidRDefault="00760ED3" w:rsidP="003D13B6">
            <w:pPr>
              <w:pStyle w:val="EAP"/>
              <w:spacing w:after="0"/>
              <w:jc w:val="left"/>
              <w:rPr>
                <w:sz w:val="16"/>
                <w:szCs w:val="16"/>
              </w:rPr>
            </w:pPr>
          </w:p>
        </w:tc>
        <w:tc>
          <w:tcPr>
            <w:tcW w:w="180" w:type="dxa"/>
          </w:tcPr>
          <w:p w14:paraId="5B5267FF" w14:textId="77777777" w:rsidR="00760ED3" w:rsidRPr="00DE3850" w:rsidRDefault="00760ED3" w:rsidP="003D13B6">
            <w:pPr>
              <w:pStyle w:val="EAP"/>
              <w:spacing w:after="0"/>
              <w:jc w:val="center"/>
              <w:rPr>
                <w:sz w:val="16"/>
                <w:szCs w:val="16"/>
              </w:rPr>
            </w:pPr>
          </w:p>
        </w:tc>
        <w:tc>
          <w:tcPr>
            <w:tcW w:w="1328" w:type="dxa"/>
          </w:tcPr>
          <w:p w14:paraId="036C82AC" w14:textId="77777777" w:rsidR="00760ED3" w:rsidRPr="00DE3850" w:rsidRDefault="00760ED3" w:rsidP="003D13B6">
            <w:pPr>
              <w:pStyle w:val="EAP"/>
              <w:spacing w:after="0"/>
              <w:jc w:val="right"/>
              <w:rPr>
                <w:b/>
                <w:sz w:val="16"/>
                <w:szCs w:val="16"/>
              </w:rPr>
            </w:pPr>
            <w:r w:rsidRPr="00DE3850">
              <w:rPr>
                <w:b/>
                <w:sz w:val="16"/>
                <w:szCs w:val="16"/>
              </w:rPr>
              <w:t>Unaudited</w:t>
            </w:r>
          </w:p>
        </w:tc>
        <w:tc>
          <w:tcPr>
            <w:tcW w:w="1329" w:type="dxa"/>
          </w:tcPr>
          <w:p w14:paraId="74DDBC93" w14:textId="77777777" w:rsidR="00760ED3" w:rsidRPr="00760ED3" w:rsidRDefault="00760ED3" w:rsidP="003D13B6">
            <w:pPr>
              <w:pStyle w:val="EAP"/>
              <w:spacing w:after="0"/>
              <w:jc w:val="right"/>
              <w:rPr>
                <w:sz w:val="16"/>
                <w:szCs w:val="16"/>
              </w:rPr>
            </w:pPr>
            <w:r w:rsidRPr="00760ED3">
              <w:rPr>
                <w:sz w:val="16"/>
                <w:szCs w:val="16"/>
              </w:rPr>
              <w:t>Unaudited</w:t>
            </w:r>
          </w:p>
        </w:tc>
        <w:tc>
          <w:tcPr>
            <w:tcW w:w="1329" w:type="dxa"/>
          </w:tcPr>
          <w:p w14:paraId="7998472A" w14:textId="77777777" w:rsidR="00760ED3" w:rsidRPr="00DE3850" w:rsidRDefault="00760ED3" w:rsidP="003D13B6">
            <w:pPr>
              <w:pStyle w:val="EAP"/>
              <w:spacing w:after="0"/>
              <w:jc w:val="right"/>
              <w:rPr>
                <w:sz w:val="16"/>
                <w:szCs w:val="16"/>
              </w:rPr>
            </w:pPr>
            <w:r w:rsidRPr="00DE3850">
              <w:rPr>
                <w:sz w:val="16"/>
                <w:szCs w:val="16"/>
              </w:rPr>
              <w:t>Audited</w:t>
            </w:r>
          </w:p>
        </w:tc>
      </w:tr>
      <w:tr w:rsidR="00760ED3" w14:paraId="0D0CBFF3" w14:textId="77777777" w:rsidTr="0048753B">
        <w:tc>
          <w:tcPr>
            <w:tcW w:w="4738" w:type="dxa"/>
          </w:tcPr>
          <w:p w14:paraId="2A26D6AC" w14:textId="77777777" w:rsidR="00760ED3" w:rsidRPr="00DE3850" w:rsidRDefault="00760ED3" w:rsidP="003D13B6">
            <w:pPr>
              <w:pStyle w:val="EAP"/>
              <w:spacing w:after="0"/>
              <w:jc w:val="left"/>
              <w:rPr>
                <w:sz w:val="16"/>
                <w:szCs w:val="16"/>
              </w:rPr>
            </w:pPr>
          </w:p>
        </w:tc>
        <w:tc>
          <w:tcPr>
            <w:tcW w:w="180" w:type="dxa"/>
          </w:tcPr>
          <w:p w14:paraId="2F063DBB" w14:textId="77777777" w:rsidR="00760ED3" w:rsidRPr="00DE3850" w:rsidRDefault="00760ED3" w:rsidP="003D13B6">
            <w:pPr>
              <w:pStyle w:val="EAP"/>
              <w:spacing w:after="0"/>
              <w:jc w:val="center"/>
              <w:rPr>
                <w:sz w:val="16"/>
                <w:szCs w:val="16"/>
              </w:rPr>
            </w:pPr>
          </w:p>
        </w:tc>
        <w:tc>
          <w:tcPr>
            <w:tcW w:w="1328" w:type="dxa"/>
            <w:vAlign w:val="bottom"/>
          </w:tcPr>
          <w:p w14:paraId="1D7B0015" w14:textId="77777777" w:rsidR="00760ED3" w:rsidRPr="00DE3850" w:rsidRDefault="00760ED3" w:rsidP="003D13B6">
            <w:pPr>
              <w:pStyle w:val="EAP"/>
              <w:spacing w:after="0"/>
              <w:jc w:val="right"/>
              <w:rPr>
                <w:b/>
                <w:sz w:val="16"/>
                <w:szCs w:val="16"/>
              </w:rPr>
            </w:pPr>
            <w:r w:rsidRPr="00DE3850">
              <w:rPr>
                <w:b/>
                <w:sz w:val="16"/>
                <w:szCs w:val="16"/>
              </w:rPr>
              <w:t>30 June</w:t>
            </w:r>
          </w:p>
        </w:tc>
        <w:tc>
          <w:tcPr>
            <w:tcW w:w="1329" w:type="dxa"/>
            <w:vAlign w:val="bottom"/>
          </w:tcPr>
          <w:p w14:paraId="12BEF49B" w14:textId="77777777" w:rsidR="00760ED3" w:rsidRPr="00760ED3" w:rsidRDefault="00760ED3" w:rsidP="003D13B6">
            <w:pPr>
              <w:pStyle w:val="EAP"/>
              <w:spacing w:after="0"/>
              <w:jc w:val="right"/>
              <w:rPr>
                <w:sz w:val="16"/>
                <w:szCs w:val="16"/>
              </w:rPr>
            </w:pPr>
            <w:r w:rsidRPr="00760ED3">
              <w:rPr>
                <w:sz w:val="16"/>
                <w:szCs w:val="16"/>
              </w:rPr>
              <w:t>30 June</w:t>
            </w:r>
          </w:p>
        </w:tc>
        <w:tc>
          <w:tcPr>
            <w:tcW w:w="1329" w:type="dxa"/>
          </w:tcPr>
          <w:p w14:paraId="42BAA305" w14:textId="77777777" w:rsidR="00760ED3" w:rsidRPr="00DE3850" w:rsidRDefault="00760ED3" w:rsidP="003D13B6">
            <w:pPr>
              <w:pStyle w:val="EAP"/>
              <w:spacing w:after="0"/>
              <w:jc w:val="right"/>
              <w:rPr>
                <w:sz w:val="16"/>
                <w:szCs w:val="16"/>
              </w:rPr>
            </w:pPr>
            <w:r w:rsidRPr="00DE3850">
              <w:rPr>
                <w:sz w:val="16"/>
                <w:szCs w:val="16"/>
              </w:rPr>
              <w:t>31 December</w:t>
            </w:r>
          </w:p>
        </w:tc>
      </w:tr>
      <w:tr w:rsidR="00760ED3" w14:paraId="5A16F019" w14:textId="77777777" w:rsidTr="0048753B">
        <w:tc>
          <w:tcPr>
            <w:tcW w:w="4738" w:type="dxa"/>
          </w:tcPr>
          <w:p w14:paraId="3D2C8B8B" w14:textId="77777777" w:rsidR="00760ED3" w:rsidRPr="00DE3850" w:rsidRDefault="00760ED3" w:rsidP="003D13B6">
            <w:pPr>
              <w:pStyle w:val="EAP"/>
              <w:spacing w:after="0"/>
              <w:jc w:val="left"/>
              <w:rPr>
                <w:sz w:val="16"/>
                <w:szCs w:val="16"/>
              </w:rPr>
            </w:pPr>
          </w:p>
        </w:tc>
        <w:tc>
          <w:tcPr>
            <w:tcW w:w="180" w:type="dxa"/>
          </w:tcPr>
          <w:p w14:paraId="70F22B29" w14:textId="77777777" w:rsidR="00760ED3" w:rsidRPr="00DE3850" w:rsidRDefault="00760ED3" w:rsidP="003D13B6">
            <w:pPr>
              <w:pStyle w:val="EAP"/>
              <w:spacing w:after="0"/>
              <w:jc w:val="center"/>
              <w:rPr>
                <w:b/>
                <w:sz w:val="16"/>
                <w:szCs w:val="16"/>
              </w:rPr>
            </w:pPr>
          </w:p>
        </w:tc>
        <w:tc>
          <w:tcPr>
            <w:tcW w:w="1328" w:type="dxa"/>
            <w:vAlign w:val="bottom"/>
          </w:tcPr>
          <w:p w14:paraId="156EB1AB" w14:textId="5A4C4385" w:rsidR="00760ED3" w:rsidRPr="00DE3850" w:rsidRDefault="00760ED3" w:rsidP="00815318">
            <w:pPr>
              <w:pStyle w:val="EAP"/>
              <w:spacing w:after="0"/>
              <w:jc w:val="right"/>
              <w:rPr>
                <w:b/>
                <w:sz w:val="16"/>
                <w:szCs w:val="16"/>
              </w:rPr>
            </w:pPr>
            <w:r>
              <w:rPr>
                <w:b/>
                <w:sz w:val="16"/>
                <w:szCs w:val="16"/>
              </w:rPr>
              <w:t>201</w:t>
            </w:r>
            <w:r w:rsidR="00815318">
              <w:rPr>
                <w:b/>
                <w:sz w:val="16"/>
                <w:szCs w:val="16"/>
              </w:rPr>
              <w:t>6</w:t>
            </w:r>
          </w:p>
        </w:tc>
        <w:tc>
          <w:tcPr>
            <w:tcW w:w="1329" w:type="dxa"/>
            <w:vAlign w:val="bottom"/>
          </w:tcPr>
          <w:p w14:paraId="52A2A4A4" w14:textId="35AECD3B" w:rsidR="00760ED3" w:rsidRPr="00760ED3" w:rsidRDefault="00760ED3" w:rsidP="007A5E6D">
            <w:pPr>
              <w:pStyle w:val="EAP"/>
              <w:spacing w:after="0"/>
              <w:jc w:val="right"/>
              <w:rPr>
                <w:sz w:val="16"/>
                <w:szCs w:val="16"/>
              </w:rPr>
            </w:pPr>
            <w:r w:rsidRPr="00760ED3">
              <w:rPr>
                <w:sz w:val="16"/>
                <w:szCs w:val="16"/>
              </w:rPr>
              <w:t>201</w:t>
            </w:r>
            <w:r w:rsidR="007A5E6D">
              <w:rPr>
                <w:sz w:val="16"/>
                <w:szCs w:val="16"/>
              </w:rPr>
              <w:t>5</w:t>
            </w:r>
          </w:p>
        </w:tc>
        <w:tc>
          <w:tcPr>
            <w:tcW w:w="1329" w:type="dxa"/>
          </w:tcPr>
          <w:p w14:paraId="44931845" w14:textId="5ABA0A94" w:rsidR="00760ED3" w:rsidRPr="00DE3850" w:rsidRDefault="00760ED3" w:rsidP="007A5E6D">
            <w:pPr>
              <w:pStyle w:val="EAP"/>
              <w:spacing w:after="0"/>
              <w:jc w:val="right"/>
              <w:rPr>
                <w:sz w:val="16"/>
                <w:szCs w:val="16"/>
              </w:rPr>
            </w:pPr>
            <w:r>
              <w:rPr>
                <w:sz w:val="16"/>
                <w:szCs w:val="16"/>
              </w:rPr>
              <w:t>201</w:t>
            </w:r>
            <w:r w:rsidR="007A5E6D">
              <w:rPr>
                <w:sz w:val="16"/>
                <w:szCs w:val="16"/>
              </w:rPr>
              <w:t>5</w:t>
            </w:r>
          </w:p>
        </w:tc>
      </w:tr>
      <w:tr w:rsidR="00760ED3" w14:paraId="1D9C55BB" w14:textId="77777777" w:rsidTr="0048753B">
        <w:tc>
          <w:tcPr>
            <w:tcW w:w="4738" w:type="dxa"/>
            <w:tcBorders>
              <w:bottom w:val="single" w:sz="4" w:space="0" w:color="auto"/>
            </w:tcBorders>
          </w:tcPr>
          <w:p w14:paraId="3D05D18A" w14:textId="77777777" w:rsidR="00760ED3" w:rsidRPr="00DE3850" w:rsidRDefault="00760ED3" w:rsidP="003D13B6">
            <w:pPr>
              <w:pStyle w:val="EAP"/>
              <w:spacing w:after="0"/>
              <w:jc w:val="left"/>
              <w:rPr>
                <w:b/>
                <w:sz w:val="16"/>
                <w:szCs w:val="16"/>
              </w:rPr>
            </w:pPr>
          </w:p>
        </w:tc>
        <w:tc>
          <w:tcPr>
            <w:tcW w:w="180" w:type="dxa"/>
            <w:tcBorders>
              <w:bottom w:val="single" w:sz="4" w:space="0" w:color="auto"/>
            </w:tcBorders>
          </w:tcPr>
          <w:p w14:paraId="23446889" w14:textId="77777777" w:rsidR="00760ED3" w:rsidRPr="00DE3850" w:rsidRDefault="00760ED3" w:rsidP="003D13B6">
            <w:pPr>
              <w:pStyle w:val="EAP"/>
              <w:spacing w:after="0"/>
              <w:jc w:val="center"/>
              <w:rPr>
                <w:sz w:val="16"/>
                <w:szCs w:val="16"/>
              </w:rPr>
            </w:pPr>
          </w:p>
        </w:tc>
        <w:tc>
          <w:tcPr>
            <w:tcW w:w="1328" w:type="dxa"/>
            <w:tcBorders>
              <w:bottom w:val="single" w:sz="4" w:space="0" w:color="auto"/>
            </w:tcBorders>
          </w:tcPr>
          <w:p w14:paraId="126B1B9A" w14:textId="77777777" w:rsidR="00760ED3" w:rsidRPr="00DE3850" w:rsidRDefault="00760ED3" w:rsidP="003D13B6">
            <w:pPr>
              <w:pStyle w:val="EAP"/>
              <w:spacing w:after="0"/>
              <w:jc w:val="right"/>
              <w:rPr>
                <w:b/>
                <w:sz w:val="16"/>
                <w:szCs w:val="16"/>
              </w:rPr>
            </w:pPr>
            <w:r w:rsidRPr="00DE3850">
              <w:rPr>
                <w:b/>
                <w:sz w:val="16"/>
                <w:szCs w:val="16"/>
              </w:rPr>
              <w:t>£’000</w:t>
            </w:r>
          </w:p>
        </w:tc>
        <w:tc>
          <w:tcPr>
            <w:tcW w:w="1329" w:type="dxa"/>
            <w:tcBorders>
              <w:bottom w:val="single" w:sz="4" w:space="0" w:color="auto"/>
            </w:tcBorders>
          </w:tcPr>
          <w:p w14:paraId="320E8F87" w14:textId="77777777" w:rsidR="00760ED3" w:rsidRPr="00760ED3" w:rsidRDefault="00760ED3" w:rsidP="003D13B6">
            <w:pPr>
              <w:pStyle w:val="EAP"/>
              <w:spacing w:after="0"/>
              <w:jc w:val="right"/>
              <w:rPr>
                <w:sz w:val="16"/>
                <w:szCs w:val="16"/>
              </w:rPr>
            </w:pPr>
            <w:r w:rsidRPr="00760ED3">
              <w:rPr>
                <w:sz w:val="16"/>
                <w:szCs w:val="16"/>
              </w:rPr>
              <w:t>£’000</w:t>
            </w:r>
          </w:p>
        </w:tc>
        <w:tc>
          <w:tcPr>
            <w:tcW w:w="1329" w:type="dxa"/>
            <w:tcBorders>
              <w:bottom w:val="single" w:sz="4" w:space="0" w:color="auto"/>
            </w:tcBorders>
          </w:tcPr>
          <w:p w14:paraId="73A50ACD" w14:textId="77777777" w:rsidR="00760ED3" w:rsidRPr="00DE3850" w:rsidRDefault="00760ED3" w:rsidP="003D13B6">
            <w:pPr>
              <w:pStyle w:val="EAP"/>
              <w:spacing w:after="0"/>
              <w:jc w:val="right"/>
              <w:rPr>
                <w:sz w:val="16"/>
                <w:szCs w:val="16"/>
              </w:rPr>
            </w:pPr>
            <w:r w:rsidRPr="00DE3850">
              <w:rPr>
                <w:sz w:val="16"/>
                <w:szCs w:val="16"/>
              </w:rPr>
              <w:t>£’000</w:t>
            </w:r>
          </w:p>
        </w:tc>
      </w:tr>
      <w:tr w:rsidR="00760ED3" w14:paraId="1EB7EB99" w14:textId="77777777" w:rsidTr="0048753B">
        <w:tc>
          <w:tcPr>
            <w:tcW w:w="4738" w:type="dxa"/>
            <w:tcBorders>
              <w:top w:val="single" w:sz="4" w:space="0" w:color="auto"/>
            </w:tcBorders>
          </w:tcPr>
          <w:p w14:paraId="1191B922" w14:textId="77777777" w:rsidR="00760ED3" w:rsidRPr="00DE3850" w:rsidRDefault="00760ED3" w:rsidP="00B410C5">
            <w:pPr>
              <w:pStyle w:val="EAP"/>
              <w:spacing w:before="60" w:after="60"/>
              <w:jc w:val="left"/>
              <w:rPr>
                <w:b/>
                <w:sz w:val="16"/>
                <w:szCs w:val="16"/>
              </w:rPr>
            </w:pPr>
            <w:r w:rsidRPr="00DE3850">
              <w:rPr>
                <w:b/>
                <w:sz w:val="16"/>
                <w:szCs w:val="16"/>
              </w:rPr>
              <w:t>Assets</w:t>
            </w:r>
          </w:p>
        </w:tc>
        <w:tc>
          <w:tcPr>
            <w:tcW w:w="180" w:type="dxa"/>
            <w:tcBorders>
              <w:top w:val="single" w:sz="4" w:space="0" w:color="auto"/>
            </w:tcBorders>
          </w:tcPr>
          <w:p w14:paraId="1E780ACC" w14:textId="77777777" w:rsidR="00760ED3" w:rsidRPr="00DE3850" w:rsidRDefault="00760ED3" w:rsidP="00B410C5">
            <w:pPr>
              <w:pStyle w:val="EAP"/>
              <w:spacing w:before="60" w:after="60"/>
              <w:jc w:val="center"/>
              <w:rPr>
                <w:sz w:val="16"/>
                <w:szCs w:val="16"/>
              </w:rPr>
            </w:pPr>
          </w:p>
        </w:tc>
        <w:tc>
          <w:tcPr>
            <w:tcW w:w="1328" w:type="dxa"/>
            <w:tcBorders>
              <w:top w:val="single" w:sz="4" w:space="0" w:color="auto"/>
            </w:tcBorders>
          </w:tcPr>
          <w:p w14:paraId="7E42E57C" w14:textId="77777777" w:rsidR="00760ED3" w:rsidRPr="00DE3850" w:rsidRDefault="00760ED3" w:rsidP="00B410C5">
            <w:pPr>
              <w:pStyle w:val="EAP"/>
              <w:spacing w:before="60" w:after="60"/>
              <w:jc w:val="right"/>
              <w:rPr>
                <w:b/>
                <w:sz w:val="16"/>
                <w:szCs w:val="16"/>
              </w:rPr>
            </w:pPr>
          </w:p>
        </w:tc>
        <w:tc>
          <w:tcPr>
            <w:tcW w:w="1329" w:type="dxa"/>
            <w:tcBorders>
              <w:top w:val="single" w:sz="4" w:space="0" w:color="auto"/>
            </w:tcBorders>
          </w:tcPr>
          <w:p w14:paraId="676ABAC8" w14:textId="77777777" w:rsidR="00760ED3" w:rsidRPr="00760ED3" w:rsidRDefault="00760ED3" w:rsidP="00B410C5">
            <w:pPr>
              <w:pStyle w:val="EAP"/>
              <w:spacing w:before="60" w:after="60"/>
              <w:jc w:val="right"/>
              <w:rPr>
                <w:sz w:val="16"/>
                <w:szCs w:val="16"/>
              </w:rPr>
            </w:pPr>
          </w:p>
        </w:tc>
        <w:tc>
          <w:tcPr>
            <w:tcW w:w="1329" w:type="dxa"/>
            <w:tcBorders>
              <w:top w:val="single" w:sz="4" w:space="0" w:color="auto"/>
            </w:tcBorders>
          </w:tcPr>
          <w:p w14:paraId="048C8ADD" w14:textId="77777777" w:rsidR="00760ED3" w:rsidRPr="00DE3850" w:rsidRDefault="00760ED3" w:rsidP="00B410C5">
            <w:pPr>
              <w:pStyle w:val="EAP"/>
              <w:spacing w:before="60" w:after="60"/>
              <w:jc w:val="right"/>
              <w:rPr>
                <w:sz w:val="16"/>
                <w:szCs w:val="16"/>
              </w:rPr>
            </w:pPr>
          </w:p>
        </w:tc>
      </w:tr>
      <w:tr w:rsidR="00760ED3" w14:paraId="3097DF58" w14:textId="77777777" w:rsidTr="0048753B">
        <w:tc>
          <w:tcPr>
            <w:tcW w:w="4738" w:type="dxa"/>
          </w:tcPr>
          <w:p w14:paraId="10D5FF9D" w14:textId="77777777" w:rsidR="00760ED3" w:rsidRPr="00DE3850" w:rsidRDefault="00760ED3" w:rsidP="00B410C5">
            <w:pPr>
              <w:pStyle w:val="EAP"/>
              <w:spacing w:before="60" w:after="60"/>
              <w:jc w:val="left"/>
              <w:rPr>
                <w:b/>
                <w:sz w:val="16"/>
                <w:szCs w:val="16"/>
              </w:rPr>
            </w:pPr>
            <w:r w:rsidRPr="00DE3850">
              <w:rPr>
                <w:b/>
                <w:sz w:val="16"/>
                <w:szCs w:val="16"/>
              </w:rPr>
              <w:t>Non – current assets</w:t>
            </w:r>
          </w:p>
        </w:tc>
        <w:tc>
          <w:tcPr>
            <w:tcW w:w="180" w:type="dxa"/>
          </w:tcPr>
          <w:p w14:paraId="7CBBD1E5" w14:textId="77777777" w:rsidR="00760ED3" w:rsidRPr="00DE3850" w:rsidRDefault="00760ED3" w:rsidP="00B410C5">
            <w:pPr>
              <w:pStyle w:val="EAP"/>
              <w:spacing w:before="60" w:after="60"/>
              <w:jc w:val="center"/>
              <w:rPr>
                <w:sz w:val="16"/>
                <w:szCs w:val="16"/>
              </w:rPr>
            </w:pPr>
          </w:p>
        </w:tc>
        <w:tc>
          <w:tcPr>
            <w:tcW w:w="1328" w:type="dxa"/>
          </w:tcPr>
          <w:p w14:paraId="4C70304F" w14:textId="77777777" w:rsidR="00760ED3" w:rsidRPr="00DE3850" w:rsidRDefault="00760ED3" w:rsidP="00B410C5">
            <w:pPr>
              <w:pStyle w:val="EAP"/>
              <w:spacing w:before="60" w:after="60"/>
              <w:jc w:val="right"/>
              <w:rPr>
                <w:b/>
                <w:sz w:val="16"/>
                <w:szCs w:val="16"/>
              </w:rPr>
            </w:pPr>
          </w:p>
        </w:tc>
        <w:tc>
          <w:tcPr>
            <w:tcW w:w="1329" w:type="dxa"/>
          </w:tcPr>
          <w:p w14:paraId="06FA12C1" w14:textId="77777777" w:rsidR="00760ED3" w:rsidRPr="00760ED3" w:rsidRDefault="00760ED3" w:rsidP="00B410C5">
            <w:pPr>
              <w:pStyle w:val="EAP"/>
              <w:spacing w:before="60" w:after="60"/>
              <w:jc w:val="right"/>
              <w:rPr>
                <w:sz w:val="16"/>
                <w:szCs w:val="16"/>
              </w:rPr>
            </w:pPr>
          </w:p>
        </w:tc>
        <w:tc>
          <w:tcPr>
            <w:tcW w:w="1329" w:type="dxa"/>
          </w:tcPr>
          <w:p w14:paraId="42AE379A" w14:textId="77777777" w:rsidR="00760ED3" w:rsidRPr="00DE3850" w:rsidRDefault="00760ED3" w:rsidP="00B410C5">
            <w:pPr>
              <w:pStyle w:val="EAP"/>
              <w:spacing w:before="60" w:after="60"/>
              <w:jc w:val="right"/>
              <w:rPr>
                <w:sz w:val="16"/>
                <w:szCs w:val="16"/>
              </w:rPr>
            </w:pPr>
          </w:p>
        </w:tc>
      </w:tr>
      <w:tr w:rsidR="00201387" w:rsidRPr="00CA3E76" w14:paraId="1D62C27B" w14:textId="77777777" w:rsidTr="0029773F">
        <w:tc>
          <w:tcPr>
            <w:tcW w:w="4738" w:type="dxa"/>
          </w:tcPr>
          <w:p w14:paraId="06A1A6DE" w14:textId="77777777" w:rsidR="00201387" w:rsidRPr="00DE3850" w:rsidRDefault="00201387" w:rsidP="0029773F">
            <w:pPr>
              <w:pStyle w:val="EAP"/>
              <w:spacing w:before="60" w:after="60"/>
              <w:jc w:val="left"/>
              <w:rPr>
                <w:sz w:val="16"/>
                <w:szCs w:val="16"/>
              </w:rPr>
            </w:pPr>
            <w:r w:rsidRPr="00DE3850">
              <w:rPr>
                <w:sz w:val="16"/>
                <w:szCs w:val="16"/>
              </w:rPr>
              <w:t>Property, plant and equipment</w:t>
            </w:r>
          </w:p>
        </w:tc>
        <w:tc>
          <w:tcPr>
            <w:tcW w:w="180" w:type="dxa"/>
          </w:tcPr>
          <w:p w14:paraId="028B44C8" w14:textId="77777777" w:rsidR="00201387" w:rsidRPr="00DE3850" w:rsidRDefault="00201387" w:rsidP="0029773F">
            <w:pPr>
              <w:pStyle w:val="EAP"/>
              <w:spacing w:before="60" w:after="60"/>
              <w:jc w:val="center"/>
              <w:rPr>
                <w:sz w:val="16"/>
                <w:szCs w:val="16"/>
              </w:rPr>
            </w:pPr>
          </w:p>
        </w:tc>
        <w:tc>
          <w:tcPr>
            <w:tcW w:w="1328" w:type="dxa"/>
          </w:tcPr>
          <w:p w14:paraId="33DA4DA0" w14:textId="77777777" w:rsidR="00201387" w:rsidRPr="002861A5" w:rsidRDefault="00201387" w:rsidP="0029773F">
            <w:pPr>
              <w:pStyle w:val="EAP"/>
              <w:spacing w:before="60" w:after="60"/>
              <w:jc w:val="right"/>
              <w:rPr>
                <w:b/>
                <w:sz w:val="16"/>
                <w:szCs w:val="16"/>
              </w:rPr>
            </w:pPr>
            <w:r w:rsidRPr="002861A5">
              <w:rPr>
                <w:b/>
                <w:sz w:val="16"/>
                <w:szCs w:val="16"/>
              </w:rPr>
              <w:t>486</w:t>
            </w:r>
          </w:p>
        </w:tc>
        <w:tc>
          <w:tcPr>
            <w:tcW w:w="1329" w:type="dxa"/>
          </w:tcPr>
          <w:p w14:paraId="58E0C9F8" w14:textId="77777777" w:rsidR="00201387" w:rsidRPr="007A5E6D" w:rsidRDefault="00201387" w:rsidP="0029773F">
            <w:pPr>
              <w:pStyle w:val="EAP"/>
              <w:spacing w:before="60" w:after="60"/>
              <w:jc w:val="right"/>
              <w:rPr>
                <w:sz w:val="16"/>
                <w:szCs w:val="16"/>
              </w:rPr>
            </w:pPr>
            <w:r w:rsidRPr="007A5E6D">
              <w:rPr>
                <w:sz w:val="16"/>
                <w:szCs w:val="16"/>
              </w:rPr>
              <w:t>623</w:t>
            </w:r>
          </w:p>
        </w:tc>
        <w:tc>
          <w:tcPr>
            <w:tcW w:w="1329" w:type="dxa"/>
          </w:tcPr>
          <w:p w14:paraId="42B10D94" w14:textId="77777777" w:rsidR="00201387" w:rsidRPr="001D6041" w:rsidRDefault="00201387" w:rsidP="0029773F">
            <w:pPr>
              <w:pStyle w:val="EAP"/>
              <w:spacing w:before="60" w:after="60"/>
              <w:jc w:val="right"/>
              <w:rPr>
                <w:sz w:val="16"/>
                <w:szCs w:val="16"/>
              </w:rPr>
            </w:pPr>
            <w:r>
              <w:rPr>
                <w:sz w:val="16"/>
                <w:szCs w:val="16"/>
              </w:rPr>
              <w:t>573</w:t>
            </w:r>
          </w:p>
        </w:tc>
      </w:tr>
      <w:tr w:rsidR="007A5E6D" w:rsidRPr="00CA3E76" w14:paraId="3C8F5458" w14:textId="77777777" w:rsidTr="0048753B">
        <w:tc>
          <w:tcPr>
            <w:tcW w:w="4738" w:type="dxa"/>
          </w:tcPr>
          <w:p w14:paraId="4D6008FC" w14:textId="77777777" w:rsidR="007A5E6D" w:rsidRPr="00DE3850" w:rsidRDefault="007A5E6D" w:rsidP="00B410C5">
            <w:pPr>
              <w:pStyle w:val="EAP"/>
              <w:spacing w:before="60" w:after="60"/>
              <w:jc w:val="left"/>
              <w:rPr>
                <w:sz w:val="16"/>
                <w:szCs w:val="16"/>
              </w:rPr>
            </w:pPr>
            <w:r w:rsidRPr="00DE3850">
              <w:rPr>
                <w:sz w:val="16"/>
                <w:szCs w:val="16"/>
              </w:rPr>
              <w:t>Intangible assets</w:t>
            </w:r>
          </w:p>
        </w:tc>
        <w:tc>
          <w:tcPr>
            <w:tcW w:w="180" w:type="dxa"/>
          </w:tcPr>
          <w:p w14:paraId="78459977" w14:textId="77777777" w:rsidR="007A5E6D" w:rsidRPr="00DE3850" w:rsidRDefault="007A5E6D" w:rsidP="00B410C5">
            <w:pPr>
              <w:pStyle w:val="EAP"/>
              <w:spacing w:before="60" w:after="60"/>
              <w:jc w:val="center"/>
              <w:rPr>
                <w:sz w:val="16"/>
                <w:szCs w:val="16"/>
              </w:rPr>
            </w:pPr>
          </w:p>
        </w:tc>
        <w:tc>
          <w:tcPr>
            <w:tcW w:w="1328" w:type="dxa"/>
          </w:tcPr>
          <w:p w14:paraId="211D55FB" w14:textId="59992D84" w:rsidR="007A5E6D" w:rsidRPr="002861A5" w:rsidRDefault="00815318" w:rsidP="00C71342">
            <w:pPr>
              <w:pStyle w:val="EAP"/>
              <w:spacing w:before="60" w:after="60"/>
              <w:jc w:val="right"/>
              <w:rPr>
                <w:b/>
                <w:sz w:val="16"/>
                <w:szCs w:val="16"/>
              </w:rPr>
            </w:pPr>
            <w:r w:rsidRPr="002861A5">
              <w:rPr>
                <w:b/>
                <w:sz w:val="16"/>
                <w:szCs w:val="16"/>
              </w:rPr>
              <w:t>2,1</w:t>
            </w:r>
            <w:r w:rsidR="00C71342">
              <w:rPr>
                <w:b/>
                <w:sz w:val="16"/>
                <w:szCs w:val="16"/>
              </w:rPr>
              <w:t>37</w:t>
            </w:r>
          </w:p>
        </w:tc>
        <w:tc>
          <w:tcPr>
            <w:tcW w:w="1329" w:type="dxa"/>
          </w:tcPr>
          <w:p w14:paraId="7D783973" w14:textId="725E70F4" w:rsidR="007A5E6D" w:rsidRPr="007A5E6D" w:rsidRDefault="007A5E6D" w:rsidP="00B410C5">
            <w:pPr>
              <w:pStyle w:val="EAP"/>
              <w:spacing w:before="60" w:after="60"/>
              <w:jc w:val="right"/>
              <w:rPr>
                <w:sz w:val="16"/>
                <w:szCs w:val="16"/>
              </w:rPr>
            </w:pPr>
            <w:r w:rsidRPr="007A5E6D">
              <w:rPr>
                <w:sz w:val="16"/>
                <w:szCs w:val="16"/>
              </w:rPr>
              <w:t>1,858</w:t>
            </w:r>
          </w:p>
        </w:tc>
        <w:tc>
          <w:tcPr>
            <w:tcW w:w="1329" w:type="dxa"/>
          </w:tcPr>
          <w:p w14:paraId="0840E49F" w14:textId="32A378A4" w:rsidR="007A5E6D" w:rsidRPr="001D6041" w:rsidRDefault="007A5E6D" w:rsidP="00B410C5">
            <w:pPr>
              <w:pStyle w:val="EAP"/>
              <w:spacing w:before="60" w:after="60"/>
              <w:jc w:val="right"/>
              <w:rPr>
                <w:sz w:val="16"/>
                <w:szCs w:val="16"/>
              </w:rPr>
            </w:pPr>
            <w:r>
              <w:rPr>
                <w:sz w:val="16"/>
                <w:szCs w:val="16"/>
              </w:rPr>
              <w:t>2,006</w:t>
            </w:r>
          </w:p>
        </w:tc>
      </w:tr>
      <w:tr w:rsidR="007A5E6D" w:rsidRPr="002861A5" w14:paraId="43C332EB" w14:textId="77777777" w:rsidTr="0048753B">
        <w:tc>
          <w:tcPr>
            <w:tcW w:w="4738" w:type="dxa"/>
            <w:tcBorders>
              <w:bottom w:val="single" w:sz="4" w:space="0" w:color="auto"/>
            </w:tcBorders>
          </w:tcPr>
          <w:p w14:paraId="78B8577B" w14:textId="77777777" w:rsidR="007A5E6D" w:rsidRPr="00DE3850" w:rsidRDefault="007A5E6D" w:rsidP="00B410C5">
            <w:pPr>
              <w:pStyle w:val="EAP"/>
              <w:spacing w:before="60" w:after="60"/>
              <w:jc w:val="left"/>
              <w:rPr>
                <w:sz w:val="16"/>
                <w:szCs w:val="16"/>
              </w:rPr>
            </w:pPr>
            <w:r w:rsidRPr="00DE3850">
              <w:rPr>
                <w:sz w:val="16"/>
                <w:szCs w:val="16"/>
              </w:rPr>
              <w:t>Trade and other receivables</w:t>
            </w:r>
          </w:p>
        </w:tc>
        <w:tc>
          <w:tcPr>
            <w:tcW w:w="180" w:type="dxa"/>
            <w:tcBorders>
              <w:bottom w:val="single" w:sz="4" w:space="0" w:color="auto"/>
            </w:tcBorders>
          </w:tcPr>
          <w:p w14:paraId="53010863" w14:textId="77777777" w:rsidR="007A5E6D" w:rsidRPr="00DE3850" w:rsidRDefault="007A5E6D" w:rsidP="00B410C5">
            <w:pPr>
              <w:pStyle w:val="EAP"/>
              <w:spacing w:before="60" w:after="60"/>
              <w:jc w:val="right"/>
              <w:rPr>
                <w:sz w:val="16"/>
                <w:szCs w:val="16"/>
              </w:rPr>
            </w:pPr>
          </w:p>
        </w:tc>
        <w:tc>
          <w:tcPr>
            <w:tcW w:w="1328" w:type="dxa"/>
            <w:tcBorders>
              <w:bottom w:val="single" w:sz="4" w:space="0" w:color="auto"/>
            </w:tcBorders>
          </w:tcPr>
          <w:p w14:paraId="69AB9DCC" w14:textId="77777777" w:rsidR="007A5E6D" w:rsidRPr="002861A5" w:rsidRDefault="007A5E6D" w:rsidP="00B410C5">
            <w:pPr>
              <w:pStyle w:val="EAP"/>
              <w:spacing w:before="60" w:after="60"/>
              <w:jc w:val="right"/>
              <w:rPr>
                <w:b/>
                <w:sz w:val="16"/>
                <w:szCs w:val="16"/>
              </w:rPr>
            </w:pPr>
            <w:r w:rsidRPr="002861A5">
              <w:rPr>
                <w:b/>
                <w:sz w:val="16"/>
                <w:szCs w:val="16"/>
              </w:rPr>
              <w:t>-</w:t>
            </w:r>
          </w:p>
        </w:tc>
        <w:tc>
          <w:tcPr>
            <w:tcW w:w="1329" w:type="dxa"/>
            <w:tcBorders>
              <w:bottom w:val="single" w:sz="4" w:space="0" w:color="auto"/>
            </w:tcBorders>
          </w:tcPr>
          <w:p w14:paraId="77D18129" w14:textId="70466781" w:rsidR="007A5E6D" w:rsidRPr="007A5E6D" w:rsidRDefault="007A5E6D" w:rsidP="00B410C5">
            <w:pPr>
              <w:pStyle w:val="EAP"/>
              <w:spacing w:before="60" w:after="60"/>
              <w:jc w:val="right"/>
              <w:rPr>
                <w:sz w:val="16"/>
                <w:szCs w:val="16"/>
              </w:rPr>
            </w:pPr>
            <w:r w:rsidRPr="007A5E6D">
              <w:rPr>
                <w:sz w:val="16"/>
                <w:szCs w:val="16"/>
              </w:rPr>
              <w:t>-</w:t>
            </w:r>
          </w:p>
        </w:tc>
        <w:tc>
          <w:tcPr>
            <w:tcW w:w="1329" w:type="dxa"/>
            <w:tcBorders>
              <w:bottom w:val="single" w:sz="4" w:space="0" w:color="auto"/>
            </w:tcBorders>
          </w:tcPr>
          <w:p w14:paraId="3B54EADF" w14:textId="518FA4FA" w:rsidR="007A5E6D" w:rsidRPr="001D6041" w:rsidRDefault="007A5E6D" w:rsidP="00B410C5">
            <w:pPr>
              <w:pStyle w:val="EAP"/>
              <w:spacing w:before="60" w:after="60"/>
              <w:jc w:val="right"/>
              <w:rPr>
                <w:sz w:val="16"/>
                <w:szCs w:val="16"/>
              </w:rPr>
            </w:pPr>
            <w:r>
              <w:rPr>
                <w:sz w:val="16"/>
                <w:szCs w:val="16"/>
              </w:rPr>
              <w:t>-</w:t>
            </w:r>
          </w:p>
        </w:tc>
      </w:tr>
      <w:tr w:rsidR="007A5E6D" w:rsidRPr="00CA3E76" w14:paraId="788FD19D" w14:textId="77777777" w:rsidTr="0048753B">
        <w:tc>
          <w:tcPr>
            <w:tcW w:w="4738" w:type="dxa"/>
          </w:tcPr>
          <w:p w14:paraId="048895BF" w14:textId="77777777" w:rsidR="007A5E6D" w:rsidRPr="00DE3850" w:rsidRDefault="007A5E6D" w:rsidP="00B410C5">
            <w:pPr>
              <w:pStyle w:val="EAP"/>
              <w:spacing w:before="60" w:after="60"/>
              <w:jc w:val="left"/>
              <w:rPr>
                <w:b/>
                <w:sz w:val="16"/>
                <w:szCs w:val="16"/>
              </w:rPr>
            </w:pPr>
            <w:r w:rsidRPr="00DE3850">
              <w:rPr>
                <w:b/>
                <w:sz w:val="16"/>
                <w:szCs w:val="16"/>
              </w:rPr>
              <w:t>Total non-current assets</w:t>
            </w:r>
          </w:p>
        </w:tc>
        <w:tc>
          <w:tcPr>
            <w:tcW w:w="180" w:type="dxa"/>
          </w:tcPr>
          <w:p w14:paraId="06E57D4F" w14:textId="77777777" w:rsidR="007A5E6D" w:rsidRPr="00DE3850" w:rsidRDefault="007A5E6D" w:rsidP="00B410C5">
            <w:pPr>
              <w:pStyle w:val="EAP"/>
              <w:spacing w:before="60" w:after="60"/>
              <w:jc w:val="center"/>
              <w:rPr>
                <w:sz w:val="16"/>
                <w:szCs w:val="16"/>
              </w:rPr>
            </w:pPr>
          </w:p>
        </w:tc>
        <w:tc>
          <w:tcPr>
            <w:tcW w:w="1328" w:type="dxa"/>
          </w:tcPr>
          <w:p w14:paraId="2D04E6AA" w14:textId="335A8EC9" w:rsidR="007A5E6D" w:rsidRPr="002861A5" w:rsidRDefault="00815318" w:rsidP="00C71342">
            <w:pPr>
              <w:pStyle w:val="EAP"/>
              <w:spacing w:before="60" w:after="60"/>
              <w:jc w:val="right"/>
              <w:rPr>
                <w:b/>
                <w:sz w:val="16"/>
                <w:szCs w:val="16"/>
              </w:rPr>
            </w:pPr>
            <w:r w:rsidRPr="002861A5">
              <w:rPr>
                <w:b/>
                <w:sz w:val="16"/>
                <w:szCs w:val="16"/>
              </w:rPr>
              <w:t>2,</w:t>
            </w:r>
            <w:r w:rsidR="00C71342">
              <w:rPr>
                <w:b/>
                <w:sz w:val="16"/>
                <w:szCs w:val="16"/>
              </w:rPr>
              <w:t>623</w:t>
            </w:r>
          </w:p>
        </w:tc>
        <w:tc>
          <w:tcPr>
            <w:tcW w:w="1329" w:type="dxa"/>
          </w:tcPr>
          <w:p w14:paraId="3011CC9E" w14:textId="6B157546" w:rsidR="007A5E6D" w:rsidRPr="007A5E6D" w:rsidRDefault="007A5E6D" w:rsidP="00B410C5">
            <w:pPr>
              <w:pStyle w:val="EAP"/>
              <w:spacing w:before="60" w:after="60"/>
              <w:jc w:val="right"/>
              <w:rPr>
                <w:sz w:val="16"/>
                <w:szCs w:val="16"/>
              </w:rPr>
            </w:pPr>
            <w:r w:rsidRPr="007A5E6D">
              <w:rPr>
                <w:sz w:val="16"/>
                <w:szCs w:val="16"/>
              </w:rPr>
              <w:t>2,481</w:t>
            </w:r>
          </w:p>
        </w:tc>
        <w:tc>
          <w:tcPr>
            <w:tcW w:w="1329" w:type="dxa"/>
          </w:tcPr>
          <w:p w14:paraId="35E3A077" w14:textId="6714AE76" w:rsidR="007A5E6D" w:rsidRPr="001D6041" w:rsidRDefault="007A5E6D" w:rsidP="00B410C5">
            <w:pPr>
              <w:pStyle w:val="EAP"/>
              <w:spacing w:before="60" w:after="60"/>
              <w:jc w:val="right"/>
              <w:rPr>
                <w:sz w:val="16"/>
                <w:szCs w:val="16"/>
              </w:rPr>
            </w:pPr>
            <w:r>
              <w:rPr>
                <w:sz w:val="16"/>
                <w:szCs w:val="16"/>
              </w:rPr>
              <w:t>2,579</w:t>
            </w:r>
          </w:p>
        </w:tc>
      </w:tr>
      <w:tr w:rsidR="007A5E6D" w:rsidRPr="00CA3E76" w14:paraId="1C2B33A3" w14:textId="77777777" w:rsidTr="0048753B">
        <w:tc>
          <w:tcPr>
            <w:tcW w:w="4738" w:type="dxa"/>
          </w:tcPr>
          <w:p w14:paraId="6FFE1928" w14:textId="77777777" w:rsidR="007A5E6D" w:rsidRPr="00DE3850" w:rsidRDefault="007A5E6D" w:rsidP="00B410C5">
            <w:pPr>
              <w:pStyle w:val="EAP"/>
              <w:spacing w:before="60" w:after="60"/>
              <w:jc w:val="left"/>
              <w:rPr>
                <w:b/>
                <w:sz w:val="16"/>
                <w:szCs w:val="16"/>
              </w:rPr>
            </w:pPr>
            <w:r w:rsidRPr="00DE3850">
              <w:rPr>
                <w:b/>
                <w:sz w:val="16"/>
                <w:szCs w:val="16"/>
              </w:rPr>
              <w:t>Current assets</w:t>
            </w:r>
          </w:p>
        </w:tc>
        <w:tc>
          <w:tcPr>
            <w:tcW w:w="180" w:type="dxa"/>
          </w:tcPr>
          <w:p w14:paraId="02180414" w14:textId="77777777" w:rsidR="007A5E6D" w:rsidRPr="00DE3850" w:rsidRDefault="007A5E6D" w:rsidP="00B410C5">
            <w:pPr>
              <w:pStyle w:val="EAP"/>
              <w:spacing w:before="60" w:after="60"/>
              <w:jc w:val="center"/>
              <w:rPr>
                <w:sz w:val="16"/>
                <w:szCs w:val="16"/>
              </w:rPr>
            </w:pPr>
          </w:p>
        </w:tc>
        <w:tc>
          <w:tcPr>
            <w:tcW w:w="1328" w:type="dxa"/>
          </w:tcPr>
          <w:p w14:paraId="6E612025" w14:textId="77777777" w:rsidR="007A5E6D" w:rsidRPr="002861A5" w:rsidRDefault="007A5E6D" w:rsidP="00B410C5">
            <w:pPr>
              <w:pStyle w:val="EAP"/>
              <w:spacing w:before="60" w:after="60"/>
              <w:jc w:val="right"/>
              <w:rPr>
                <w:b/>
                <w:sz w:val="16"/>
                <w:szCs w:val="16"/>
                <w:highlight w:val="yellow"/>
              </w:rPr>
            </w:pPr>
          </w:p>
        </w:tc>
        <w:tc>
          <w:tcPr>
            <w:tcW w:w="1329" w:type="dxa"/>
          </w:tcPr>
          <w:p w14:paraId="1F1B2415" w14:textId="77777777" w:rsidR="007A5E6D" w:rsidRPr="007A5E6D" w:rsidRDefault="007A5E6D" w:rsidP="00B410C5">
            <w:pPr>
              <w:pStyle w:val="EAP"/>
              <w:spacing w:before="60" w:after="60"/>
              <w:jc w:val="right"/>
              <w:rPr>
                <w:sz w:val="16"/>
                <w:szCs w:val="16"/>
                <w:highlight w:val="yellow"/>
              </w:rPr>
            </w:pPr>
          </w:p>
        </w:tc>
        <w:tc>
          <w:tcPr>
            <w:tcW w:w="1329" w:type="dxa"/>
          </w:tcPr>
          <w:p w14:paraId="6F43EEC0" w14:textId="77777777" w:rsidR="007A5E6D" w:rsidRPr="001D6041" w:rsidRDefault="007A5E6D" w:rsidP="00B410C5">
            <w:pPr>
              <w:pStyle w:val="EAP"/>
              <w:spacing w:before="60" w:after="60"/>
              <w:jc w:val="right"/>
              <w:rPr>
                <w:sz w:val="16"/>
                <w:szCs w:val="16"/>
              </w:rPr>
            </w:pPr>
          </w:p>
        </w:tc>
      </w:tr>
      <w:tr w:rsidR="007A5E6D" w:rsidRPr="00CA3E76" w14:paraId="4486D201" w14:textId="77777777" w:rsidTr="0048753B">
        <w:tc>
          <w:tcPr>
            <w:tcW w:w="4738" w:type="dxa"/>
          </w:tcPr>
          <w:p w14:paraId="4068BFAB" w14:textId="77777777" w:rsidR="007A5E6D" w:rsidRPr="00DE3850" w:rsidRDefault="007A5E6D" w:rsidP="00B410C5">
            <w:pPr>
              <w:pStyle w:val="EAP"/>
              <w:spacing w:before="60" w:after="60"/>
              <w:jc w:val="left"/>
              <w:rPr>
                <w:sz w:val="16"/>
                <w:szCs w:val="16"/>
              </w:rPr>
            </w:pPr>
            <w:r w:rsidRPr="00DE3850">
              <w:rPr>
                <w:sz w:val="16"/>
                <w:szCs w:val="16"/>
              </w:rPr>
              <w:t>Inventories</w:t>
            </w:r>
          </w:p>
        </w:tc>
        <w:tc>
          <w:tcPr>
            <w:tcW w:w="180" w:type="dxa"/>
          </w:tcPr>
          <w:p w14:paraId="0D8DD997" w14:textId="77777777" w:rsidR="007A5E6D" w:rsidRPr="00DE3850" w:rsidRDefault="007A5E6D" w:rsidP="00B410C5">
            <w:pPr>
              <w:pStyle w:val="EAP"/>
              <w:spacing w:before="60" w:after="60"/>
              <w:jc w:val="center"/>
              <w:rPr>
                <w:sz w:val="16"/>
                <w:szCs w:val="16"/>
              </w:rPr>
            </w:pPr>
          </w:p>
        </w:tc>
        <w:tc>
          <w:tcPr>
            <w:tcW w:w="1328" w:type="dxa"/>
          </w:tcPr>
          <w:p w14:paraId="15E140DD" w14:textId="01F60EED" w:rsidR="007A5E6D" w:rsidRPr="002861A5" w:rsidRDefault="00815318" w:rsidP="00B410C5">
            <w:pPr>
              <w:pStyle w:val="EAP"/>
              <w:spacing w:before="60" w:after="60"/>
              <w:jc w:val="right"/>
              <w:rPr>
                <w:b/>
                <w:sz w:val="16"/>
                <w:szCs w:val="16"/>
              </w:rPr>
            </w:pPr>
            <w:r w:rsidRPr="002861A5">
              <w:rPr>
                <w:b/>
                <w:sz w:val="16"/>
                <w:szCs w:val="16"/>
              </w:rPr>
              <w:t>922</w:t>
            </w:r>
          </w:p>
        </w:tc>
        <w:tc>
          <w:tcPr>
            <w:tcW w:w="1329" w:type="dxa"/>
          </w:tcPr>
          <w:p w14:paraId="7D820AF0" w14:textId="25727EA8" w:rsidR="007A5E6D" w:rsidRPr="007A5E6D" w:rsidRDefault="007A5E6D" w:rsidP="00B410C5">
            <w:pPr>
              <w:pStyle w:val="EAP"/>
              <w:spacing w:before="60" w:after="60"/>
              <w:jc w:val="right"/>
              <w:rPr>
                <w:sz w:val="16"/>
                <w:szCs w:val="16"/>
              </w:rPr>
            </w:pPr>
            <w:r w:rsidRPr="007A5E6D">
              <w:rPr>
                <w:sz w:val="16"/>
                <w:szCs w:val="16"/>
              </w:rPr>
              <w:t>1,353</w:t>
            </w:r>
          </w:p>
        </w:tc>
        <w:tc>
          <w:tcPr>
            <w:tcW w:w="1329" w:type="dxa"/>
          </w:tcPr>
          <w:p w14:paraId="00EAA349" w14:textId="26627049" w:rsidR="007A5E6D" w:rsidRPr="001D6041" w:rsidRDefault="007A5E6D" w:rsidP="00B410C5">
            <w:pPr>
              <w:pStyle w:val="EAP"/>
              <w:spacing w:before="60" w:after="60"/>
              <w:jc w:val="right"/>
              <w:rPr>
                <w:sz w:val="16"/>
                <w:szCs w:val="16"/>
              </w:rPr>
            </w:pPr>
            <w:r>
              <w:rPr>
                <w:sz w:val="16"/>
                <w:szCs w:val="16"/>
              </w:rPr>
              <w:t>805</w:t>
            </w:r>
          </w:p>
        </w:tc>
      </w:tr>
      <w:tr w:rsidR="007A5E6D" w:rsidRPr="00CA3E76" w14:paraId="6C431C5F" w14:textId="77777777" w:rsidTr="0048753B">
        <w:tc>
          <w:tcPr>
            <w:tcW w:w="4738" w:type="dxa"/>
          </w:tcPr>
          <w:p w14:paraId="033349D5" w14:textId="77777777" w:rsidR="007A5E6D" w:rsidRPr="00DE3850" w:rsidRDefault="007A5E6D" w:rsidP="00B410C5">
            <w:pPr>
              <w:pStyle w:val="EAP"/>
              <w:spacing w:before="60" w:after="60"/>
              <w:jc w:val="left"/>
              <w:rPr>
                <w:sz w:val="16"/>
                <w:szCs w:val="16"/>
              </w:rPr>
            </w:pPr>
            <w:r w:rsidRPr="00DE3850">
              <w:rPr>
                <w:sz w:val="16"/>
                <w:szCs w:val="16"/>
              </w:rPr>
              <w:t>Trade and other receivables</w:t>
            </w:r>
          </w:p>
        </w:tc>
        <w:tc>
          <w:tcPr>
            <w:tcW w:w="180" w:type="dxa"/>
          </w:tcPr>
          <w:p w14:paraId="61A42AAC" w14:textId="77777777" w:rsidR="007A5E6D" w:rsidRPr="00DE3850" w:rsidRDefault="007A5E6D" w:rsidP="00B410C5">
            <w:pPr>
              <w:pStyle w:val="EAP"/>
              <w:spacing w:before="60" w:after="60"/>
              <w:jc w:val="center"/>
              <w:rPr>
                <w:sz w:val="16"/>
                <w:szCs w:val="16"/>
              </w:rPr>
            </w:pPr>
          </w:p>
        </w:tc>
        <w:tc>
          <w:tcPr>
            <w:tcW w:w="1328" w:type="dxa"/>
          </w:tcPr>
          <w:p w14:paraId="7205EE76" w14:textId="7B1984A8" w:rsidR="007A5E6D" w:rsidRPr="002861A5" w:rsidRDefault="00815318" w:rsidP="00B410C5">
            <w:pPr>
              <w:pStyle w:val="EAP"/>
              <w:spacing w:before="60" w:after="60"/>
              <w:jc w:val="right"/>
              <w:rPr>
                <w:b/>
                <w:sz w:val="16"/>
                <w:szCs w:val="16"/>
              </w:rPr>
            </w:pPr>
            <w:r w:rsidRPr="002861A5">
              <w:rPr>
                <w:b/>
                <w:sz w:val="16"/>
                <w:szCs w:val="16"/>
              </w:rPr>
              <w:t>2,07</w:t>
            </w:r>
            <w:r w:rsidR="00054DAF">
              <w:rPr>
                <w:b/>
                <w:sz w:val="16"/>
                <w:szCs w:val="16"/>
              </w:rPr>
              <w:t>7</w:t>
            </w:r>
          </w:p>
        </w:tc>
        <w:tc>
          <w:tcPr>
            <w:tcW w:w="1329" w:type="dxa"/>
          </w:tcPr>
          <w:p w14:paraId="689A1DE0" w14:textId="079A7491" w:rsidR="007A5E6D" w:rsidRPr="007A5E6D" w:rsidRDefault="007A5E6D" w:rsidP="00B410C5">
            <w:pPr>
              <w:pStyle w:val="EAP"/>
              <w:spacing w:before="60" w:after="60"/>
              <w:jc w:val="right"/>
              <w:rPr>
                <w:sz w:val="16"/>
                <w:szCs w:val="16"/>
              </w:rPr>
            </w:pPr>
            <w:r w:rsidRPr="007A5E6D">
              <w:rPr>
                <w:sz w:val="16"/>
                <w:szCs w:val="16"/>
              </w:rPr>
              <w:t>2,144</w:t>
            </w:r>
          </w:p>
        </w:tc>
        <w:tc>
          <w:tcPr>
            <w:tcW w:w="1329" w:type="dxa"/>
          </w:tcPr>
          <w:p w14:paraId="7B7901B3" w14:textId="56A45BE9" w:rsidR="007A5E6D" w:rsidRPr="001D6041" w:rsidRDefault="007A5E6D" w:rsidP="00B410C5">
            <w:pPr>
              <w:pStyle w:val="EAP"/>
              <w:spacing w:before="60" w:after="60"/>
              <w:jc w:val="right"/>
              <w:rPr>
                <w:sz w:val="16"/>
                <w:szCs w:val="16"/>
              </w:rPr>
            </w:pPr>
            <w:r>
              <w:rPr>
                <w:sz w:val="16"/>
                <w:szCs w:val="16"/>
              </w:rPr>
              <w:t>2,621</w:t>
            </w:r>
          </w:p>
        </w:tc>
      </w:tr>
      <w:tr w:rsidR="007A5E6D" w:rsidRPr="00CA3E76" w14:paraId="73B8F609" w14:textId="77777777" w:rsidTr="0048753B">
        <w:tc>
          <w:tcPr>
            <w:tcW w:w="4738" w:type="dxa"/>
          </w:tcPr>
          <w:p w14:paraId="65A45B86" w14:textId="77777777" w:rsidR="007A5E6D" w:rsidRPr="00DE3850" w:rsidRDefault="007A5E6D" w:rsidP="00B410C5">
            <w:pPr>
              <w:pStyle w:val="EAP"/>
              <w:spacing w:before="60" w:after="60"/>
              <w:jc w:val="left"/>
              <w:rPr>
                <w:sz w:val="16"/>
                <w:szCs w:val="16"/>
              </w:rPr>
            </w:pPr>
            <w:r w:rsidRPr="00DE3850">
              <w:rPr>
                <w:sz w:val="16"/>
                <w:szCs w:val="16"/>
              </w:rPr>
              <w:t>Current income tax recoverable</w:t>
            </w:r>
          </w:p>
        </w:tc>
        <w:tc>
          <w:tcPr>
            <w:tcW w:w="180" w:type="dxa"/>
          </w:tcPr>
          <w:p w14:paraId="6D581CFC" w14:textId="77777777" w:rsidR="007A5E6D" w:rsidRPr="00DE3850" w:rsidRDefault="007A5E6D" w:rsidP="00B410C5">
            <w:pPr>
              <w:pStyle w:val="EAP"/>
              <w:spacing w:before="60" w:after="60"/>
              <w:jc w:val="center"/>
              <w:rPr>
                <w:sz w:val="16"/>
                <w:szCs w:val="16"/>
              </w:rPr>
            </w:pPr>
          </w:p>
        </w:tc>
        <w:tc>
          <w:tcPr>
            <w:tcW w:w="1328" w:type="dxa"/>
          </w:tcPr>
          <w:p w14:paraId="685CF2AB" w14:textId="72429E70" w:rsidR="007A5E6D" w:rsidRPr="002861A5" w:rsidRDefault="00F41315" w:rsidP="00B410C5">
            <w:pPr>
              <w:pStyle w:val="EAP"/>
              <w:spacing w:before="60" w:after="60"/>
              <w:jc w:val="right"/>
              <w:rPr>
                <w:b/>
                <w:sz w:val="16"/>
                <w:szCs w:val="16"/>
              </w:rPr>
            </w:pPr>
            <w:r>
              <w:rPr>
                <w:b/>
                <w:sz w:val="16"/>
                <w:szCs w:val="16"/>
              </w:rPr>
              <w:t>21</w:t>
            </w:r>
            <w:r w:rsidR="00815318" w:rsidRPr="002861A5">
              <w:rPr>
                <w:b/>
                <w:sz w:val="16"/>
                <w:szCs w:val="16"/>
              </w:rPr>
              <w:t>0</w:t>
            </w:r>
          </w:p>
        </w:tc>
        <w:tc>
          <w:tcPr>
            <w:tcW w:w="1329" w:type="dxa"/>
          </w:tcPr>
          <w:p w14:paraId="50D68587" w14:textId="1D3C6614" w:rsidR="007A5E6D" w:rsidRPr="007A5E6D" w:rsidRDefault="007A5E6D" w:rsidP="00B410C5">
            <w:pPr>
              <w:pStyle w:val="EAP"/>
              <w:spacing w:before="60" w:after="60"/>
              <w:jc w:val="right"/>
              <w:rPr>
                <w:sz w:val="16"/>
                <w:szCs w:val="16"/>
              </w:rPr>
            </w:pPr>
            <w:r w:rsidRPr="007A5E6D">
              <w:rPr>
                <w:sz w:val="16"/>
                <w:szCs w:val="16"/>
              </w:rPr>
              <w:t>37</w:t>
            </w:r>
          </w:p>
        </w:tc>
        <w:tc>
          <w:tcPr>
            <w:tcW w:w="1329" w:type="dxa"/>
          </w:tcPr>
          <w:p w14:paraId="50CD6C1A" w14:textId="551415FF" w:rsidR="007A5E6D" w:rsidRPr="001D6041" w:rsidRDefault="007A5E6D" w:rsidP="00B410C5">
            <w:pPr>
              <w:pStyle w:val="EAP"/>
              <w:spacing w:before="60" w:after="60"/>
              <w:jc w:val="right"/>
              <w:rPr>
                <w:sz w:val="16"/>
                <w:szCs w:val="16"/>
              </w:rPr>
            </w:pPr>
            <w:r>
              <w:rPr>
                <w:sz w:val="16"/>
                <w:szCs w:val="16"/>
              </w:rPr>
              <w:t>125</w:t>
            </w:r>
          </w:p>
        </w:tc>
      </w:tr>
      <w:tr w:rsidR="007A5E6D" w:rsidRPr="002861A5" w14:paraId="564F5790" w14:textId="77777777" w:rsidTr="0048753B">
        <w:tc>
          <w:tcPr>
            <w:tcW w:w="4738" w:type="dxa"/>
            <w:tcBorders>
              <w:bottom w:val="single" w:sz="4" w:space="0" w:color="auto"/>
            </w:tcBorders>
          </w:tcPr>
          <w:p w14:paraId="19C3BA3F" w14:textId="77777777" w:rsidR="007A5E6D" w:rsidRPr="00DE3850" w:rsidRDefault="007A5E6D" w:rsidP="00B410C5">
            <w:pPr>
              <w:pStyle w:val="EAP"/>
              <w:spacing w:before="60" w:after="60"/>
              <w:jc w:val="left"/>
              <w:rPr>
                <w:sz w:val="16"/>
                <w:szCs w:val="16"/>
              </w:rPr>
            </w:pPr>
            <w:r w:rsidRPr="00DE3850">
              <w:rPr>
                <w:sz w:val="16"/>
                <w:szCs w:val="16"/>
              </w:rPr>
              <w:t>Cash and cash equivalents</w:t>
            </w:r>
          </w:p>
        </w:tc>
        <w:tc>
          <w:tcPr>
            <w:tcW w:w="180" w:type="dxa"/>
            <w:tcBorders>
              <w:bottom w:val="single" w:sz="4" w:space="0" w:color="auto"/>
            </w:tcBorders>
          </w:tcPr>
          <w:p w14:paraId="04CCC9D9" w14:textId="77777777" w:rsidR="007A5E6D" w:rsidRPr="00DE3850" w:rsidRDefault="007A5E6D" w:rsidP="00B410C5">
            <w:pPr>
              <w:pStyle w:val="EAP"/>
              <w:spacing w:before="60" w:after="60"/>
              <w:jc w:val="left"/>
              <w:rPr>
                <w:sz w:val="16"/>
                <w:szCs w:val="16"/>
              </w:rPr>
            </w:pPr>
          </w:p>
        </w:tc>
        <w:tc>
          <w:tcPr>
            <w:tcW w:w="1328" w:type="dxa"/>
            <w:tcBorders>
              <w:bottom w:val="single" w:sz="4" w:space="0" w:color="auto"/>
            </w:tcBorders>
          </w:tcPr>
          <w:p w14:paraId="3F683DD5" w14:textId="680916D8" w:rsidR="007A5E6D" w:rsidRPr="002861A5" w:rsidRDefault="00815318" w:rsidP="00B410C5">
            <w:pPr>
              <w:pStyle w:val="EAP"/>
              <w:spacing w:before="60" w:after="60"/>
              <w:jc w:val="right"/>
              <w:rPr>
                <w:b/>
                <w:sz w:val="16"/>
                <w:szCs w:val="16"/>
              </w:rPr>
            </w:pPr>
            <w:r w:rsidRPr="002861A5">
              <w:rPr>
                <w:b/>
                <w:sz w:val="16"/>
                <w:szCs w:val="16"/>
              </w:rPr>
              <w:t>518</w:t>
            </w:r>
          </w:p>
        </w:tc>
        <w:tc>
          <w:tcPr>
            <w:tcW w:w="1329" w:type="dxa"/>
            <w:tcBorders>
              <w:bottom w:val="single" w:sz="4" w:space="0" w:color="auto"/>
            </w:tcBorders>
          </w:tcPr>
          <w:p w14:paraId="1D18F078" w14:textId="6AC961C5" w:rsidR="007A5E6D" w:rsidRPr="007A5E6D" w:rsidRDefault="007A5E6D" w:rsidP="00B410C5">
            <w:pPr>
              <w:pStyle w:val="EAP"/>
              <w:spacing w:before="60" w:after="60"/>
              <w:jc w:val="right"/>
              <w:rPr>
                <w:sz w:val="16"/>
                <w:szCs w:val="16"/>
              </w:rPr>
            </w:pPr>
            <w:r w:rsidRPr="007A5E6D">
              <w:rPr>
                <w:sz w:val="16"/>
                <w:szCs w:val="16"/>
              </w:rPr>
              <w:t>1,310</w:t>
            </w:r>
          </w:p>
        </w:tc>
        <w:tc>
          <w:tcPr>
            <w:tcW w:w="1329" w:type="dxa"/>
            <w:tcBorders>
              <w:bottom w:val="single" w:sz="4" w:space="0" w:color="auto"/>
            </w:tcBorders>
          </w:tcPr>
          <w:p w14:paraId="60CDE822" w14:textId="0FEBEDDC" w:rsidR="007A5E6D" w:rsidRPr="001D6041" w:rsidRDefault="007A5E6D" w:rsidP="00B410C5">
            <w:pPr>
              <w:pStyle w:val="EAP"/>
              <w:spacing w:before="60" w:after="60"/>
              <w:jc w:val="right"/>
              <w:rPr>
                <w:sz w:val="16"/>
                <w:szCs w:val="16"/>
              </w:rPr>
            </w:pPr>
            <w:r>
              <w:rPr>
                <w:sz w:val="16"/>
                <w:szCs w:val="16"/>
              </w:rPr>
              <w:t>575</w:t>
            </w:r>
          </w:p>
        </w:tc>
      </w:tr>
      <w:tr w:rsidR="007A5E6D" w:rsidRPr="002861A5" w14:paraId="7F9CC466" w14:textId="77777777" w:rsidTr="0048753B">
        <w:tc>
          <w:tcPr>
            <w:tcW w:w="4738" w:type="dxa"/>
            <w:tcBorders>
              <w:bottom w:val="single" w:sz="4" w:space="0" w:color="auto"/>
            </w:tcBorders>
          </w:tcPr>
          <w:p w14:paraId="42E5DC48" w14:textId="77777777" w:rsidR="007A5E6D" w:rsidRPr="00DE3850" w:rsidRDefault="007A5E6D" w:rsidP="00B410C5">
            <w:pPr>
              <w:pStyle w:val="EAP"/>
              <w:spacing w:before="60" w:after="60"/>
              <w:jc w:val="left"/>
              <w:rPr>
                <w:b/>
                <w:sz w:val="16"/>
                <w:szCs w:val="16"/>
              </w:rPr>
            </w:pPr>
            <w:r w:rsidRPr="00DE3850">
              <w:rPr>
                <w:b/>
                <w:sz w:val="16"/>
                <w:szCs w:val="16"/>
              </w:rPr>
              <w:t>Total current assets</w:t>
            </w:r>
          </w:p>
        </w:tc>
        <w:tc>
          <w:tcPr>
            <w:tcW w:w="180" w:type="dxa"/>
            <w:tcBorders>
              <w:bottom w:val="single" w:sz="4" w:space="0" w:color="auto"/>
            </w:tcBorders>
          </w:tcPr>
          <w:p w14:paraId="074095FE" w14:textId="77777777" w:rsidR="007A5E6D" w:rsidRPr="002861A5" w:rsidRDefault="007A5E6D" w:rsidP="00B410C5">
            <w:pPr>
              <w:pStyle w:val="EAP"/>
              <w:spacing w:before="60" w:after="60"/>
              <w:jc w:val="left"/>
              <w:rPr>
                <w:b/>
                <w:sz w:val="16"/>
                <w:szCs w:val="16"/>
              </w:rPr>
            </w:pPr>
          </w:p>
        </w:tc>
        <w:tc>
          <w:tcPr>
            <w:tcW w:w="1328" w:type="dxa"/>
            <w:tcBorders>
              <w:bottom w:val="single" w:sz="4" w:space="0" w:color="auto"/>
            </w:tcBorders>
          </w:tcPr>
          <w:p w14:paraId="53C6F0F6" w14:textId="286DE986" w:rsidR="007A5E6D" w:rsidRPr="002861A5" w:rsidRDefault="00815318" w:rsidP="00F41315">
            <w:pPr>
              <w:pStyle w:val="EAP"/>
              <w:spacing w:before="60" w:after="60"/>
              <w:jc w:val="right"/>
              <w:rPr>
                <w:b/>
                <w:sz w:val="16"/>
                <w:szCs w:val="16"/>
              </w:rPr>
            </w:pPr>
            <w:r w:rsidRPr="002861A5">
              <w:rPr>
                <w:b/>
                <w:sz w:val="16"/>
                <w:szCs w:val="16"/>
              </w:rPr>
              <w:t>3,7</w:t>
            </w:r>
            <w:r w:rsidR="00F41315">
              <w:rPr>
                <w:b/>
                <w:sz w:val="16"/>
                <w:szCs w:val="16"/>
              </w:rPr>
              <w:t>2</w:t>
            </w:r>
            <w:r w:rsidR="00054DAF">
              <w:rPr>
                <w:b/>
                <w:sz w:val="16"/>
                <w:szCs w:val="16"/>
              </w:rPr>
              <w:t>7</w:t>
            </w:r>
          </w:p>
        </w:tc>
        <w:tc>
          <w:tcPr>
            <w:tcW w:w="1329" w:type="dxa"/>
            <w:tcBorders>
              <w:bottom w:val="single" w:sz="4" w:space="0" w:color="auto"/>
            </w:tcBorders>
          </w:tcPr>
          <w:p w14:paraId="1216F658" w14:textId="1CA1F573" w:rsidR="007A5E6D" w:rsidRPr="00897A36" w:rsidRDefault="007A5E6D" w:rsidP="00B410C5">
            <w:pPr>
              <w:pStyle w:val="EAP"/>
              <w:spacing w:before="60" w:after="60"/>
              <w:jc w:val="right"/>
              <w:rPr>
                <w:sz w:val="16"/>
                <w:szCs w:val="16"/>
              </w:rPr>
            </w:pPr>
            <w:r w:rsidRPr="00897A36">
              <w:rPr>
                <w:sz w:val="16"/>
                <w:szCs w:val="16"/>
              </w:rPr>
              <w:t>4,844</w:t>
            </w:r>
          </w:p>
        </w:tc>
        <w:tc>
          <w:tcPr>
            <w:tcW w:w="1329" w:type="dxa"/>
            <w:tcBorders>
              <w:bottom w:val="single" w:sz="4" w:space="0" w:color="auto"/>
            </w:tcBorders>
          </w:tcPr>
          <w:p w14:paraId="15F553CE" w14:textId="7C7855EC" w:rsidR="007A5E6D" w:rsidRPr="00897A36" w:rsidRDefault="007A5E6D" w:rsidP="00B410C5">
            <w:pPr>
              <w:pStyle w:val="EAP"/>
              <w:spacing w:before="60" w:after="60"/>
              <w:jc w:val="right"/>
              <w:rPr>
                <w:sz w:val="16"/>
                <w:szCs w:val="16"/>
              </w:rPr>
            </w:pPr>
            <w:r w:rsidRPr="00897A36">
              <w:rPr>
                <w:sz w:val="16"/>
                <w:szCs w:val="16"/>
              </w:rPr>
              <w:t>4,126</w:t>
            </w:r>
          </w:p>
        </w:tc>
      </w:tr>
      <w:tr w:rsidR="007A5E6D" w:rsidRPr="002861A5" w14:paraId="0BAD774A" w14:textId="77777777" w:rsidTr="0048753B">
        <w:tc>
          <w:tcPr>
            <w:tcW w:w="4738" w:type="dxa"/>
            <w:tcBorders>
              <w:bottom w:val="single" w:sz="4" w:space="0" w:color="auto"/>
            </w:tcBorders>
          </w:tcPr>
          <w:p w14:paraId="1CD78F67" w14:textId="77777777" w:rsidR="007A5E6D" w:rsidRPr="00DE3850" w:rsidRDefault="007A5E6D" w:rsidP="00B410C5">
            <w:pPr>
              <w:pStyle w:val="EAP"/>
              <w:spacing w:before="60" w:after="60"/>
              <w:jc w:val="left"/>
              <w:rPr>
                <w:b/>
                <w:sz w:val="16"/>
                <w:szCs w:val="16"/>
              </w:rPr>
            </w:pPr>
            <w:r w:rsidRPr="00DE3850">
              <w:rPr>
                <w:b/>
                <w:sz w:val="16"/>
                <w:szCs w:val="16"/>
              </w:rPr>
              <w:t>Total assets</w:t>
            </w:r>
          </w:p>
        </w:tc>
        <w:tc>
          <w:tcPr>
            <w:tcW w:w="180" w:type="dxa"/>
            <w:tcBorders>
              <w:bottom w:val="single" w:sz="4" w:space="0" w:color="auto"/>
            </w:tcBorders>
          </w:tcPr>
          <w:p w14:paraId="14A52A21" w14:textId="77777777" w:rsidR="007A5E6D" w:rsidRPr="00DE3850" w:rsidRDefault="007A5E6D" w:rsidP="00B410C5">
            <w:pPr>
              <w:pStyle w:val="EAP"/>
              <w:spacing w:before="60" w:after="60"/>
              <w:jc w:val="left"/>
              <w:rPr>
                <w:b/>
                <w:sz w:val="16"/>
                <w:szCs w:val="16"/>
              </w:rPr>
            </w:pPr>
          </w:p>
        </w:tc>
        <w:tc>
          <w:tcPr>
            <w:tcW w:w="1328" w:type="dxa"/>
            <w:tcBorders>
              <w:bottom w:val="single" w:sz="4" w:space="0" w:color="auto"/>
            </w:tcBorders>
          </w:tcPr>
          <w:p w14:paraId="1F4DE0F3" w14:textId="13011DDE" w:rsidR="007A5E6D" w:rsidRPr="002861A5" w:rsidRDefault="00815318" w:rsidP="00C71342">
            <w:pPr>
              <w:pStyle w:val="EAP"/>
              <w:spacing w:before="60" w:after="60"/>
              <w:jc w:val="right"/>
              <w:rPr>
                <w:b/>
                <w:sz w:val="16"/>
                <w:szCs w:val="16"/>
              </w:rPr>
            </w:pPr>
            <w:r w:rsidRPr="002861A5">
              <w:rPr>
                <w:b/>
                <w:sz w:val="16"/>
                <w:szCs w:val="16"/>
              </w:rPr>
              <w:t>6,</w:t>
            </w:r>
            <w:r w:rsidR="00BD751A" w:rsidRPr="002861A5">
              <w:rPr>
                <w:b/>
                <w:sz w:val="16"/>
                <w:szCs w:val="16"/>
              </w:rPr>
              <w:t>3</w:t>
            </w:r>
            <w:r w:rsidR="00C71342">
              <w:rPr>
                <w:b/>
                <w:sz w:val="16"/>
                <w:szCs w:val="16"/>
              </w:rPr>
              <w:t>50</w:t>
            </w:r>
          </w:p>
        </w:tc>
        <w:tc>
          <w:tcPr>
            <w:tcW w:w="1329" w:type="dxa"/>
            <w:tcBorders>
              <w:bottom w:val="single" w:sz="4" w:space="0" w:color="auto"/>
            </w:tcBorders>
          </w:tcPr>
          <w:p w14:paraId="09BB7D28" w14:textId="4E695E41" w:rsidR="007A5E6D" w:rsidRPr="00897A36" w:rsidRDefault="007A5E6D" w:rsidP="00B410C5">
            <w:pPr>
              <w:pStyle w:val="EAP"/>
              <w:spacing w:before="60" w:after="60"/>
              <w:jc w:val="right"/>
              <w:rPr>
                <w:sz w:val="16"/>
                <w:szCs w:val="16"/>
              </w:rPr>
            </w:pPr>
            <w:r w:rsidRPr="00897A36">
              <w:rPr>
                <w:sz w:val="16"/>
                <w:szCs w:val="16"/>
              </w:rPr>
              <w:t>7,325</w:t>
            </w:r>
          </w:p>
        </w:tc>
        <w:tc>
          <w:tcPr>
            <w:tcW w:w="1329" w:type="dxa"/>
            <w:tcBorders>
              <w:bottom w:val="single" w:sz="4" w:space="0" w:color="auto"/>
            </w:tcBorders>
          </w:tcPr>
          <w:p w14:paraId="78BD27D1" w14:textId="7D8E66DB" w:rsidR="007A5E6D" w:rsidRPr="00897A36" w:rsidRDefault="007A5E6D" w:rsidP="00B410C5">
            <w:pPr>
              <w:pStyle w:val="EAP"/>
              <w:spacing w:before="60" w:after="60"/>
              <w:jc w:val="right"/>
              <w:rPr>
                <w:sz w:val="16"/>
                <w:szCs w:val="16"/>
              </w:rPr>
            </w:pPr>
            <w:r w:rsidRPr="00897A36">
              <w:rPr>
                <w:sz w:val="16"/>
                <w:szCs w:val="16"/>
              </w:rPr>
              <w:t>6,705</w:t>
            </w:r>
          </w:p>
        </w:tc>
      </w:tr>
      <w:tr w:rsidR="007A5E6D" w:rsidRPr="00CA3E76" w14:paraId="48FCB6CD" w14:textId="77777777" w:rsidTr="0048753B">
        <w:tc>
          <w:tcPr>
            <w:tcW w:w="4738" w:type="dxa"/>
          </w:tcPr>
          <w:p w14:paraId="51E3008B" w14:textId="77777777" w:rsidR="007A5E6D" w:rsidRPr="00DE3850" w:rsidRDefault="007A5E6D" w:rsidP="00B410C5">
            <w:pPr>
              <w:pStyle w:val="EAP"/>
              <w:spacing w:before="60" w:after="60"/>
              <w:jc w:val="left"/>
              <w:rPr>
                <w:b/>
                <w:sz w:val="16"/>
                <w:szCs w:val="16"/>
              </w:rPr>
            </w:pPr>
            <w:r w:rsidRPr="00DE3850">
              <w:rPr>
                <w:b/>
                <w:sz w:val="16"/>
                <w:szCs w:val="16"/>
              </w:rPr>
              <w:t>Liabilities</w:t>
            </w:r>
          </w:p>
        </w:tc>
        <w:tc>
          <w:tcPr>
            <w:tcW w:w="180" w:type="dxa"/>
          </w:tcPr>
          <w:p w14:paraId="0C98AE1D" w14:textId="77777777" w:rsidR="007A5E6D" w:rsidRPr="00DE3850" w:rsidRDefault="007A5E6D" w:rsidP="00B410C5">
            <w:pPr>
              <w:pStyle w:val="EAP"/>
              <w:spacing w:before="60" w:after="60"/>
              <w:jc w:val="center"/>
              <w:rPr>
                <w:sz w:val="16"/>
                <w:szCs w:val="16"/>
              </w:rPr>
            </w:pPr>
          </w:p>
        </w:tc>
        <w:tc>
          <w:tcPr>
            <w:tcW w:w="1328" w:type="dxa"/>
          </w:tcPr>
          <w:p w14:paraId="585C4B4D" w14:textId="77777777" w:rsidR="007A5E6D" w:rsidRPr="002861A5" w:rsidRDefault="007A5E6D" w:rsidP="00B410C5">
            <w:pPr>
              <w:pStyle w:val="EAP"/>
              <w:spacing w:before="60" w:after="60"/>
              <w:jc w:val="right"/>
              <w:rPr>
                <w:b/>
                <w:sz w:val="16"/>
                <w:szCs w:val="16"/>
                <w:highlight w:val="yellow"/>
              </w:rPr>
            </w:pPr>
          </w:p>
        </w:tc>
        <w:tc>
          <w:tcPr>
            <w:tcW w:w="1329" w:type="dxa"/>
          </w:tcPr>
          <w:p w14:paraId="67C1AEB9" w14:textId="77777777" w:rsidR="007A5E6D" w:rsidRPr="00897A36" w:rsidRDefault="007A5E6D" w:rsidP="00B410C5">
            <w:pPr>
              <w:pStyle w:val="EAP"/>
              <w:spacing w:before="60" w:after="60"/>
              <w:jc w:val="right"/>
              <w:rPr>
                <w:sz w:val="16"/>
                <w:szCs w:val="16"/>
                <w:highlight w:val="yellow"/>
              </w:rPr>
            </w:pPr>
          </w:p>
        </w:tc>
        <w:tc>
          <w:tcPr>
            <w:tcW w:w="1329" w:type="dxa"/>
          </w:tcPr>
          <w:p w14:paraId="0C58E2AD" w14:textId="77777777" w:rsidR="007A5E6D" w:rsidRPr="00897A36" w:rsidRDefault="007A5E6D" w:rsidP="00B410C5">
            <w:pPr>
              <w:pStyle w:val="EAP"/>
              <w:spacing w:before="60" w:after="60"/>
              <w:jc w:val="right"/>
              <w:rPr>
                <w:sz w:val="16"/>
                <w:szCs w:val="16"/>
              </w:rPr>
            </w:pPr>
          </w:p>
        </w:tc>
      </w:tr>
      <w:tr w:rsidR="007A5E6D" w:rsidRPr="00CA3E76" w14:paraId="7C346317" w14:textId="77777777" w:rsidTr="0048753B">
        <w:tc>
          <w:tcPr>
            <w:tcW w:w="4738" w:type="dxa"/>
          </w:tcPr>
          <w:p w14:paraId="21FDB9E8" w14:textId="77777777" w:rsidR="007A5E6D" w:rsidRPr="00DE3850" w:rsidRDefault="007A5E6D" w:rsidP="00B410C5">
            <w:pPr>
              <w:pStyle w:val="EAP"/>
              <w:spacing w:before="60" w:after="60"/>
              <w:jc w:val="left"/>
              <w:rPr>
                <w:b/>
                <w:sz w:val="16"/>
                <w:szCs w:val="16"/>
              </w:rPr>
            </w:pPr>
            <w:r w:rsidRPr="00DE3850">
              <w:rPr>
                <w:b/>
                <w:sz w:val="16"/>
                <w:szCs w:val="16"/>
              </w:rPr>
              <w:t>Current liabilities</w:t>
            </w:r>
          </w:p>
        </w:tc>
        <w:tc>
          <w:tcPr>
            <w:tcW w:w="180" w:type="dxa"/>
          </w:tcPr>
          <w:p w14:paraId="1DD1AE2F" w14:textId="77777777" w:rsidR="007A5E6D" w:rsidRPr="00DE3850" w:rsidRDefault="007A5E6D" w:rsidP="00B410C5">
            <w:pPr>
              <w:pStyle w:val="EAP"/>
              <w:spacing w:before="60" w:after="60"/>
              <w:jc w:val="center"/>
              <w:rPr>
                <w:sz w:val="16"/>
                <w:szCs w:val="16"/>
              </w:rPr>
            </w:pPr>
          </w:p>
        </w:tc>
        <w:tc>
          <w:tcPr>
            <w:tcW w:w="1328" w:type="dxa"/>
          </w:tcPr>
          <w:p w14:paraId="1013FDB2" w14:textId="77777777" w:rsidR="007A5E6D" w:rsidRPr="002861A5" w:rsidRDefault="007A5E6D" w:rsidP="00B410C5">
            <w:pPr>
              <w:pStyle w:val="EAP"/>
              <w:spacing w:before="60" w:after="60"/>
              <w:jc w:val="right"/>
              <w:rPr>
                <w:b/>
                <w:sz w:val="16"/>
                <w:szCs w:val="16"/>
                <w:highlight w:val="yellow"/>
              </w:rPr>
            </w:pPr>
          </w:p>
        </w:tc>
        <w:tc>
          <w:tcPr>
            <w:tcW w:w="1329" w:type="dxa"/>
          </w:tcPr>
          <w:p w14:paraId="69F8471D" w14:textId="77777777" w:rsidR="007A5E6D" w:rsidRPr="00897A36" w:rsidRDefault="007A5E6D" w:rsidP="00B410C5">
            <w:pPr>
              <w:pStyle w:val="EAP"/>
              <w:spacing w:before="60" w:after="60"/>
              <w:jc w:val="right"/>
              <w:rPr>
                <w:sz w:val="16"/>
                <w:szCs w:val="16"/>
                <w:highlight w:val="yellow"/>
              </w:rPr>
            </w:pPr>
          </w:p>
        </w:tc>
        <w:tc>
          <w:tcPr>
            <w:tcW w:w="1329" w:type="dxa"/>
          </w:tcPr>
          <w:p w14:paraId="74CD1F3D" w14:textId="77777777" w:rsidR="007A5E6D" w:rsidRPr="00897A36" w:rsidRDefault="007A5E6D" w:rsidP="00B410C5">
            <w:pPr>
              <w:pStyle w:val="EAP"/>
              <w:spacing w:before="60" w:after="60"/>
              <w:jc w:val="right"/>
              <w:rPr>
                <w:sz w:val="16"/>
                <w:szCs w:val="16"/>
              </w:rPr>
            </w:pPr>
          </w:p>
        </w:tc>
      </w:tr>
      <w:tr w:rsidR="007A5E6D" w:rsidRPr="00CA3E76" w14:paraId="3667F7DE" w14:textId="77777777" w:rsidTr="0048753B">
        <w:tc>
          <w:tcPr>
            <w:tcW w:w="4738" w:type="dxa"/>
          </w:tcPr>
          <w:p w14:paraId="00CA53FC" w14:textId="77777777" w:rsidR="007A5E6D" w:rsidRPr="00DE3850" w:rsidRDefault="007A5E6D" w:rsidP="00B410C5">
            <w:pPr>
              <w:pStyle w:val="EAP"/>
              <w:spacing w:before="60" w:after="60"/>
              <w:jc w:val="left"/>
              <w:rPr>
                <w:sz w:val="16"/>
                <w:szCs w:val="16"/>
              </w:rPr>
            </w:pPr>
            <w:r w:rsidRPr="00DE3850">
              <w:rPr>
                <w:sz w:val="16"/>
                <w:szCs w:val="16"/>
              </w:rPr>
              <w:t>Borrowings</w:t>
            </w:r>
          </w:p>
        </w:tc>
        <w:tc>
          <w:tcPr>
            <w:tcW w:w="180" w:type="dxa"/>
          </w:tcPr>
          <w:p w14:paraId="6D0489F0" w14:textId="09945A07" w:rsidR="007A5E6D" w:rsidRPr="00DE3850" w:rsidRDefault="0048753B" w:rsidP="00B410C5">
            <w:pPr>
              <w:pStyle w:val="EAP"/>
              <w:spacing w:before="60" w:after="60"/>
              <w:jc w:val="center"/>
              <w:rPr>
                <w:sz w:val="16"/>
                <w:szCs w:val="16"/>
              </w:rPr>
            </w:pPr>
            <w:r>
              <w:rPr>
                <w:sz w:val="16"/>
                <w:szCs w:val="16"/>
              </w:rPr>
              <w:t>8</w:t>
            </w:r>
          </w:p>
        </w:tc>
        <w:tc>
          <w:tcPr>
            <w:tcW w:w="1328" w:type="dxa"/>
          </w:tcPr>
          <w:p w14:paraId="622CC083" w14:textId="55C13294" w:rsidR="007A5E6D" w:rsidRPr="002861A5" w:rsidRDefault="00815318" w:rsidP="00B410C5">
            <w:pPr>
              <w:pStyle w:val="EAP"/>
              <w:spacing w:before="60" w:after="60"/>
              <w:jc w:val="right"/>
              <w:rPr>
                <w:b/>
                <w:sz w:val="16"/>
                <w:szCs w:val="16"/>
              </w:rPr>
            </w:pPr>
            <w:r w:rsidRPr="002861A5">
              <w:rPr>
                <w:b/>
                <w:sz w:val="16"/>
                <w:szCs w:val="16"/>
              </w:rPr>
              <w:t>(563)</w:t>
            </w:r>
          </w:p>
        </w:tc>
        <w:tc>
          <w:tcPr>
            <w:tcW w:w="1329" w:type="dxa"/>
          </w:tcPr>
          <w:p w14:paraId="69E23E6C" w14:textId="2CED6B2E" w:rsidR="007A5E6D" w:rsidRPr="00897A36" w:rsidRDefault="007A5E6D" w:rsidP="00B410C5">
            <w:pPr>
              <w:pStyle w:val="EAP"/>
              <w:spacing w:before="60" w:after="60"/>
              <w:jc w:val="right"/>
              <w:rPr>
                <w:sz w:val="16"/>
                <w:szCs w:val="16"/>
              </w:rPr>
            </w:pPr>
            <w:r w:rsidRPr="00897A36">
              <w:rPr>
                <w:sz w:val="16"/>
                <w:szCs w:val="16"/>
              </w:rPr>
              <w:t>(1,717)</w:t>
            </w:r>
          </w:p>
        </w:tc>
        <w:tc>
          <w:tcPr>
            <w:tcW w:w="1329" w:type="dxa"/>
          </w:tcPr>
          <w:p w14:paraId="2781B776" w14:textId="1724F6B2" w:rsidR="007A5E6D" w:rsidRPr="00897A36" w:rsidRDefault="007A5E6D" w:rsidP="00B410C5">
            <w:pPr>
              <w:pStyle w:val="EAP"/>
              <w:spacing w:before="60" w:after="60"/>
              <w:jc w:val="right"/>
              <w:rPr>
                <w:sz w:val="16"/>
                <w:szCs w:val="16"/>
              </w:rPr>
            </w:pPr>
            <w:r w:rsidRPr="00897A36">
              <w:rPr>
                <w:sz w:val="16"/>
                <w:szCs w:val="16"/>
              </w:rPr>
              <w:t>(1,864)</w:t>
            </w:r>
          </w:p>
        </w:tc>
      </w:tr>
      <w:tr w:rsidR="007A5E6D" w:rsidRPr="002861A5" w14:paraId="3138DC85" w14:textId="77777777" w:rsidTr="0048753B">
        <w:tc>
          <w:tcPr>
            <w:tcW w:w="4738" w:type="dxa"/>
            <w:tcBorders>
              <w:bottom w:val="single" w:sz="4" w:space="0" w:color="auto"/>
            </w:tcBorders>
          </w:tcPr>
          <w:p w14:paraId="4D9CDCDC" w14:textId="77777777" w:rsidR="007A5E6D" w:rsidRPr="00DE3850" w:rsidRDefault="007A5E6D" w:rsidP="00B410C5">
            <w:pPr>
              <w:pStyle w:val="EAP"/>
              <w:spacing w:before="60" w:after="60"/>
              <w:jc w:val="left"/>
              <w:rPr>
                <w:sz w:val="16"/>
                <w:szCs w:val="16"/>
              </w:rPr>
            </w:pPr>
            <w:r w:rsidRPr="00DE3850">
              <w:rPr>
                <w:sz w:val="16"/>
                <w:szCs w:val="16"/>
              </w:rPr>
              <w:t>Trade and other payables</w:t>
            </w:r>
          </w:p>
        </w:tc>
        <w:tc>
          <w:tcPr>
            <w:tcW w:w="180" w:type="dxa"/>
            <w:tcBorders>
              <w:bottom w:val="single" w:sz="4" w:space="0" w:color="auto"/>
            </w:tcBorders>
          </w:tcPr>
          <w:p w14:paraId="15D1BC44" w14:textId="77777777" w:rsidR="007A5E6D" w:rsidRPr="00DE3850" w:rsidRDefault="007A5E6D" w:rsidP="00B410C5">
            <w:pPr>
              <w:pStyle w:val="EAP"/>
              <w:spacing w:before="60" w:after="60"/>
              <w:jc w:val="left"/>
              <w:rPr>
                <w:sz w:val="16"/>
                <w:szCs w:val="16"/>
              </w:rPr>
            </w:pPr>
          </w:p>
        </w:tc>
        <w:tc>
          <w:tcPr>
            <w:tcW w:w="1328" w:type="dxa"/>
            <w:tcBorders>
              <w:bottom w:val="single" w:sz="4" w:space="0" w:color="auto"/>
            </w:tcBorders>
          </w:tcPr>
          <w:p w14:paraId="2A30361A" w14:textId="7466D95C" w:rsidR="007A5E6D" w:rsidRPr="002861A5" w:rsidRDefault="00815318" w:rsidP="00B410C5">
            <w:pPr>
              <w:pStyle w:val="EAP"/>
              <w:spacing w:before="60" w:after="60"/>
              <w:jc w:val="right"/>
              <w:rPr>
                <w:b/>
                <w:sz w:val="16"/>
                <w:szCs w:val="16"/>
              </w:rPr>
            </w:pPr>
            <w:r w:rsidRPr="002861A5">
              <w:rPr>
                <w:b/>
                <w:sz w:val="16"/>
                <w:szCs w:val="16"/>
              </w:rPr>
              <w:t>(</w:t>
            </w:r>
            <w:r w:rsidR="00BD751A" w:rsidRPr="002861A5">
              <w:rPr>
                <w:b/>
                <w:sz w:val="16"/>
                <w:szCs w:val="16"/>
              </w:rPr>
              <w:t>2</w:t>
            </w:r>
            <w:r w:rsidRPr="002861A5">
              <w:rPr>
                <w:b/>
                <w:sz w:val="16"/>
                <w:szCs w:val="16"/>
              </w:rPr>
              <w:t>,</w:t>
            </w:r>
            <w:r w:rsidR="00BD751A" w:rsidRPr="002861A5">
              <w:rPr>
                <w:b/>
                <w:sz w:val="16"/>
                <w:szCs w:val="16"/>
              </w:rPr>
              <w:t>13</w:t>
            </w:r>
            <w:r w:rsidR="00C70CFA">
              <w:rPr>
                <w:b/>
                <w:sz w:val="16"/>
                <w:szCs w:val="16"/>
              </w:rPr>
              <w:t>7</w:t>
            </w:r>
            <w:r w:rsidRPr="002861A5">
              <w:rPr>
                <w:b/>
                <w:sz w:val="16"/>
                <w:szCs w:val="16"/>
              </w:rPr>
              <w:t>)</w:t>
            </w:r>
          </w:p>
        </w:tc>
        <w:tc>
          <w:tcPr>
            <w:tcW w:w="1329" w:type="dxa"/>
            <w:tcBorders>
              <w:bottom w:val="single" w:sz="4" w:space="0" w:color="auto"/>
            </w:tcBorders>
          </w:tcPr>
          <w:p w14:paraId="16983C2B" w14:textId="41B389DD" w:rsidR="007A5E6D" w:rsidRPr="00897A36" w:rsidRDefault="007A5E6D" w:rsidP="00B410C5">
            <w:pPr>
              <w:pStyle w:val="EAP"/>
              <w:spacing w:before="60" w:after="60"/>
              <w:jc w:val="right"/>
              <w:rPr>
                <w:sz w:val="16"/>
                <w:szCs w:val="16"/>
              </w:rPr>
            </w:pPr>
            <w:r w:rsidRPr="00897A36">
              <w:rPr>
                <w:sz w:val="16"/>
                <w:szCs w:val="16"/>
              </w:rPr>
              <w:t>(2,281)</w:t>
            </w:r>
          </w:p>
        </w:tc>
        <w:tc>
          <w:tcPr>
            <w:tcW w:w="1329" w:type="dxa"/>
            <w:tcBorders>
              <w:bottom w:val="single" w:sz="4" w:space="0" w:color="auto"/>
            </w:tcBorders>
          </w:tcPr>
          <w:p w14:paraId="6949045A" w14:textId="7A7EB935" w:rsidR="007A5E6D" w:rsidRPr="00897A36" w:rsidRDefault="007A5E6D" w:rsidP="00B410C5">
            <w:pPr>
              <w:pStyle w:val="EAP"/>
              <w:spacing w:before="60" w:after="60"/>
              <w:jc w:val="right"/>
              <w:rPr>
                <w:sz w:val="16"/>
                <w:szCs w:val="16"/>
              </w:rPr>
            </w:pPr>
            <w:r w:rsidRPr="00897A36">
              <w:rPr>
                <w:sz w:val="16"/>
                <w:szCs w:val="16"/>
              </w:rPr>
              <w:t>(2,766)</w:t>
            </w:r>
          </w:p>
        </w:tc>
      </w:tr>
      <w:tr w:rsidR="007A5E6D" w:rsidRPr="00CA3E76" w14:paraId="02D10768" w14:textId="77777777" w:rsidTr="0048753B">
        <w:tc>
          <w:tcPr>
            <w:tcW w:w="4738" w:type="dxa"/>
          </w:tcPr>
          <w:p w14:paraId="04EC0690" w14:textId="77777777" w:rsidR="007A5E6D" w:rsidRPr="00DE3850" w:rsidRDefault="007A5E6D" w:rsidP="00B410C5">
            <w:pPr>
              <w:pStyle w:val="EAP"/>
              <w:spacing w:before="60" w:after="60"/>
              <w:jc w:val="left"/>
              <w:rPr>
                <w:b/>
                <w:sz w:val="16"/>
                <w:szCs w:val="16"/>
              </w:rPr>
            </w:pPr>
            <w:r w:rsidRPr="00DE3850">
              <w:rPr>
                <w:b/>
                <w:sz w:val="16"/>
                <w:szCs w:val="16"/>
              </w:rPr>
              <w:t>Total current liabilities</w:t>
            </w:r>
          </w:p>
        </w:tc>
        <w:tc>
          <w:tcPr>
            <w:tcW w:w="180" w:type="dxa"/>
          </w:tcPr>
          <w:p w14:paraId="6DC46F0B" w14:textId="77777777" w:rsidR="007A5E6D" w:rsidRPr="00DE3850" w:rsidRDefault="007A5E6D" w:rsidP="00B410C5">
            <w:pPr>
              <w:pStyle w:val="EAP"/>
              <w:spacing w:before="60" w:after="60"/>
              <w:jc w:val="center"/>
              <w:rPr>
                <w:sz w:val="16"/>
                <w:szCs w:val="16"/>
              </w:rPr>
            </w:pPr>
          </w:p>
        </w:tc>
        <w:tc>
          <w:tcPr>
            <w:tcW w:w="1328" w:type="dxa"/>
          </w:tcPr>
          <w:p w14:paraId="23E4E3B2" w14:textId="280A0D88" w:rsidR="007A5E6D" w:rsidRPr="002861A5" w:rsidRDefault="00815318" w:rsidP="00B410C5">
            <w:pPr>
              <w:pStyle w:val="EAP"/>
              <w:spacing w:before="60" w:after="60"/>
              <w:jc w:val="right"/>
              <w:rPr>
                <w:b/>
                <w:sz w:val="16"/>
                <w:szCs w:val="16"/>
              </w:rPr>
            </w:pPr>
            <w:r w:rsidRPr="002861A5">
              <w:rPr>
                <w:b/>
                <w:sz w:val="16"/>
                <w:szCs w:val="16"/>
              </w:rPr>
              <w:t>(</w:t>
            </w:r>
            <w:r w:rsidR="00BD751A" w:rsidRPr="002861A5">
              <w:rPr>
                <w:b/>
                <w:sz w:val="16"/>
                <w:szCs w:val="16"/>
              </w:rPr>
              <w:t>2</w:t>
            </w:r>
            <w:r w:rsidRPr="002861A5">
              <w:rPr>
                <w:b/>
                <w:sz w:val="16"/>
                <w:szCs w:val="16"/>
              </w:rPr>
              <w:t>,</w:t>
            </w:r>
            <w:r w:rsidR="00BD751A" w:rsidRPr="002861A5">
              <w:rPr>
                <w:b/>
                <w:sz w:val="16"/>
                <w:szCs w:val="16"/>
              </w:rPr>
              <w:t>70</w:t>
            </w:r>
            <w:r w:rsidR="00C70CFA">
              <w:rPr>
                <w:b/>
                <w:sz w:val="16"/>
                <w:szCs w:val="16"/>
              </w:rPr>
              <w:t>0</w:t>
            </w:r>
            <w:r w:rsidRPr="002861A5">
              <w:rPr>
                <w:b/>
                <w:sz w:val="16"/>
                <w:szCs w:val="16"/>
              </w:rPr>
              <w:t>)</w:t>
            </w:r>
          </w:p>
        </w:tc>
        <w:tc>
          <w:tcPr>
            <w:tcW w:w="1329" w:type="dxa"/>
          </w:tcPr>
          <w:p w14:paraId="1EFFF051" w14:textId="156422A6" w:rsidR="007A5E6D" w:rsidRPr="00897A36" w:rsidRDefault="007A5E6D" w:rsidP="00B410C5">
            <w:pPr>
              <w:pStyle w:val="EAP"/>
              <w:spacing w:before="60" w:after="60"/>
              <w:jc w:val="right"/>
              <w:rPr>
                <w:sz w:val="16"/>
                <w:szCs w:val="16"/>
              </w:rPr>
            </w:pPr>
            <w:r w:rsidRPr="00897A36">
              <w:rPr>
                <w:sz w:val="16"/>
                <w:szCs w:val="16"/>
              </w:rPr>
              <w:t>(3,998)</w:t>
            </w:r>
          </w:p>
        </w:tc>
        <w:tc>
          <w:tcPr>
            <w:tcW w:w="1329" w:type="dxa"/>
          </w:tcPr>
          <w:p w14:paraId="5BB3264C" w14:textId="0AA062CB" w:rsidR="007A5E6D" w:rsidRPr="00897A36" w:rsidRDefault="007A5E6D" w:rsidP="00B410C5">
            <w:pPr>
              <w:pStyle w:val="EAP"/>
              <w:spacing w:before="60" w:after="60"/>
              <w:jc w:val="right"/>
              <w:rPr>
                <w:sz w:val="16"/>
                <w:szCs w:val="16"/>
              </w:rPr>
            </w:pPr>
            <w:r w:rsidRPr="00897A36">
              <w:rPr>
                <w:sz w:val="16"/>
                <w:szCs w:val="16"/>
              </w:rPr>
              <w:t>(4,630)</w:t>
            </w:r>
          </w:p>
        </w:tc>
      </w:tr>
      <w:tr w:rsidR="007A5E6D" w:rsidRPr="00CA3E76" w14:paraId="01E0C42B" w14:textId="77777777" w:rsidTr="0048753B">
        <w:tc>
          <w:tcPr>
            <w:tcW w:w="4738" w:type="dxa"/>
          </w:tcPr>
          <w:p w14:paraId="59B2676C" w14:textId="354D1758" w:rsidR="007A5E6D" w:rsidRPr="00DE3850" w:rsidRDefault="007A5E6D" w:rsidP="00B410C5">
            <w:pPr>
              <w:pStyle w:val="EAP"/>
              <w:spacing w:before="60" w:after="60"/>
              <w:jc w:val="left"/>
              <w:rPr>
                <w:b/>
                <w:sz w:val="16"/>
                <w:szCs w:val="16"/>
              </w:rPr>
            </w:pPr>
            <w:r w:rsidRPr="00DE3850">
              <w:rPr>
                <w:b/>
                <w:sz w:val="16"/>
                <w:szCs w:val="16"/>
              </w:rPr>
              <w:t>Non</w:t>
            </w:r>
            <w:r w:rsidR="003558BE">
              <w:rPr>
                <w:b/>
                <w:sz w:val="16"/>
                <w:szCs w:val="16"/>
              </w:rPr>
              <w:t>-</w:t>
            </w:r>
            <w:r w:rsidRPr="00DE3850">
              <w:rPr>
                <w:b/>
                <w:sz w:val="16"/>
                <w:szCs w:val="16"/>
              </w:rPr>
              <w:t>current liabilities</w:t>
            </w:r>
          </w:p>
        </w:tc>
        <w:tc>
          <w:tcPr>
            <w:tcW w:w="180" w:type="dxa"/>
          </w:tcPr>
          <w:p w14:paraId="2C3682B0" w14:textId="77777777" w:rsidR="007A5E6D" w:rsidRPr="00DE3850" w:rsidRDefault="007A5E6D" w:rsidP="00B410C5">
            <w:pPr>
              <w:pStyle w:val="EAP"/>
              <w:spacing w:before="60" w:after="60"/>
              <w:jc w:val="center"/>
              <w:rPr>
                <w:sz w:val="16"/>
                <w:szCs w:val="16"/>
              </w:rPr>
            </w:pPr>
          </w:p>
        </w:tc>
        <w:tc>
          <w:tcPr>
            <w:tcW w:w="1328" w:type="dxa"/>
          </w:tcPr>
          <w:p w14:paraId="4240555B" w14:textId="77777777" w:rsidR="007A5E6D" w:rsidRPr="002861A5" w:rsidRDefault="007A5E6D" w:rsidP="00B410C5">
            <w:pPr>
              <w:pStyle w:val="EAP"/>
              <w:spacing w:before="60" w:after="60"/>
              <w:jc w:val="right"/>
              <w:rPr>
                <w:b/>
                <w:sz w:val="16"/>
                <w:szCs w:val="16"/>
                <w:highlight w:val="yellow"/>
              </w:rPr>
            </w:pPr>
          </w:p>
        </w:tc>
        <w:tc>
          <w:tcPr>
            <w:tcW w:w="1329" w:type="dxa"/>
          </w:tcPr>
          <w:p w14:paraId="39175F79" w14:textId="77777777" w:rsidR="007A5E6D" w:rsidRPr="00897A36" w:rsidRDefault="007A5E6D" w:rsidP="00B410C5">
            <w:pPr>
              <w:pStyle w:val="EAP"/>
              <w:spacing w:before="60" w:after="60"/>
              <w:jc w:val="right"/>
              <w:rPr>
                <w:sz w:val="16"/>
                <w:szCs w:val="16"/>
                <w:highlight w:val="yellow"/>
              </w:rPr>
            </w:pPr>
          </w:p>
        </w:tc>
        <w:tc>
          <w:tcPr>
            <w:tcW w:w="1329" w:type="dxa"/>
          </w:tcPr>
          <w:p w14:paraId="50B66F83" w14:textId="77777777" w:rsidR="007A5E6D" w:rsidRPr="00897A36" w:rsidRDefault="007A5E6D" w:rsidP="00B410C5">
            <w:pPr>
              <w:pStyle w:val="EAP"/>
              <w:spacing w:before="60" w:after="60"/>
              <w:jc w:val="right"/>
              <w:rPr>
                <w:sz w:val="16"/>
                <w:szCs w:val="16"/>
              </w:rPr>
            </w:pPr>
          </w:p>
        </w:tc>
      </w:tr>
      <w:tr w:rsidR="007A5E6D" w:rsidRPr="00CA3E76" w14:paraId="5C9CBDDB" w14:textId="77777777" w:rsidTr="0048753B">
        <w:tc>
          <w:tcPr>
            <w:tcW w:w="4738" w:type="dxa"/>
          </w:tcPr>
          <w:p w14:paraId="26D2555A" w14:textId="77777777" w:rsidR="007A5E6D" w:rsidRPr="00DE3850" w:rsidRDefault="007A5E6D" w:rsidP="00B410C5">
            <w:pPr>
              <w:pStyle w:val="EAP"/>
              <w:spacing w:before="60" w:after="60"/>
              <w:jc w:val="left"/>
              <w:rPr>
                <w:sz w:val="16"/>
                <w:szCs w:val="16"/>
              </w:rPr>
            </w:pPr>
            <w:r w:rsidRPr="00DE3850">
              <w:rPr>
                <w:sz w:val="16"/>
                <w:szCs w:val="16"/>
              </w:rPr>
              <w:t>Borrowings</w:t>
            </w:r>
          </w:p>
        </w:tc>
        <w:tc>
          <w:tcPr>
            <w:tcW w:w="180" w:type="dxa"/>
          </w:tcPr>
          <w:p w14:paraId="6E212C38" w14:textId="1B4E80DB" w:rsidR="007A5E6D" w:rsidRPr="00DE3850" w:rsidRDefault="0048753B" w:rsidP="00B410C5">
            <w:pPr>
              <w:pStyle w:val="EAP"/>
              <w:spacing w:before="60" w:after="60"/>
              <w:jc w:val="center"/>
              <w:rPr>
                <w:sz w:val="16"/>
                <w:szCs w:val="16"/>
              </w:rPr>
            </w:pPr>
            <w:r>
              <w:rPr>
                <w:sz w:val="16"/>
                <w:szCs w:val="16"/>
              </w:rPr>
              <w:t>8</w:t>
            </w:r>
          </w:p>
        </w:tc>
        <w:tc>
          <w:tcPr>
            <w:tcW w:w="1328" w:type="dxa"/>
          </w:tcPr>
          <w:p w14:paraId="09AA5EFA" w14:textId="1A897EB5" w:rsidR="007A5E6D" w:rsidRPr="002861A5" w:rsidRDefault="00BD751A" w:rsidP="00B410C5">
            <w:pPr>
              <w:pStyle w:val="EAP"/>
              <w:spacing w:before="60" w:after="60"/>
              <w:jc w:val="right"/>
              <w:rPr>
                <w:b/>
                <w:sz w:val="16"/>
                <w:szCs w:val="16"/>
              </w:rPr>
            </w:pPr>
            <w:r w:rsidRPr="002861A5">
              <w:rPr>
                <w:b/>
                <w:sz w:val="16"/>
                <w:szCs w:val="16"/>
              </w:rPr>
              <w:t>(1,02</w:t>
            </w:r>
            <w:r w:rsidR="00054DAF">
              <w:rPr>
                <w:b/>
                <w:sz w:val="16"/>
                <w:szCs w:val="16"/>
              </w:rPr>
              <w:t>8</w:t>
            </w:r>
            <w:r w:rsidRPr="002861A5">
              <w:rPr>
                <w:b/>
                <w:sz w:val="16"/>
                <w:szCs w:val="16"/>
              </w:rPr>
              <w:t>)</w:t>
            </w:r>
          </w:p>
        </w:tc>
        <w:tc>
          <w:tcPr>
            <w:tcW w:w="1329" w:type="dxa"/>
          </w:tcPr>
          <w:p w14:paraId="680A4F65" w14:textId="21D7A947" w:rsidR="007A5E6D" w:rsidRPr="00897A36" w:rsidRDefault="007A5E6D" w:rsidP="00B410C5">
            <w:pPr>
              <w:pStyle w:val="EAP"/>
              <w:spacing w:before="60" w:after="60"/>
              <w:jc w:val="right"/>
              <w:rPr>
                <w:sz w:val="16"/>
                <w:szCs w:val="16"/>
              </w:rPr>
            </w:pPr>
            <w:r w:rsidRPr="00897A36">
              <w:rPr>
                <w:sz w:val="16"/>
                <w:szCs w:val="16"/>
              </w:rPr>
              <w:t>(34)</w:t>
            </w:r>
          </w:p>
        </w:tc>
        <w:tc>
          <w:tcPr>
            <w:tcW w:w="1329" w:type="dxa"/>
          </w:tcPr>
          <w:p w14:paraId="6E94C6D5" w14:textId="3F38EA86" w:rsidR="007A5E6D" w:rsidRPr="00897A36" w:rsidRDefault="007A5E6D" w:rsidP="00B410C5">
            <w:pPr>
              <w:pStyle w:val="EAP"/>
              <w:spacing w:before="60" w:after="60"/>
              <w:jc w:val="right"/>
              <w:rPr>
                <w:sz w:val="16"/>
                <w:szCs w:val="16"/>
              </w:rPr>
            </w:pPr>
            <w:r w:rsidRPr="00897A36">
              <w:rPr>
                <w:sz w:val="16"/>
                <w:szCs w:val="16"/>
              </w:rPr>
              <w:t>(34)</w:t>
            </w:r>
          </w:p>
        </w:tc>
      </w:tr>
      <w:tr w:rsidR="007A5E6D" w:rsidRPr="002861A5" w14:paraId="52BEE18E" w14:textId="77777777" w:rsidTr="0048753B">
        <w:tc>
          <w:tcPr>
            <w:tcW w:w="4738" w:type="dxa"/>
            <w:tcBorders>
              <w:bottom w:val="single" w:sz="4" w:space="0" w:color="auto"/>
            </w:tcBorders>
          </w:tcPr>
          <w:p w14:paraId="042C6ABB" w14:textId="77777777" w:rsidR="007A5E6D" w:rsidRPr="00DE3850" w:rsidRDefault="007A5E6D" w:rsidP="00B410C5">
            <w:pPr>
              <w:pStyle w:val="EAP"/>
              <w:spacing w:before="60" w:after="60"/>
              <w:jc w:val="left"/>
              <w:rPr>
                <w:sz w:val="16"/>
                <w:szCs w:val="16"/>
              </w:rPr>
            </w:pPr>
            <w:r>
              <w:rPr>
                <w:sz w:val="16"/>
                <w:szCs w:val="16"/>
              </w:rPr>
              <w:t>Provisions</w:t>
            </w:r>
          </w:p>
        </w:tc>
        <w:tc>
          <w:tcPr>
            <w:tcW w:w="180" w:type="dxa"/>
            <w:tcBorders>
              <w:bottom w:val="single" w:sz="4" w:space="0" w:color="auto"/>
            </w:tcBorders>
          </w:tcPr>
          <w:p w14:paraId="37073830" w14:textId="77777777" w:rsidR="007A5E6D" w:rsidRPr="00DE3850" w:rsidRDefault="007A5E6D" w:rsidP="00B410C5">
            <w:pPr>
              <w:pStyle w:val="EAP"/>
              <w:spacing w:before="60" w:after="60"/>
              <w:jc w:val="left"/>
              <w:rPr>
                <w:sz w:val="16"/>
                <w:szCs w:val="16"/>
              </w:rPr>
            </w:pPr>
          </w:p>
        </w:tc>
        <w:tc>
          <w:tcPr>
            <w:tcW w:w="1328" w:type="dxa"/>
            <w:tcBorders>
              <w:bottom w:val="single" w:sz="4" w:space="0" w:color="auto"/>
            </w:tcBorders>
          </w:tcPr>
          <w:p w14:paraId="2B036261" w14:textId="1ED4C315" w:rsidR="007A5E6D" w:rsidRPr="002861A5" w:rsidRDefault="00BD751A" w:rsidP="00B410C5">
            <w:pPr>
              <w:pStyle w:val="EAP"/>
              <w:spacing w:before="60" w:after="60"/>
              <w:jc w:val="right"/>
              <w:rPr>
                <w:b/>
                <w:sz w:val="16"/>
                <w:szCs w:val="16"/>
              </w:rPr>
            </w:pPr>
            <w:r w:rsidRPr="002861A5">
              <w:rPr>
                <w:b/>
                <w:sz w:val="16"/>
                <w:szCs w:val="16"/>
              </w:rPr>
              <w:t>(117)</w:t>
            </w:r>
          </w:p>
        </w:tc>
        <w:tc>
          <w:tcPr>
            <w:tcW w:w="1329" w:type="dxa"/>
            <w:tcBorders>
              <w:bottom w:val="single" w:sz="4" w:space="0" w:color="auto"/>
            </w:tcBorders>
          </w:tcPr>
          <w:p w14:paraId="3BE1EE04" w14:textId="4FECB72E" w:rsidR="007A5E6D" w:rsidRPr="00897A36" w:rsidRDefault="007A5E6D" w:rsidP="00B410C5">
            <w:pPr>
              <w:pStyle w:val="EAP"/>
              <w:spacing w:before="60" w:after="60"/>
              <w:jc w:val="right"/>
              <w:rPr>
                <w:sz w:val="16"/>
                <w:szCs w:val="16"/>
              </w:rPr>
            </w:pPr>
            <w:r w:rsidRPr="00897A36">
              <w:rPr>
                <w:sz w:val="16"/>
                <w:szCs w:val="16"/>
              </w:rPr>
              <w:t>(161)</w:t>
            </w:r>
          </w:p>
        </w:tc>
        <w:tc>
          <w:tcPr>
            <w:tcW w:w="1329" w:type="dxa"/>
            <w:tcBorders>
              <w:bottom w:val="single" w:sz="4" w:space="0" w:color="auto"/>
            </w:tcBorders>
          </w:tcPr>
          <w:p w14:paraId="6574F3EE" w14:textId="198EFC76" w:rsidR="007A5E6D" w:rsidRPr="00897A36" w:rsidRDefault="007A5E6D" w:rsidP="00B410C5">
            <w:pPr>
              <w:pStyle w:val="EAP"/>
              <w:spacing w:before="60" w:after="60"/>
              <w:jc w:val="right"/>
              <w:rPr>
                <w:sz w:val="16"/>
                <w:szCs w:val="16"/>
              </w:rPr>
            </w:pPr>
            <w:r w:rsidRPr="00897A36">
              <w:rPr>
                <w:sz w:val="16"/>
                <w:szCs w:val="16"/>
              </w:rPr>
              <w:t>(117)</w:t>
            </w:r>
          </w:p>
        </w:tc>
      </w:tr>
      <w:tr w:rsidR="007A5E6D" w:rsidRPr="002861A5" w14:paraId="3C201553" w14:textId="77777777" w:rsidTr="0048753B">
        <w:tc>
          <w:tcPr>
            <w:tcW w:w="4738" w:type="dxa"/>
            <w:tcBorders>
              <w:bottom w:val="single" w:sz="4" w:space="0" w:color="auto"/>
            </w:tcBorders>
          </w:tcPr>
          <w:p w14:paraId="25B762EC" w14:textId="77777777" w:rsidR="007A5E6D" w:rsidRPr="00DE3850" w:rsidRDefault="007A5E6D" w:rsidP="00B410C5">
            <w:pPr>
              <w:pStyle w:val="EAP"/>
              <w:spacing w:before="60" w:after="60"/>
              <w:jc w:val="left"/>
              <w:rPr>
                <w:b/>
                <w:sz w:val="16"/>
                <w:szCs w:val="16"/>
              </w:rPr>
            </w:pPr>
            <w:r w:rsidRPr="00DE3850">
              <w:rPr>
                <w:b/>
                <w:sz w:val="16"/>
                <w:szCs w:val="16"/>
              </w:rPr>
              <w:t>Total non-current liabilities</w:t>
            </w:r>
          </w:p>
        </w:tc>
        <w:tc>
          <w:tcPr>
            <w:tcW w:w="180" w:type="dxa"/>
            <w:tcBorders>
              <w:bottom w:val="single" w:sz="4" w:space="0" w:color="auto"/>
            </w:tcBorders>
          </w:tcPr>
          <w:p w14:paraId="075AB40E" w14:textId="77777777" w:rsidR="007A5E6D" w:rsidRPr="002861A5" w:rsidRDefault="007A5E6D" w:rsidP="00B410C5">
            <w:pPr>
              <w:pStyle w:val="EAP"/>
              <w:spacing w:before="60" w:after="60"/>
              <w:jc w:val="left"/>
              <w:rPr>
                <w:b/>
                <w:sz w:val="16"/>
                <w:szCs w:val="16"/>
              </w:rPr>
            </w:pPr>
          </w:p>
        </w:tc>
        <w:tc>
          <w:tcPr>
            <w:tcW w:w="1328" w:type="dxa"/>
            <w:tcBorders>
              <w:bottom w:val="single" w:sz="4" w:space="0" w:color="auto"/>
            </w:tcBorders>
          </w:tcPr>
          <w:p w14:paraId="3DBA3907" w14:textId="512AF5A7" w:rsidR="007A5E6D" w:rsidRPr="002861A5" w:rsidRDefault="00BD751A" w:rsidP="00B410C5">
            <w:pPr>
              <w:pStyle w:val="EAP"/>
              <w:spacing w:before="60" w:after="60"/>
              <w:jc w:val="right"/>
              <w:rPr>
                <w:b/>
                <w:sz w:val="16"/>
                <w:szCs w:val="16"/>
              </w:rPr>
            </w:pPr>
            <w:r w:rsidRPr="002861A5">
              <w:rPr>
                <w:b/>
                <w:sz w:val="16"/>
                <w:szCs w:val="16"/>
              </w:rPr>
              <w:t>(1,</w:t>
            </w:r>
            <w:r w:rsidR="00054DAF">
              <w:rPr>
                <w:b/>
                <w:sz w:val="16"/>
                <w:szCs w:val="16"/>
              </w:rPr>
              <w:t>145</w:t>
            </w:r>
            <w:r w:rsidRPr="002861A5">
              <w:rPr>
                <w:b/>
                <w:sz w:val="16"/>
                <w:szCs w:val="16"/>
              </w:rPr>
              <w:t>)</w:t>
            </w:r>
          </w:p>
        </w:tc>
        <w:tc>
          <w:tcPr>
            <w:tcW w:w="1329" w:type="dxa"/>
            <w:tcBorders>
              <w:bottom w:val="single" w:sz="4" w:space="0" w:color="auto"/>
            </w:tcBorders>
          </w:tcPr>
          <w:p w14:paraId="2C2AA75F" w14:textId="5E78546C" w:rsidR="007A5E6D" w:rsidRPr="00897A36" w:rsidRDefault="007A5E6D" w:rsidP="00B410C5">
            <w:pPr>
              <w:pStyle w:val="EAP"/>
              <w:spacing w:before="60" w:after="60"/>
              <w:jc w:val="right"/>
              <w:rPr>
                <w:sz w:val="16"/>
                <w:szCs w:val="16"/>
              </w:rPr>
            </w:pPr>
            <w:r w:rsidRPr="00897A36">
              <w:rPr>
                <w:sz w:val="16"/>
                <w:szCs w:val="16"/>
              </w:rPr>
              <w:t>(195)</w:t>
            </w:r>
          </w:p>
        </w:tc>
        <w:tc>
          <w:tcPr>
            <w:tcW w:w="1329" w:type="dxa"/>
            <w:tcBorders>
              <w:bottom w:val="single" w:sz="4" w:space="0" w:color="auto"/>
            </w:tcBorders>
          </w:tcPr>
          <w:p w14:paraId="7B63BB94" w14:textId="216924D1" w:rsidR="007A5E6D" w:rsidRPr="00897A36" w:rsidRDefault="007A5E6D" w:rsidP="00B410C5">
            <w:pPr>
              <w:pStyle w:val="EAP"/>
              <w:spacing w:before="60" w:after="60"/>
              <w:jc w:val="right"/>
              <w:rPr>
                <w:sz w:val="16"/>
                <w:szCs w:val="16"/>
              </w:rPr>
            </w:pPr>
            <w:r w:rsidRPr="00897A36">
              <w:rPr>
                <w:sz w:val="16"/>
                <w:szCs w:val="16"/>
              </w:rPr>
              <w:t>(151)</w:t>
            </w:r>
          </w:p>
        </w:tc>
      </w:tr>
      <w:tr w:rsidR="007A5E6D" w:rsidRPr="002861A5" w14:paraId="20A274FC" w14:textId="77777777" w:rsidTr="00E2515A">
        <w:tc>
          <w:tcPr>
            <w:tcW w:w="4738" w:type="dxa"/>
            <w:tcBorders>
              <w:bottom w:val="single" w:sz="4" w:space="0" w:color="auto"/>
            </w:tcBorders>
          </w:tcPr>
          <w:p w14:paraId="7858EFBF" w14:textId="77777777" w:rsidR="007A5E6D" w:rsidRPr="00DE3850" w:rsidRDefault="007A5E6D" w:rsidP="00B410C5">
            <w:pPr>
              <w:pStyle w:val="EAP"/>
              <w:spacing w:before="60" w:after="60"/>
              <w:jc w:val="left"/>
              <w:rPr>
                <w:b/>
                <w:sz w:val="16"/>
                <w:szCs w:val="16"/>
              </w:rPr>
            </w:pPr>
            <w:r w:rsidRPr="00DE3850">
              <w:rPr>
                <w:b/>
                <w:sz w:val="16"/>
                <w:szCs w:val="16"/>
              </w:rPr>
              <w:t>Total liabilities</w:t>
            </w:r>
          </w:p>
        </w:tc>
        <w:tc>
          <w:tcPr>
            <w:tcW w:w="180" w:type="dxa"/>
            <w:tcBorders>
              <w:bottom w:val="single" w:sz="4" w:space="0" w:color="auto"/>
            </w:tcBorders>
          </w:tcPr>
          <w:p w14:paraId="06F259F1" w14:textId="77777777" w:rsidR="007A5E6D" w:rsidRPr="002861A5" w:rsidRDefault="007A5E6D" w:rsidP="00B410C5">
            <w:pPr>
              <w:pStyle w:val="EAP"/>
              <w:spacing w:before="60" w:after="60"/>
              <w:jc w:val="left"/>
              <w:rPr>
                <w:b/>
                <w:sz w:val="16"/>
                <w:szCs w:val="16"/>
              </w:rPr>
            </w:pPr>
          </w:p>
        </w:tc>
        <w:tc>
          <w:tcPr>
            <w:tcW w:w="1328" w:type="dxa"/>
            <w:tcBorders>
              <w:bottom w:val="single" w:sz="4" w:space="0" w:color="auto"/>
            </w:tcBorders>
          </w:tcPr>
          <w:p w14:paraId="1A71273A" w14:textId="7034AB6A" w:rsidR="007A5E6D" w:rsidRPr="002861A5" w:rsidRDefault="00BD751A" w:rsidP="00B410C5">
            <w:pPr>
              <w:pStyle w:val="EAP"/>
              <w:spacing w:before="60" w:after="60"/>
              <w:jc w:val="right"/>
              <w:rPr>
                <w:b/>
                <w:sz w:val="16"/>
                <w:szCs w:val="16"/>
              </w:rPr>
            </w:pPr>
            <w:r w:rsidRPr="002861A5">
              <w:rPr>
                <w:b/>
                <w:sz w:val="16"/>
                <w:szCs w:val="16"/>
              </w:rPr>
              <w:t>(3,84</w:t>
            </w:r>
            <w:r w:rsidR="00C70CFA">
              <w:rPr>
                <w:b/>
                <w:sz w:val="16"/>
                <w:szCs w:val="16"/>
              </w:rPr>
              <w:t>5</w:t>
            </w:r>
            <w:r w:rsidRPr="002861A5">
              <w:rPr>
                <w:b/>
                <w:sz w:val="16"/>
                <w:szCs w:val="16"/>
              </w:rPr>
              <w:t>)</w:t>
            </w:r>
          </w:p>
        </w:tc>
        <w:tc>
          <w:tcPr>
            <w:tcW w:w="1329" w:type="dxa"/>
            <w:tcBorders>
              <w:bottom w:val="single" w:sz="4" w:space="0" w:color="auto"/>
            </w:tcBorders>
          </w:tcPr>
          <w:p w14:paraId="01FAAA26" w14:textId="773C4407" w:rsidR="007A5E6D" w:rsidRPr="00897A36" w:rsidRDefault="007A5E6D" w:rsidP="00B410C5">
            <w:pPr>
              <w:pStyle w:val="EAP"/>
              <w:spacing w:before="60" w:after="60"/>
              <w:jc w:val="right"/>
              <w:rPr>
                <w:sz w:val="16"/>
                <w:szCs w:val="16"/>
              </w:rPr>
            </w:pPr>
            <w:r w:rsidRPr="00897A36">
              <w:rPr>
                <w:sz w:val="16"/>
                <w:szCs w:val="16"/>
              </w:rPr>
              <w:t>(4,193)</w:t>
            </w:r>
          </w:p>
        </w:tc>
        <w:tc>
          <w:tcPr>
            <w:tcW w:w="1329" w:type="dxa"/>
            <w:tcBorders>
              <w:bottom w:val="single" w:sz="4" w:space="0" w:color="auto"/>
            </w:tcBorders>
          </w:tcPr>
          <w:p w14:paraId="085E31A0" w14:textId="3E68C302" w:rsidR="007A5E6D" w:rsidRPr="00897A36" w:rsidRDefault="007A5E6D" w:rsidP="00B410C5">
            <w:pPr>
              <w:pStyle w:val="EAP"/>
              <w:spacing w:before="60" w:after="60"/>
              <w:jc w:val="right"/>
              <w:rPr>
                <w:sz w:val="16"/>
                <w:szCs w:val="16"/>
              </w:rPr>
            </w:pPr>
            <w:r w:rsidRPr="00897A36">
              <w:rPr>
                <w:sz w:val="16"/>
                <w:szCs w:val="16"/>
              </w:rPr>
              <w:t>(4,781)</w:t>
            </w:r>
          </w:p>
        </w:tc>
      </w:tr>
      <w:tr w:rsidR="007A5E6D" w:rsidRPr="002861A5" w14:paraId="38C0DA3A" w14:textId="77777777" w:rsidTr="00E2515A">
        <w:tc>
          <w:tcPr>
            <w:tcW w:w="4738" w:type="dxa"/>
            <w:tcBorders>
              <w:top w:val="single" w:sz="4" w:space="0" w:color="auto"/>
              <w:bottom w:val="single" w:sz="8" w:space="0" w:color="auto"/>
            </w:tcBorders>
          </w:tcPr>
          <w:p w14:paraId="60EB839F" w14:textId="77777777" w:rsidR="007A5E6D" w:rsidRPr="00DE3850" w:rsidRDefault="007A5E6D" w:rsidP="00B410C5">
            <w:pPr>
              <w:pStyle w:val="EAP"/>
              <w:spacing w:before="60" w:after="60"/>
              <w:jc w:val="left"/>
              <w:rPr>
                <w:b/>
                <w:sz w:val="16"/>
                <w:szCs w:val="16"/>
              </w:rPr>
            </w:pPr>
            <w:r w:rsidRPr="00DE3850">
              <w:rPr>
                <w:b/>
                <w:sz w:val="16"/>
                <w:szCs w:val="16"/>
              </w:rPr>
              <w:t>Net assets</w:t>
            </w:r>
          </w:p>
        </w:tc>
        <w:tc>
          <w:tcPr>
            <w:tcW w:w="180" w:type="dxa"/>
            <w:tcBorders>
              <w:top w:val="single" w:sz="4" w:space="0" w:color="auto"/>
              <w:bottom w:val="single" w:sz="8" w:space="0" w:color="auto"/>
            </w:tcBorders>
          </w:tcPr>
          <w:p w14:paraId="46256199" w14:textId="77777777" w:rsidR="007A5E6D" w:rsidRPr="002861A5" w:rsidRDefault="007A5E6D" w:rsidP="00B410C5">
            <w:pPr>
              <w:pStyle w:val="EAP"/>
              <w:spacing w:before="60" w:after="60"/>
              <w:jc w:val="left"/>
              <w:rPr>
                <w:b/>
                <w:sz w:val="16"/>
                <w:szCs w:val="16"/>
              </w:rPr>
            </w:pPr>
          </w:p>
        </w:tc>
        <w:tc>
          <w:tcPr>
            <w:tcW w:w="1328" w:type="dxa"/>
            <w:tcBorders>
              <w:top w:val="single" w:sz="4" w:space="0" w:color="auto"/>
              <w:bottom w:val="single" w:sz="8" w:space="0" w:color="auto"/>
            </w:tcBorders>
          </w:tcPr>
          <w:p w14:paraId="231E0792" w14:textId="2DCF4674" w:rsidR="007A5E6D" w:rsidRPr="002861A5" w:rsidRDefault="00BD751A" w:rsidP="00C71342">
            <w:pPr>
              <w:pStyle w:val="EAP"/>
              <w:spacing w:before="60" w:after="60"/>
              <w:jc w:val="right"/>
              <w:rPr>
                <w:b/>
                <w:sz w:val="16"/>
                <w:szCs w:val="16"/>
              </w:rPr>
            </w:pPr>
            <w:r w:rsidRPr="002861A5">
              <w:rPr>
                <w:b/>
                <w:sz w:val="16"/>
                <w:szCs w:val="16"/>
              </w:rPr>
              <w:t>2,</w:t>
            </w:r>
            <w:r w:rsidR="00054DAF">
              <w:rPr>
                <w:b/>
                <w:sz w:val="16"/>
                <w:szCs w:val="16"/>
              </w:rPr>
              <w:t>5</w:t>
            </w:r>
            <w:r w:rsidR="00C71342">
              <w:rPr>
                <w:b/>
                <w:sz w:val="16"/>
                <w:szCs w:val="16"/>
              </w:rPr>
              <w:t>05</w:t>
            </w:r>
          </w:p>
        </w:tc>
        <w:tc>
          <w:tcPr>
            <w:tcW w:w="1329" w:type="dxa"/>
            <w:tcBorders>
              <w:top w:val="single" w:sz="4" w:space="0" w:color="auto"/>
              <w:bottom w:val="single" w:sz="8" w:space="0" w:color="auto"/>
            </w:tcBorders>
          </w:tcPr>
          <w:p w14:paraId="52152F79" w14:textId="7236B00C" w:rsidR="007A5E6D" w:rsidRPr="00897A36" w:rsidRDefault="007A5E6D" w:rsidP="00B410C5">
            <w:pPr>
              <w:pStyle w:val="EAP"/>
              <w:spacing w:before="60" w:after="60"/>
              <w:jc w:val="right"/>
              <w:rPr>
                <w:sz w:val="16"/>
                <w:szCs w:val="16"/>
              </w:rPr>
            </w:pPr>
            <w:r w:rsidRPr="00897A36">
              <w:rPr>
                <w:sz w:val="16"/>
                <w:szCs w:val="16"/>
              </w:rPr>
              <w:t>3,132</w:t>
            </w:r>
          </w:p>
        </w:tc>
        <w:tc>
          <w:tcPr>
            <w:tcW w:w="1329" w:type="dxa"/>
            <w:tcBorders>
              <w:top w:val="single" w:sz="4" w:space="0" w:color="auto"/>
              <w:bottom w:val="single" w:sz="8" w:space="0" w:color="auto"/>
            </w:tcBorders>
          </w:tcPr>
          <w:p w14:paraId="11CB2115" w14:textId="46645967" w:rsidR="007A5E6D" w:rsidRPr="00897A36" w:rsidRDefault="007A5E6D" w:rsidP="00B410C5">
            <w:pPr>
              <w:pStyle w:val="EAP"/>
              <w:spacing w:before="60" w:after="60"/>
              <w:jc w:val="right"/>
              <w:rPr>
                <w:sz w:val="16"/>
                <w:szCs w:val="16"/>
              </w:rPr>
            </w:pPr>
            <w:r w:rsidRPr="00897A36">
              <w:rPr>
                <w:sz w:val="16"/>
                <w:szCs w:val="16"/>
              </w:rPr>
              <w:t>1,924</w:t>
            </w:r>
          </w:p>
        </w:tc>
      </w:tr>
      <w:tr w:rsidR="007A5E6D" w14:paraId="46A425DC" w14:textId="77777777" w:rsidTr="00E2515A">
        <w:tc>
          <w:tcPr>
            <w:tcW w:w="4738" w:type="dxa"/>
            <w:tcBorders>
              <w:top w:val="single" w:sz="8" w:space="0" w:color="auto"/>
            </w:tcBorders>
          </w:tcPr>
          <w:p w14:paraId="04B23965" w14:textId="77777777" w:rsidR="007A5E6D" w:rsidRPr="00DE3850" w:rsidRDefault="007A5E6D" w:rsidP="00B410C5">
            <w:pPr>
              <w:pStyle w:val="EAP"/>
              <w:spacing w:before="60" w:after="60"/>
              <w:jc w:val="left"/>
              <w:rPr>
                <w:b/>
                <w:sz w:val="16"/>
                <w:szCs w:val="16"/>
              </w:rPr>
            </w:pPr>
          </w:p>
        </w:tc>
        <w:tc>
          <w:tcPr>
            <w:tcW w:w="180" w:type="dxa"/>
            <w:tcBorders>
              <w:top w:val="single" w:sz="8" w:space="0" w:color="auto"/>
            </w:tcBorders>
          </w:tcPr>
          <w:p w14:paraId="44509249" w14:textId="77777777" w:rsidR="007A5E6D" w:rsidRPr="00DE3850" w:rsidRDefault="007A5E6D" w:rsidP="00B410C5">
            <w:pPr>
              <w:pStyle w:val="EAP"/>
              <w:spacing w:before="60" w:after="60"/>
              <w:jc w:val="center"/>
              <w:rPr>
                <w:sz w:val="16"/>
                <w:szCs w:val="16"/>
              </w:rPr>
            </w:pPr>
          </w:p>
        </w:tc>
        <w:tc>
          <w:tcPr>
            <w:tcW w:w="1328" w:type="dxa"/>
            <w:tcBorders>
              <w:top w:val="single" w:sz="8" w:space="0" w:color="auto"/>
            </w:tcBorders>
          </w:tcPr>
          <w:p w14:paraId="6208D601" w14:textId="77777777" w:rsidR="007A5E6D" w:rsidRPr="002861A5" w:rsidRDefault="007A5E6D" w:rsidP="00B410C5">
            <w:pPr>
              <w:pStyle w:val="EAP"/>
              <w:spacing w:before="60" w:after="60"/>
              <w:jc w:val="right"/>
              <w:rPr>
                <w:b/>
                <w:sz w:val="16"/>
                <w:szCs w:val="16"/>
                <w:highlight w:val="yellow"/>
              </w:rPr>
            </w:pPr>
          </w:p>
        </w:tc>
        <w:tc>
          <w:tcPr>
            <w:tcW w:w="1329" w:type="dxa"/>
            <w:tcBorders>
              <w:top w:val="single" w:sz="8" w:space="0" w:color="auto"/>
            </w:tcBorders>
          </w:tcPr>
          <w:p w14:paraId="0806DC41" w14:textId="77777777" w:rsidR="007A5E6D" w:rsidRPr="00897A36" w:rsidRDefault="007A5E6D" w:rsidP="00B410C5">
            <w:pPr>
              <w:pStyle w:val="EAP"/>
              <w:spacing w:before="60" w:after="60"/>
              <w:jc w:val="right"/>
              <w:rPr>
                <w:sz w:val="16"/>
                <w:szCs w:val="16"/>
                <w:highlight w:val="yellow"/>
              </w:rPr>
            </w:pPr>
          </w:p>
        </w:tc>
        <w:tc>
          <w:tcPr>
            <w:tcW w:w="1329" w:type="dxa"/>
            <w:tcBorders>
              <w:top w:val="single" w:sz="8" w:space="0" w:color="auto"/>
            </w:tcBorders>
          </w:tcPr>
          <w:p w14:paraId="0A3C4EB5" w14:textId="77777777" w:rsidR="007A5E6D" w:rsidRPr="00897A36" w:rsidRDefault="007A5E6D" w:rsidP="00B410C5">
            <w:pPr>
              <w:pStyle w:val="EAP"/>
              <w:spacing w:before="60" w:after="60"/>
              <w:jc w:val="right"/>
              <w:rPr>
                <w:sz w:val="16"/>
                <w:szCs w:val="16"/>
              </w:rPr>
            </w:pPr>
          </w:p>
        </w:tc>
      </w:tr>
      <w:tr w:rsidR="007A5E6D" w14:paraId="7E46F1CC" w14:textId="77777777" w:rsidTr="0048753B">
        <w:tc>
          <w:tcPr>
            <w:tcW w:w="4738" w:type="dxa"/>
          </w:tcPr>
          <w:p w14:paraId="2CE23E94" w14:textId="77777777" w:rsidR="007A5E6D" w:rsidRPr="00DE3850" w:rsidRDefault="007A5E6D" w:rsidP="00B410C5">
            <w:pPr>
              <w:pStyle w:val="EAP"/>
              <w:spacing w:before="60" w:after="60"/>
              <w:jc w:val="left"/>
              <w:rPr>
                <w:b/>
                <w:sz w:val="16"/>
                <w:szCs w:val="16"/>
              </w:rPr>
            </w:pPr>
            <w:r w:rsidRPr="00DE3850">
              <w:rPr>
                <w:b/>
                <w:sz w:val="16"/>
                <w:szCs w:val="16"/>
              </w:rPr>
              <w:t>Equity</w:t>
            </w:r>
          </w:p>
        </w:tc>
        <w:tc>
          <w:tcPr>
            <w:tcW w:w="180" w:type="dxa"/>
          </w:tcPr>
          <w:p w14:paraId="7E877F84" w14:textId="77777777" w:rsidR="007A5E6D" w:rsidRPr="00DE3850" w:rsidRDefault="007A5E6D" w:rsidP="00B410C5">
            <w:pPr>
              <w:pStyle w:val="EAP"/>
              <w:spacing w:before="60" w:after="60"/>
              <w:jc w:val="center"/>
              <w:rPr>
                <w:sz w:val="16"/>
                <w:szCs w:val="16"/>
              </w:rPr>
            </w:pPr>
          </w:p>
        </w:tc>
        <w:tc>
          <w:tcPr>
            <w:tcW w:w="1328" w:type="dxa"/>
          </w:tcPr>
          <w:p w14:paraId="2F33DD4C" w14:textId="77777777" w:rsidR="007A5E6D" w:rsidRPr="002861A5" w:rsidRDefault="007A5E6D" w:rsidP="00B410C5">
            <w:pPr>
              <w:pStyle w:val="EAP"/>
              <w:spacing w:before="60" w:after="60"/>
              <w:jc w:val="right"/>
              <w:rPr>
                <w:b/>
                <w:sz w:val="16"/>
                <w:szCs w:val="16"/>
                <w:highlight w:val="yellow"/>
              </w:rPr>
            </w:pPr>
          </w:p>
        </w:tc>
        <w:tc>
          <w:tcPr>
            <w:tcW w:w="1329" w:type="dxa"/>
          </w:tcPr>
          <w:p w14:paraId="73BD6747" w14:textId="77777777" w:rsidR="007A5E6D" w:rsidRPr="00897A36" w:rsidRDefault="007A5E6D" w:rsidP="00B410C5">
            <w:pPr>
              <w:pStyle w:val="EAP"/>
              <w:spacing w:before="60" w:after="60"/>
              <w:jc w:val="right"/>
              <w:rPr>
                <w:sz w:val="16"/>
                <w:szCs w:val="16"/>
                <w:highlight w:val="yellow"/>
              </w:rPr>
            </w:pPr>
          </w:p>
        </w:tc>
        <w:tc>
          <w:tcPr>
            <w:tcW w:w="1329" w:type="dxa"/>
          </w:tcPr>
          <w:p w14:paraId="442FF140" w14:textId="77777777" w:rsidR="007A5E6D" w:rsidRPr="00897A36" w:rsidRDefault="007A5E6D" w:rsidP="00B410C5">
            <w:pPr>
              <w:pStyle w:val="EAP"/>
              <w:spacing w:before="60" w:after="60"/>
              <w:jc w:val="right"/>
              <w:rPr>
                <w:sz w:val="16"/>
                <w:szCs w:val="16"/>
              </w:rPr>
            </w:pPr>
          </w:p>
        </w:tc>
      </w:tr>
      <w:tr w:rsidR="007A5E6D" w14:paraId="778F1A54" w14:textId="77777777" w:rsidTr="0048753B">
        <w:tc>
          <w:tcPr>
            <w:tcW w:w="4738" w:type="dxa"/>
          </w:tcPr>
          <w:p w14:paraId="02B71F3E" w14:textId="77777777" w:rsidR="007A5E6D" w:rsidRPr="00DE3850" w:rsidRDefault="007A5E6D" w:rsidP="00B410C5">
            <w:pPr>
              <w:pStyle w:val="EAP"/>
              <w:spacing w:before="60" w:after="60"/>
              <w:jc w:val="left"/>
              <w:rPr>
                <w:sz w:val="16"/>
                <w:szCs w:val="16"/>
              </w:rPr>
            </w:pPr>
            <w:r w:rsidRPr="00DE3850">
              <w:rPr>
                <w:sz w:val="16"/>
                <w:szCs w:val="16"/>
              </w:rPr>
              <w:t>Share capital</w:t>
            </w:r>
          </w:p>
        </w:tc>
        <w:tc>
          <w:tcPr>
            <w:tcW w:w="180" w:type="dxa"/>
          </w:tcPr>
          <w:p w14:paraId="46363203" w14:textId="2DB221E2" w:rsidR="007A5E6D" w:rsidRPr="00DE3850" w:rsidRDefault="0048753B" w:rsidP="00B410C5">
            <w:pPr>
              <w:pStyle w:val="EAP"/>
              <w:spacing w:before="60" w:after="60"/>
              <w:jc w:val="center"/>
              <w:rPr>
                <w:sz w:val="16"/>
                <w:szCs w:val="16"/>
              </w:rPr>
            </w:pPr>
            <w:r>
              <w:rPr>
                <w:sz w:val="16"/>
                <w:szCs w:val="16"/>
              </w:rPr>
              <w:t>9</w:t>
            </w:r>
          </w:p>
        </w:tc>
        <w:tc>
          <w:tcPr>
            <w:tcW w:w="1328" w:type="dxa"/>
          </w:tcPr>
          <w:p w14:paraId="2829888B" w14:textId="032558A4" w:rsidR="007A5E6D" w:rsidRPr="002861A5" w:rsidRDefault="00BD751A" w:rsidP="00B410C5">
            <w:pPr>
              <w:pStyle w:val="EAP"/>
              <w:spacing w:before="60" w:after="60"/>
              <w:jc w:val="right"/>
              <w:rPr>
                <w:b/>
                <w:sz w:val="16"/>
                <w:szCs w:val="16"/>
              </w:rPr>
            </w:pPr>
            <w:r w:rsidRPr="002861A5">
              <w:rPr>
                <w:b/>
                <w:sz w:val="16"/>
                <w:szCs w:val="16"/>
              </w:rPr>
              <w:t>2,745</w:t>
            </w:r>
          </w:p>
        </w:tc>
        <w:tc>
          <w:tcPr>
            <w:tcW w:w="1329" w:type="dxa"/>
          </w:tcPr>
          <w:p w14:paraId="5C67F2BE" w14:textId="746EF9C4" w:rsidR="007A5E6D" w:rsidRPr="00897A36" w:rsidRDefault="007A5E6D" w:rsidP="00B410C5">
            <w:pPr>
              <w:pStyle w:val="EAP"/>
              <w:spacing w:before="60" w:after="60"/>
              <w:jc w:val="right"/>
              <w:rPr>
                <w:sz w:val="16"/>
                <w:szCs w:val="16"/>
              </w:rPr>
            </w:pPr>
            <w:r w:rsidRPr="00897A36">
              <w:rPr>
                <w:sz w:val="16"/>
                <w:szCs w:val="16"/>
              </w:rPr>
              <w:t>2,195</w:t>
            </w:r>
          </w:p>
        </w:tc>
        <w:tc>
          <w:tcPr>
            <w:tcW w:w="1329" w:type="dxa"/>
          </w:tcPr>
          <w:p w14:paraId="1AD85059" w14:textId="1695EC90" w:rsidR="007A5E6D" w:rsidRPr="00897A36" w:rsidRDefault="007A5E6D" w:rsidP="00B410C5">
            <w:pPr>
              <w:pStyle w:val="EAP"/>
              <w:spacing w:before="60" w:after="60"/>
              <w:jc w:val="right"/>
              <w:rPr>
                <w:sz w:val="16"/>
                <w:szCs w:val="16"/>
              </w:rPr>
            </w:pPr>
            <w:r w:rsidRPr="00897A36">
              <w:rPr>
                <w:sz w:val="16"/>
                <w:szCs w:val="16"/>
              </w:rPr>
              <w:t>2,196</w:t>
            </w:r>
          </w:p>
        </w:tc>
      </w:tr>
      <w:tr w:rsidR="007A5E6D" w14:paraId="5E81D60F" w14:textId="77777777" w:rsidTr="0048753B">
        <w:tc>
          <w:tcPr>
            <w:tcW w:w="4738" w:type="dxa"/>
          </w:tcPr>
          <w:p w14:paraId="47F20AF7" w14:textId="77777777" w:rsidR="007A5E6D" w:rsidRPr="00DE3850" w:rsidRDefault="007A5E6D" w:rsidP="00B410C5">
            <w:pPr>
              <w:pStyle w:val="EAP"/>
              <w:spacing w:before="60" w:after="60"/>
              <w:jc w:val="left"/>
              <w:rPr>
                <w:sz w:val="16"/>
                <w:szCs w:val="16"/>
              </w:rPr>
            </w:pPr>
            <w:r w:rsidRPr="00DE3850">
              <w:rPr>
                <w:sz w:val="16"/>
                <w:szCs w:val="16"/>
              </w:rPr>
              <w:t>Share premium</w:t>
            </w:r>
          </w:p>
        </w:tc>
        <w:tc>
          <w:tcPr>
            <w:tcW w:w="180" w:type="dxa"/>
          </w:tcPr>
          <w:p w14:paraId="2B9B88B6" w14:textId="77777777" w:rsidR="007A5E6D" w:rsidRPr="00DE3850" w:rsidRDefault="007A5E6D" w:rsidP="00B410C5">
            <w:pPr>
              <w:pStyle w:val="EAP"/>
              <w:spacing w:before="60" w:after="60"/>
              <w:jc w:val="center"/>
              <w:rPr>
                <w:sz w:val="16"/>
                <w:szCs w:val="16"/>
              </w:rPr>
            </w:pPr>
          </w:p>
        </w:tc>
        <w:tc>
          <w:tcPr>
            <w:tcW w:w="1328" w:type="dxa"/>
          </w:tcPr>
          <w:p w14:paraId="08D885F0" w14:textId="30A7A232" w:rsidR="007A5E6D" w:rsidRPr="002861A5" w:rsidRDefault="00BD751A" w:rsidP="00B410C5">
            <w:pPr>
              <w:pStyle w:val="EAP"/>
              <w:spacing w:before="60" w:after="60"/>
              <w:jc w:val="right"/>
              <w:rPr>
                <w:b/>
                <w:sz w:val="16"/>
                <w:szCs w:val="16"/>
              </w:rPr>
            </w:pPr>
            <w:r w:rsidRPr="002861A5">
              <w:rPr>
                <w:b/>
                <w:sz w:val="16"/>
                <w:szCs w:val="16"/>
              </w:rPr>
              <w:t>31,922</w:t>
            </w:r>
          </w:p>
        </w:tc>
        <w:tc>
          <w:tcPr>
            <w:tcW w:w="1329" w:type="dxa"/>
          </w:tcPr>
          <w:p w14:paraId="7596F72A" w14:textId="60303261" w:rsidR="007A5E6D" w:rsidRPr="00897A36" w:rsidRDefault="007A5E6D" w:rsidP="00B410C5">
            <w:pPr>
              <w:pStyle w:val="EAP"/>
              <w:spacing w:before="60" w:after="60"/>
              <w:jc w:val="right"/>
              <w:rPr>
                <w:sz w:val="16"/>
                <w:szCs w:val="16"/>
              </w:rPr>
            </w:pPr>
            <w:r w:rsidRPr="00897A36">
              <w:rPr>
                <w:sz w:val="16"/>
                <w:szCs w:val="16"/>
              </w:rPr>
              <w:t>30,394</w:t>
            </w:r>
          </w:p>
        </w:tc>
        <w:tc>
          <w:tcPr>
            <w:tcW w:w="1329" w:type="dxa"/>
          </w:tcPr>
          <w:p w14:paraId="3B950231" w14:textId="0F45C997" w:rsidR="007A5E6D" w:rsidRPr="00897A36" w:rsidRDefault="007A5E6D" w:rsidP="00B410C5">
            <w:pPr>
              <w:pStyle w:val="EAP"/>
              <w:spacing w:before="60" w:after="60"/>
              <w:jc w:val="right"/>
              <w:rPr>
                <w:sz w:val="16"/>
                <w:szCs w:val="16"/>
              </w:rPr>
            </w:pPr>
            <w:r w:rsidRPr="00897A36">
              <w:rPr>
                <w:sz w:val="16"/>
                <w:szCs w:val="16"/>
              </w:rPr>
              <w:t>30,394</w:t>
            </w:r>
          </w:p>
        </w:tc>
      </w:tr>
      <w:tr w:rsidR="007A5E6D" w14:paraId="1AD41EC8" w14:textId="77777777" w:rsidTr="0048753B">
        <w:tc>
          <w:tcPr>
            <w:tcW w:w="4738" w:type="dxa"/>
          </w:tcPr>
          <w:p w14:paraId="35FDE97F" w14:textId="77777777" w:rsidR="007A5E6D" w:rsidRPr="00DE3850" w:rsidRDefault="007A5E6D" w:rsidP="00B410C5">
            <w:pPr>
              <w:pStyle w:val="EAP"/>
              <w:spacing w:before="60" w:after="60"/>
              <w:jc w:val="left"/>
              <w:rPr>
                <w:sz w:val="16"/>
                <w:szCs w:val="16"/>
              </w:rPr>
            </w:pPr>
            <w:r w:rsidRPr="00DE3850">
              <w:rPr>
                <w:sz w:val="16"/>
                <w:szCs w:val="16"/>
              </w:rPr>
              <w:t>Capital redemption reserve</w:t>
            </w:r>
          </w:p>
        </w:tc>
        <w:tc>
          <w:tcPr>
            <w:tcW w:w="180" w:type="dxa"/>
          </w:tcPr>
          <w:p w14:paraId="68F38420" w14:textId="77777777" w:rsidR="007A5E6D" w:rsidRPr="00DE3850" w:rsidRDefault="007A5E6D" w:rsidP="00B410C5">
            <w:pPr>
              <w:pStyle w:val="EAP"/>
              <w:spacing w:before="60" w:after="60"/>
              <w:jc w:val="center"/>
              <w:rPr>
                <w:sz w:val="16"/>
                <w:szCs w:val="16"/>
              </w:rPr>
            </w:pPr>
          </w:p>
        </w:tc>
        <w:tc>
          <w:tcPr>
            <w:tcW w:w="1328" w:type="dxa"/>
          </w:tcPr>
          <w:p w14:paraId="6120BB68" w14:textId="48325F22" w:rsidR="007A5E6D" w:rsidRPr="002861A5" w:rsidRDefault="00BD751A" w:rsidP="00B410C5">
            <w:pPr>
              <w:pStyle w:val="EAP"/>
              <w:spacing w:before="60" w:after="60"/>
              <w:jc w:val="right"/>
              <w:rPr>
                <w:b/>
                <w:sz w:val="16"/>
                <w:szCs w:val="16"/>
              </w:rPr>
            </w:pPr>
            <w:r w:rsidRPr="002861A5">
              <w:rPr>
                <w:b/>
                <w:sz w:val="16"/>
                <w:szCs w:val="16"/>
              </w:rPr>
              <w:t>17,476</w:t>
            </w:r>
          </w:p>
        </w:tc>
        <w:tc>
          <w:tcPr>
            <w:tcW w:w="1329" w:type="dxa"/>
          </w:tcPr>
          <w:p w14:paraId="3FC26151" w14:textId="6F505499" w:rsidR="007A5E6D" w:rsidRPr="00897A36" w:rsidRDefault="007A5E6D" w:rsidP="00B410C5">
            <w:pPr>
              <w:pStyle w:val="EAP"/>
              <w:spacing w:before="60" w:after="60"/>
              <w:jc w:val="right"/>
              <w:rPr>
                <w:sz w:val="16"/>
                <w:szCs w:val="16"/>
              </w:rPr>
            </w:pPr>
            <w:r w:rsidRPr="00897A36">
              <w:rPr>
                <w:sz w:val="16"/>
                <w:szCs w:val="16"/>
              </w:rPr>
              <w:t>17,476</w:t>
            </w:r>
          </w:p>
        </w:tc>
        <w:tc>
          <w:tcPr>
            <w:tcW w:w="1329" w:type="dxa"/>
          </w:tcPr>
          <w:p w14:paraId="1F1C46C8" w14:textId="77777777" w:rsidR="007A5E6D" w:rsidRPr="00897A36" w:rsidRDefault="007A5E6D" w:rsidP="00B410C5">
            <w:pPr>
              <w:pStyle w:val="EAP"/>
              <w:spacing w:before="60" w:after="60"/>
              <w:jc w:val="right"/>
              <w:rPr>
                <w:sz w:val="16"/>
                <w:szCs w:val="16"/>
              </w:rPr>
            </w:pPr>
            <w:r w:rsidRPr="00897A36">
              <w:rPr>
                <w:sz w:val="16"/>
                <w:szCs w:val="16"/>
              </w:rPr>
              <w:t>17,476</w:t>
            </w:r>
          </w:p>
        </w:tc>
      </w:tr>
      <w:tr w:rsidR="007A5E6D" w14:paraId="1A789F17" w14:textId="77777777" w:rsidTr="0048753B">
        <w:tc>
          <w:tcPr>
            <w:tcW w:w="4738" w:type="dxa"/>
          </w:tcPr>
          <w:p w14:paraId="56AD9401" w14:textId="77777777" w:rsidR="007A5E6D" w:rsidRPr="00DE3850" w:rsidRDefault="007A5E6D" w:rsidP="00B410C5">
            <w:pPr>
              <w:pStyle w:val="EAP"/>
              <w:spacing w:before="60" w:after="60"/>
              <w:jc w:val="left"/>
              <w:rPr>
                <w:sz w:val="16"/>
                <w:szCs w:val="16"/>
              </w:rPr>
            </w:pPr>
            <w:r w:rsidRPr="00DE3850">
              <w:rPr>
                <w:sz w:val="16"/>
                <w:szCs w:val="16"/>
              </w:rPr>
              <w:t>Other reserves</w:t>
            </w:r>
          </w:p>
        </w:tc>
        <w:tc>
          <w:tcPr>
            <w:tcW w:w="180" w:type="dxa"/>
          </w:tcPr>
          <w:p w14:paraId="5C13D0CA" w14:textId="77777777" w:rsidR="007A5E6D" w:rsidRPr="00DE3850" w:rsidRDefault="007A5E6D" w:rsidP="00B410C5">
            <w:pPr>
              <w:pStyle w:val="EAP"/>
              <w:spacing w:before="60" w:after="60"/>
              <w:jc w:val="center"/>
              <w:rPr>
                <w:sz w:val="16"/>
                <w:szCs w:val="16"/>
              </w:rPr>
            </w:pPr>
          </w:p>
        </w:tc>
        <w:tc>
          <w:tcPr>
            <w:tcW w:w="1328" w:type="dxa"/>
          </w:tcPr>
          <w:p w14:paraId="7F3DBAD5" w14:textId="293F922D" w:rsidR="007A5E6D" w:rsidRPr="002861A5" w:rsidRDefault="00BD751A" w:rsidP="00B410C5">
            <w:pPr>
              <w:pStyle w:val="EAP"/>
              <w:spacing w:before="60" w:after="60"/>
              <w:jc w:val="right"/>
              <w:rPr>
                <w:b/>
                <w:sz w:val="16"/>
                <w:szCs w:val="16"/>
              </w:rPr>
            </w:pPr>
            <w:r w:rsidRPr="002861A5">
              <w:rPr>
                <w:b/>
                <w:sz w:val="16"/>
                <w:szCs w:val="16"/>
              </w:rPr>
              <w:t>4,75</w:t>
            </w:r>
            <w:r w:rsidR="00C70CFA">
              <w:rPr>
                <w:b/>
                <w:sz w:val="16"/>
                <w:szCs w:val="16"/>
              </w:rPr>
              <w:t>3</w:t>
            </w:r>
          </w:p>
        </w:tc>
        <w:tc>
          <w:tcPr>
            <w:tcW w:w="1329" w:type="dxa"/>
          </w:tcPr>
          <w:p w14:paraId="7E357B54" w14:textId="28404E73" w:rsidR="007A5E6D" w:rsidRPr="00897A36" w:rsidRDefault="007A5E6D" w:rsidP="00B410C5">
            <w:pPr>
              <w:pStyle w:val="EAP"/>
              <w:spacing w:before="60" w:after="60"/>
              <w:jc w:val="right"/>
              <w:rPr>
                <w:sz w:val="16"/>
                <w:szCs w:val="16"/>
              </w:rPr>
            </w:pPr>
            <w:r w:rsidRPr="00897A36">
              <w:rPr>
                <w:sz w:val="16"/>
                <w:szCs w:val="16"/>
              </w:rPr>
              <w:t>4,619</w:t>
            </w:r>
          </w:p>
        </w:tc>
        <w:tc>
          <w:tcPr>
            <w:tcW w:w="1329" w:type="dxa"/>
          </w:tcPr>
          <w:p w14:paraId="64C952C1" w14:textId="2DD677BA" w:rsidR="007A5E6D" w:rsidRPr="00897A36" w:rsidRDefault="007A5E6D" w:rsidP="00B410C5">
            <w:pPr>
              <w:pStyle w:val="EAP"/>
              <w:spacing w:before="60" w:after="60"/>
              <w:jc w:val="right"/>
              <w:rPr>
                <w:sz w:val="16"/>
                <w:szCs w:val="16"/>
              </w:rPr>
            </w:pPr>
            <w:r w:rsidRPr="00897A36">
              <w:rPr>
                <w:sz w:val="16"/>
                <w:szCs w:val="16"/>
              </w:rPr>
              <w:t>4,661</w:t>
            </w:r>
          </w:p>
        </w:tc>
      </w:tr>
      <w:tr w:rsidR="007A5E6D" w14:paraId="0EB2F647" w14:textId="77777777" w:rsidTr="0048753B">
        <w:tc>
          <w:tcPr>
            <w:tcW w:w="4738" w:type="dxa"/>
          </w:tcPr>
          <w:p w14:paraId="207BFB31" w14:textId="77777777" w:rsidR="007A5E6D" w:rsidRPr="002F70DB" w:rsidRDefault="007A5E6D" w:rsidP="00B410C5">
            <w:pPr>
              <w:pStyle w:val="EAP"/>
              <w:spacing w:before="60" w:after="60"/>
              <w:jc w:val="left"/>
              <w:rPr>
                <w:sz w:val="16"/>
                <w:szCs w:val="16"/>
              </w:rPr>
            </w:pPr>
            <w:r w:rsidRPr="002F70DB">
              <w:rPr>
                <w:sz w:val="16"/>
                <w:szCs w:val="16"/>
              </w:rPr>
              <w:t>Translation reserve</w:t>
            </w:r>
          </w:p>
        </w:tc>
        <w:tc>
          <w:tcPr>
            <w:tcW w:w="180" w:type="dxa"/>
          </w:tcPr>
          <w:p w14:paraId="4F60455E" w14:textId="77777777" w:rsidR="007A5E6D" w:rsidRPr="002F70DB" w:rsidRDefault="007A5E6D" w:rsidP="00B410C5">
            <w:pPr>
              <w:pStyle w:val="EAP"/>
              <w:spacing w:before="60" w:after="60"/>
              <w:jc w:val="center"/>
              <w:rPr>
                <w:sz w:val="16"/>
                <w:szCs w:val="16"/>
              </w:rPr>
            </w:pPr>
          </w:p>
        </w:tc>
        <w:tc>
          <w:tcPr>
            <w:tcW w:w="1328" w:type="dxa"/>
          </w:tcPr>
          <w:p w14:paraId="3B51F453" w14:textId="72C43E7D" w:rsidR="007A5E6D" w:rsidRPr="002861A5" w:rsidRDefault="00BD751A" w:rsidP="00B410C5">
            <w:pPr>
              <w:pStyle w:val="EAP"/>
              <w:spacing w:before="60" w:after="60"/>
              <w:jc w:val="right"/>
              <w:rPr>
                <w:b/>
                <w:sz w:val="16"/>
                <w:szCs w:val="16"/>
              </w:rPr>
            </w:pPr>
            <w:r w:rsidRPr="002861A5">
              <w:rPr>
                <w:b/>
                <w:sz w:val="16"/>
                <w:szCs w:val="16"/>
              </w:rPr>
              <w:t>148</w:t>
            </w:r>
          </w:p>
        </w:tc>
        <w:tc>
          <w:tcPr>
            <w:tcW w:w="1329" w:type="dxa"/>
          </w:tcPr>
          <w:p w14:paraId="5216F170" w14:textId="2F523FF4" w:rsidR="007A5E6D" w:rsidRPr="00897A36" w:rsidRDefault="007A5E6D" w:rsidP="00B410C5">
            <w:pPr>
              <w:pStyle w:val="EAP"/>
              <w:spacing w:before="60" w:after="60"/>
              <w:jc w:val="right"/>
              <w:rPr>
                <w:sz w:val="16"/>
                <w:szCs w:val="16"/>
              </w:rPr>
            </w:pPr>
            <w:r w:rsidRPr="00897A36">
              <w:rPr>
                <w:sz w:val="16"/>
                <w:szCs w:val="16"/>
              </w:rPr>
              <w:t>(31)</w:t>
            </w:r>
          </w:p>
        </w:tc>
        <w:tc>
          <w:tcPr>
            <w:tcW w:w="1329" w:type="dxa"/>
          </w:tcPr>
          <w:p w14:paraId="553934FF" w14:textId="1F2699A2" w:rsidR="007A5E6D" w:rsidRPr="00897A36" w:rsidRDefault="007A5E6D" w:rsidP="00B410C5">
            <w:pPr>
              <w:pStyle w:val="EAP"/>
              <w:spacing w:before="60" w:after="60"/>
              <w:jc w:val="right"/>
              <w:rPr>
                <w:sz w:val="16"/>
                <w:szCs w:val="16"/>
              </w:rPr>
            </w:pPr>
            <w:r w:rsidRPr="00897A36">
              <w:rPr>
                <w:sz w:val="16"/>
                <w:szCs w:val="16"/>
              </w:rPr>
              <w:t>26</w:t>
            </w:r>
          </w:p>
        </w:tc>
      </w:tr>
      <w:tr w:rsidR="007A5E6D" w14:paraId="05BAC81F" w14:textId="77777777" w:rsidTr="0048753B">
        <w:tc>
          <w:tcPr>
            <w:tcW w:w="4738" w:type="dxa"/>
            <w:tcBorders>
              <w:bottom w:val="single" w:sz="4" w:space="0" w:color="auto"/>
            </w:tcBorders>
          </w:tcPr>
          <w:p w14:paraId="029EBAE4" w14:textId="77777777" w:rsidR="007A5E6D" w:rsidRPr="002F70DB" w:rsidRDefault="007A5E6D" w:rsidP="00B410C5">
            <w:pPr>
              <w:pStyle w:val="EAP"/>
              <w:spacing w:before="60" w:after="60"/>
              <w:jc w:val="left"/>
              <w:rPr>
                <w:sz w:val="16"/>
                <w:szCs w:val="16"/>
              </w:rPr>
            </w:pPr>
            <w:r w:rsidRPr="002F70DB">
              <w:rPr>
                <w:sz w:val="16"/>
                <w:szCs w:val="16"/>
              </w:rPr>
              <w:t>Retained deficit</w:t>
            </w:r>
          </w:p>
        </w:tc>
        <w:tc>
          <w:tcPr>
            <w:tcW w:w="180" w:type="dxa"/>
            <w:tcBorders>
              <w:bottom w:val="single" w:sz="4" w:space="0" w:color="auto"/>
            </w:tcBorders>
          </w:tcPr>
          <w:p w14:paraId="1E74800B" w14:textId="77777777" w:rsidR="007A5E6D" w:rsidRPr="002F70DB" w:rsidRDefault="007A5E6D" w:rsidP="00B410C5">
            <w:pPr>
              <w:pStyle w:val="EAP"/>
              <w:spacing w:before="60" w:after="60"/>
              <w:jc w:val="center"/>
              <w:rPr>
                <w:sz w:val="16"/>
                <w:szCs w:val="16"/>
              </w:rPr>
            </w:pPr>
          </w:p>
        </w:tc>
        <w:tc>
          <w:tcPr>
            <w:tcW w:w="1328" w:type="dxa"/>
            <w:tcBorders>
              <w:bottom w:val="single" w:sz="4" w:space="0" w:color="auto"/>
            </w:tcBorders>
          </w:tcPr>
          <w:p w14:paraId="7660D6D9" w14:textId="13F58524" w:rsidR="007A5E6D" w:rsidRPr="002861A5" w:rsidRDefault="00BD751A" w:rsidP="00C71342">
            <w:pPr>
              <w:pStyle w:val="EAP"/>
              <w:spacing w:before="60" w:after="60"/>
              <w:jc w:val="right"/>
              <w:rPr>
                <w:b/>
                <w:sz w:val="16"/>
                <w:szCs w:val="16"/>
              </w:rPr>
            </w:pPr>
            <w:r w:rsidRPr="002861A5">
              <w:rPr>
                <w:b/>
                <w:sz w:val="16"/>
                <w:szCs w:val="16"/>
              </w:rPr>
              <w:t>(54,3</w:t>
            </w:r>
            <w:r w:rsidR="00C71342">
              <w:rPr>
                <w:b/>
                <w:sz w:val="16"/>
                <w:szCs w:val="16"/>
              </w:rPr>
              <w:t>74</w:t>
            </w:r>
            <w:r w:rsidRPr="002861A5">
              <w:rPr>
                <w:b/>
                <w:sz w:val="16"/>
                <w:szCs w:val="16"/>
              </w:rPr>
              <w:t>)</w:t>
            </w:r>
          </w:p>
        </w:tc>
        <w:tc>
          <w:tcPr>
            <w:tcW w:w="1329" w:type="dxa"/>
            <w:tcBorders>
              <w:bottom w:val="single" w:sz="4" w:space="0" w:color="auto"/>
            </w:tcBorders>
          </w:tcPr>
          <w:p w14:paraId="7C1F4428" w14:textId="33A8B090" w:rsidR="007A5E6D" w:rsidRPr="00897A36" w:rsidRDefault="007A5E6D" w:rsidP="00B410C5">
            <w:pPr>
              <w:pStyle w:val="EAP"/>
              <w:spacing w:before="60" w:after="60"/>
              <w:jc w:val="right"/>
              <w:rPr>
                <w:sz w:val="16"/>
                <w:szCs w:val="16"/>
              </w:rPr>
            </w:pPr>
            <w:r w:rsidRPr="00897A36">
              <w:rPr>
                <w:sz w:val="16"/>
                <w:szCs w:val="16"/>
              </w:rPr>
              <w:t>(51,392)</w:t>
            </w:r>
          </w:p>
        </w:tc>
        <w:tc>
          <w:tcPr>
            <w:tcW w:w="1329" w:type="dxa"/>
            <w:tcBorders>
              <w:bottom w:val="single" w:sz="4" w:space="0" w:color="auto"/>
            </w:tcBorders>
          </w:tcPr>
          <w:p w14:paraId="5686A026" w14:textId="552CA2A8" w:rsidR="007A5E6D" w:rsidRPr="00897A36" w:rsidRDefault="007A5E6D" w:rsidP="00B410C5">
            <w:pPr>
              <w:pStyle w:val="EAP"/>
              <w:spacing w:before="60" w:after="60"/>
              <w:jc w:val="right"/>
              <w:rPr>
                <w:sz w:val="16"/>
                <w:szCs w:val="16"/>
              </w:rPr>
            </w:pPr>
            <w:r w:rsidRPr="00897A36">
              <w:rPr>
                <w:sz w:val="16"/>
                <w:szCs w:val="16"/>
              </w:rPr>
              <w:t>(52,666)</w:t>
            </w:r>
          </w:p>
        </w:tc>
      </w:tr>
      <w:tr w:rsidR="007A5E6D" w14:paraId="2EA89634" w14:textId="77777777" w:rsidTr="0048753B">
        <w:tc>
          <w:tcPr>
            <w:tcW w:w="4738" w:type="dxa"/>
          </w:tcPr>
          <w:p w14:paraId="18029B77" w14:textId="77777777" w:rsidR="007A5E6D" w:rsidRPr="00DE3850" w:rsidRDefault="007A5E6D" w:rsidP="00B410C5">
            <w:pPr>
              <w:pStyle w:val="EAP"/>
              <w:spacing w:before="60" w:after="60"/>
              <w:jc w:val="left"/>
              <w:rPr>
                <w:sz w:val="16"/>
                <w:szCs w:val="16"/>
              </w:rPr>
            </w:pPr>
            <w:r>
              <w:rPr>
                <w:b/>
                <w:sz w:val="16"/>
                <w:szCs w:val="16"/>
              </w:rPr>
              <w:t>Equity attributable to owners of the Parent</w:t>
            </w:r>
          </w:p>
        </w:tc>
        <w:tc>
          <w:tcPr>
            <w:tcW w:w="180" w:type="dxa"/>
          </w:tcPr>
          <w:p w14:paraId="3712DE27" w14:textId="77777777" w:rsidR="007A5E6D" w:rsidRPr="00DE3850" w:rsidRDefault="007A5E6D" w:rsidP="00B410C5">
            <w:pPr>
              <w:pStyle w:val="EAP"/>
              <w:spacing w:before="60" w:after="60"/>
              <w:jc w:val="center"/>
              <w:rPr>
                <w:sz w:val="16"/>
                <w:szCs w:val="16"/>
              </w:rPr>
            </w:pPr>
          </w:p>
        </w:tc>
        <w:tc>
          <w:tcPr>
            <w:tcW w:w="1328" w:type="dxa"/>
          </w:tcPr>
          <w:p w14:paraId="69E1414D" w14:textId="4AF615DA" w:rsidR="007A5E6D" w:rsidRPr="00570F14" w:rsidRDefault="00BD751A" w:rsidP="00C71342">
            <w:pPr>
              <w:pStyle w:val="EAP"/>
              <w:spacing w:before="60" w:after="60"/>
              <w:jc w:val="right"/>
              <w:rPr>
                <w:b/>
                <w:sz w:val="16"/>
                <w:szCs w:val="16"/>
                <w:highlight w:val="yellow"/>
              </w:rPr>
            </w:pPr>
            <w:r w:rsidRPr="00BD751A">
              <w:rPr>
                <w:b/>
                <w:sz w:val="16"/>
                <w:szCs w:val="16"/>
              </w:rPr>
              <w:t>2,</w:t>
            </w:r>
            <w:r w:rsidR="00C71342">
              <w:rPr>
                <w:b/>
                <w:sz w:val="16"/>
                <w:szCs w:val="16"/>
              </w:rPr>
              <w:t>670</w:t>
            </w:r>
          </w:p>
        </w:tc>
        <w:tc>
          <w:tcPr>
            <w:tcW w:w="1329" w:type="dxa"/>
          </w:tcPr>
          <w:p w14:paraId="01931D97" w14:textId="7683B7BD" w:rsidR="007A5E6D" w:rsidRPr="00897A36" w:rsidRDefault="007A5E6D" w:rsidP="00B410C5">
            <w:pPr>
              <w:pStyle w:val="EAP"/>
              <w:spacing w:before="60" w:after="60"/>
              <w:jc w:val="right"/>
              <w:rPr>
                <w:sz w:val="16"/>
                <w:szCs w:val="16"/>
              </w:rPr>
            </w:pPr>
            <w:r w:rsidRPr="00897A36">
              <w:rPr>
                <w:sz w:val="16"/>
                <w:szCs w:val="16"/>
              </w:rPr>
              <w:t>3,261</w:t>
            </w:r>
          </w:p>
        </w:tc>
        <w:tc>
          <w:tcPr>
            <w:tcW w:w="1329" w:type="dxa"/>
          </w:tcPr>
          <w:p w14:paraId="03E2CB94" w14:textId="624BBB76" w:rsidR="007A5E6D" w:rsidRPr="00897A36" w:rsidRDefault="007A5E6D" w:rsidP="00B410C5">
            <w:pPr>
              <w:pStyle w:val="EAP"/>
              <w:spacing w:before="60" w:after="60"/>
              <w:jc w:val="right"/>
              <w:rPr>
                <w:sz w:val="16"/>
                <w:szCs w:val="16"/>
              </w:rPr>
            </w:pPr>
            <w:r w:rsidRPr="00897A36">
              <w:rPr>
                <w:sz w:val="16"/>
                <w:szCs w:val="16"/>
              </w:rPr>
              <w:t>2,</w:t>
            </w:r>
            <w:r w:rsidR="004E7E6D" w:rsidRPr="00897A36">
              <w:rPr>
                <w:sz w:val="16"/>
                <w:szCs w:val="16"/>
              </w:rPr>
              <w:t>0</w:t>
            </w:r>
            <w:r w:rsidR="004E7E6D">
              <w:rPr>
                <w:sz w:val="16"/>
                <w:szCs w:val="16"/>
              </w:rPr>
              <w:t>87</w:t>
            </w:r>
          </w:p>
        </w:tc>
      </w:tr>
      <w:tr w:rsidR="007A5E6D" w14:paraId="7B647B1C" w14:textId="77777777" w:rsidTr="00E2515A">
        <w:tc>
          <w:tcPr>
            <w:tcW w:w="4738" w:type="dxa"/>
            <w:tcBorders>
              <w:bottom w:val="single" w:sz="4" w:space="0" w:color="auto"/>
            </w:tcBorders>
          </w:tcPr>
          <w:p w14:paraId="14971906" w14:textId="77777777" w:rsidR="007A5E6D" w:rsidRPr="00DE3850" w:rsidRDefault="007A5E6D" w:rsidP="00B410C5">
            <w:pPr>
              <w:pStyle w:val="EAP"/>
              <w:spacing w:before="60" w:after="60"/>
              <w:jc w:val="left"/>
              <w:rPr>
                <w:b/>
                <w:sz w:val="16"/>
                <w:szCs w:val="16"/>
              </w:rPr>
            </w:pPr>
            <w:r>
              <w:rPr>
                <w:b/>
                <w:sz w:val="16"/>
                <w:szCs w:val="16"/>
              </w:rPr>
              <w:t>Non-controlling interests</w:t>
            </w:r>
          </w:p>
        </w:tc>
        <w:tc>
          <w:tcPr>
            <w:tcW w:w="180" w:type="dxa"/>
            <w:tcBorders>
              <w:bottom w:val="single" w:sz="4" w:space="0" w:color="auto"/>
            </w:tcBorders>
          </w:tcPr>
          <w:p w14:paraId="03A7C45A" w14:textId="77777777" w:rsidR="007A5E6D" w:rsidRPr="00DE3850" w:rsidRDefault="007A5E6D" w:rsidP="00B410C5">
            <w:pPr>
              <w:pStyle w:val="EAP"/>
              <w:spacing w:before="60" w:after="60"/>
              <w:jc w:val="center"/>
              <w:rPr>
                <w:sz w:val="16"/>
                <w:szCs w:val="16"/>
              </w:rPr>
            </w:pPr>
          </w:p>
        </w:tc>
        <w:tc>
          <w:tcPr>
            <w:tcW w:w="1328" w:type="dxa"/>
            <w:tcBorders>
              <w:bottom w:val="single" w:sz="4" w:space="0" w:color="auto"/>
            </w:tcBorders>
          </w:tcPr>
          <w:p w14:paraId="56245F43" w14:textId="7808AD6F" w:rsidR="007A5E6D" w:rsidRPr="00341708" w:rsidRDefault="00BD751A" w:rsidP="00B410C5">
            <w:pPr>
              <w:pStyle w:val="EAP"/>
              <w:spacing w:before="60" w:after="60"/>
              <w:jc w:val="right"/>
              <w:rPr>
                <w:b/>
                <w:sz w:val="16"/>
                <w:szCs w:val="16"/>
              </w:rPr>
            </w:pPr>
            <w:r>
              <w:rPr>
                <w:b/>
                <w:sz w:val="16"/>
                <w:szCs w:val="16"/>
              </w:rPr>
              <w:t>(165)</w:t>
            </w:r>
          </w:p>
        </w:tc>
        <w:tc>
          <w:tcPr>
            <w:tcW w:w="1329" w:type="dxa"/>
            <w:tcBorders>
              <w:bottom w:val="single" w:sz="4" w:space="0" w:color="auto"/>
            </w:tcBorders>
          </w:tcPr>
          <w:p w14:paraId="4C677620" w14:textId="6DC32166" w:rsidR="007A5E6D" w:rsidRPr="00897A36" w:rsidRDefault="007A5E6D" w:rsidP="00B410C5">
            <w:pPr>
              <w:pStyle w:val="EAP"/>
              <w:spacing w:before="60" w:after="60"/>
              <w:jc w:val="right"/>
              <w:rPr>
                <w:sz w:val="16"/>
                <w:szCs w:val="16"/>
              </w:rPr>
            </w:pPr>
            <w:r w:rsidRPr="00897A36">
              <w:rPr>
                <w:sz w:val="16"/>
                <w:szCs w:val="16"/>
              </w:rPr>
              <w:t>(129)</w:t>
            </w:r>
          </w:p>
        </w:tc>
        <w:tc>
          <w:tcPr>
            <w:tcW w:w="1329" w:type="dxa"/>
            <w:tcBorders>
              <w:bottom w:val="single" w:sz="4" w:space="0" w:color="auto"/>
            </w:tcBorders>
          </w:tcPr>
          <w:p w14:paraId="382B979F" w14:textId="4294532B" w:rsidR="007A5E6D" w:rsidRPr="00897A36" w:rsidRDefault="007A5E6D" w:rsidP="00B410C5">
            <w:pPr>
              <w:pStyle w:val="EAP"/>
              <w:spacing w:before="60" w:after="60"/>
              <w:jc w:val="right"/>
              <w:rPr>
                <w:sz w:val="16"/>
                <w:szCs w:val="16"/>
              </w:rPr>
            </w:pPr>
            <w:r w:rsidRPr="00897A36">
              <w:rPr>
                <w:sz w:val="16"/>
                <w:szCs w:val="16"/>
              </w:rPr>
              <w:t>(163)</w:t>
            </w:r>
          </w:p>
        </w:tc>
      </w:tr>
      <w:tr w:rsidR="007A5E6D" w14:paraId="69F9290E" w14:textId="77777777" w:rsidTr="00E2515A">
        <w:tc>
          <w:tcPr>
            <w:tcW w:w="4738" w:type="dxa"/>
            <w:tcBorders>
              <w:top w:val="single" w:sz="4" w:space="0" w:color="auto"/>
              <w:bottom w:val="single" w:sz="8" w:space="0" w:color="auto"/>
            </w:tcBorders>
          </w:tcPr>
          <w:p w14:paraId="401DD7C5" w14:textId="77777777" w:rsidR="007A5E6D" w:rsidRDefault="007A5E6D" w:rsidP="00B410C5">
            <w:pPr>
              <w:pStyle w:val="EAP"/>
              <w:spacing w:before="60" w:after="60"/>
              <w:jc w:val="left"/>
              <w:rPr>
                <w:b/>
                <w:sz w:val="16"/>
                <w:szCs w:val="16"/>
              </w:rPr>
            </w:pPr>
            <w:r>
              <w:rPr>
                <w:b/>
                <w:sz w:val="16"/>
                <w:szCs w:val="16"/>
              </w:rPr>
              <w:t>Total equity</w:t>
            </w:r>
          </w:p>
        </w:tc>
        <w:tc>
          <w:tcPr>
            <w:tcW w:w="180" w:type="dxa"/>
            <w:tcBorders>
              <w:top w:val="single" w:sz="4" w:space="0" w:color="auto"/>
              <w:bottom w:val="single" w:sz="8" w:space="0" w:color="auto"/>
            </w:tcBorders>
          </w:tcPr>
          <w:p w14:paraId="53EB69D8" w14:textId="77777777" w:rsidR="007A5E6D" w:rsidRPr="00DE3850" w:rsidRDefault="007A5E6D" w:rsidP="00B410C5">
            <w:pPr>
              <w:pStyle w:val="EAP"/>
              <w:spacing w:before="60" w:after="60"/>
              <w:jc w:val="center"/>
              <w:rPr>
                <w:sz w:val="16"/>
                <w:szCs w:val="16"/>
              </w:rPr>
            </w:pPr>
          </w:p>
        </w:tc>
        <w:tc>
          <w:tcPr>
            <w:tcW w:w="1328" w:type="dxa"/>
            <w:tcBorders>
              <w:top w:val="single" w:sz="4" w:space="0" w:color="auto"/>
              <w:bottom w:val="single" w:sz="8" w:space="0" w:color="auto"/>
            </w:tcBorders>
          </w:tcPr>
          <w:p w14:paraId="0948760A" w14:textId="7015988D" w:rsidR="007A5E6D" w:rsidRPr="00341708" w:rsidRDefault="00BD751A" w:rsidP="00C71342">
            <w:pPr>
              <w:pStyle w:val="EAP"/>
              <w:spacing w:before="60" w:after="60"/>
              <w:jc w:val="right"/>
              <w:rPr>
                <w:b/>
                <w:sz w:val="16"/>
                <w:szCs w:val="16"/>
              </w:rPr>
            </w:pPr>
            <w:r>
              <w:rPr>
                <w:b/>
                <w:sz w:val="16"/>
                <w:szCs w:val="16"/>
              </w:rPr>
              <w:t>2,</w:t>
            </w:r>
            <w:r w:rsidR="00C70CFA">
              <w:rPr>
                <w:b/>
                <w:sz w:val="16"/>
                <w:szCs w:val="16"/>
              </w:rPr>
              <w:t>5</w:t>
            </w:r>
            <w:r w:rsidR="00C71342">
              <w:rPr>
                <w:b/>
                <w:sz w:val="16"/>
                <w:szCs w:val="16"/>
              </w:rPr>
              <w:t>05</w:t>
            </w:r>
          </w:p>
        </w:tc>
        <w:tc>
          <w:tcPr>
            <w:tcW w:w="1329" w:type="dxa"/>
            <w:tcBorders>
              <w:top w:val="single" w:sz="4" w:space="0" w:color="auto"/>
              <w:bottom w:val="single" w:sz="8" w:space="0" w:color="auto"/>
            </w:tcBorders>
          </w:tcPr>
          <w:p w14:paraId="3BE506B2" w14:textId="01BE513C" w:rsidR="007A5E6D" w:rsidRPr="007A5E6D" w:rsidRDefault="007A5E6D" w:rsidP="00B410C5">
            <w:pPr>
              <w:pStyle w:val="EAP"/>
              <w:spacing w:before="60" w:after="60"/>
              <w:jc w:val="right"/>
              <w:rPr>
                <w:sz w:val="16"/>
                <w:szCs w:val="16"/>
              </w:rPr>
            </w:pPr>
            <w:r w:rsidRPr="007A5E6D">
              <w:rPr>
                <w:sz w:val="16"/>
                <w:szCs w:val="16"/>
              </w:rPr>
              <w:t>3,132</w:t>
            </w:r>
          </w:p>
        </w:tc>
        <w:tc>
          <w:tcPr>
            <w:tcW w:w="1329" w:type="dxa"/>
            <w:tcBorders>
              <w:top w:val="single" w:sz="4" w:space="0" w:color="auto"/>
              <w:bottom w:val="single" w:sz="8" w:space="0" w:color="auto"/>
            </w:tcBorders>
          </w:tcPr>
          <w:p w14:paraId="5C3EA2D2" w14:textId="0AC75FC8" w:rsidR="007A5E6D" w:rsidRPr="001D6041" w:rsidRDefault="007A5E6D" w:rsidP="00B410C5">
            <w:pPr>
              <w:pStyle w:val="EAP"/>
              <w:spacing w:before="60" w:after="60"/>
              <w:jc w:val="right"/>
              <w:rPr>
                <w:sz w:val="16"/>
                <w:szCs w:val="16"/>
              </w:rPr>
            </w:pPr>
            <w:r>
              <w:rPr>
                <w:sz w:val="16"/>
                <w:szCs w:val="16"/>
              </w:rPr>
              <w:t>1,924</w:t>
            </w:r>
          </w:p>
        </w:tc>
      </w:tr>
      <w:tr w:rsidR="007A5E6D" w14:paraId="261A7B88" w14:textId="77777777" w:rsidTr="00E2515A">
        <w:tc>
          <w:tcPr>
            <w:tcW w:w="4738" w:type="dxa"/>
            <w:tcBorders>
              <w:top w:val="single" w:sz="8" w:space="0" w:color="auto"/>
            </w:tcBorders>
          </w:tcPr>
          <w:p w14:paraId="737B3867" w14:textId="77777777" w:rsidR="007A5E6D" w:rsidRDefault="007A5E6D" w:rsidP="003D13B6">
            <w:pPr>
              <w:pStyle w:val="EAP"/>
              <w:spacing w:after="0"/>
              <w:jc w:val="left"/>
              <w:rPr>
                <w:b/>
                <w:sz w:val="16"/>
                <w:szCs w:val="16"/>
              </w:rPr>
            </w:pPr>
          </w:p>
        </w:tc>
        <w:tc>
          <w:tcPr>
            <w:tcW w:w="180" w:type="dxa"/>
            <w:tcBorders>
              <w:top w:val="single" w:sz="8" w:space="0" w:color="auto"/>
            </w:tcBorders>
          </w:tcPr>
          <w:p w14:paraId="592FB723" w14:textId="77777777" w:rsidR="007A5E6D" w:rsidRPr="00DE3850" w:rsidRDefault="007A5E6D" w:rsidP="003D13B6">
            <w:pPr>
              <w:pStyle w:val="EAP"/>
              <w:spacing w:after="0"/>
              <w:jc w:val="center"/>
              <w:rPr>
                <w:sz w:val="16"/>
                <w:szCs w:val="16"/>
              </w:rPr>
            </w:pPr>
          </w:p>
        </w:tc>
        <w:tc>
          <w:tcPr>
            <w:tcW w:w="1328" w:type="dxa"/>
            <w:tcBorders>
              <w:top w:val="single" w:sz="8" w:space="0" w:color="auto"/>
            </w:tcBorders>
          </w:tcPr>
          <w:p w14:paraId="16918CF7" w14:textId="77777777" w:rsidR="007A5E6D" w:rsidRPr="001D6041" w:rsidRDefault="007A5E6D" w:rsidP="003D13B6">
            <w:pPr>
              <w:pStyle w:val="EAP"/>
              <w:spacing w:after="0"/>
              <w:jc w:val="right"/>
              <w:rPr>
                <w:sz w:val="16"/>
                <w:szCs w:val="16"/>
              </w:rPr>
            </w:pPr>
          </w:p>
        </w:tc>
        <w:tc>
          <w:tcPr>
            <w:tcW w:w="1329" w:type="dxa"/>
            <w:tcBorders>
              <w:top w:val="single" w:sz="8" w:space="0" w:color="auto"/>
            </w:tcBorders>
          </w:tcPr>
          <w:p w14:paraId="68D98BA3" w14:textId="77777777" w:rsidR="007A5E6D" w:rsidRPr="007A5E6D" w:rsidRDefault="007A5E6D" w:rsidP="003D13B6">
            <w:pPr>
              <w:pStyle w:val="EAP"/>
              <w:spacing w:after="0"/>
              <w:jc w:val="right"/>
              <w:rPr>
                <w:sz w:val="16"/>
                <w:szCs w:val="16"/>
              </w:rPr>
            </w:pPr>
          </w:p>
        </w:tc>
        <w:tc>
          <w:tcPr>
            <w:tcW w:w="1329" w:type="dxa"/>
            <w:tcBorders>
              <w:top w:val="single" w:sz="8" w:space="0" w:color="auto"/>
            </w:tcBorders>
          </w:tcPr>
          <w:p w14:paraId="7CCED6FC" w14:textId="77777777" w:rsidR="007A5E6D" w:rsidRPr="001D6041" w:rsidRDefault="007A5E6D" w:rsidP="003D13B6">
            <w:pPr>
              <w:pStyle w:val="EAP"/>
              <w:spacing w:after="0"/>
              <w:jc w:val="right"/>
              <w:rPr>
                <w:sz w:val="16"/>
                <w:szCs w:val="16"/>
              </w:rPr>
            </w:pPr>
          </w:p>
        </w:tc>
      </w:tr>
    </w:tbl>
    <w:p w14:paraId="2089340D" w14:textId="77777777" w:rsidR="009B7C47" w:rsidRDefault="009B7C47" w:rsidP="009B7C47">
      <w:pPr>
        <w:rPr>
          <w:rFonts w:ascii="Arial" w:hAnsi="Arial" w:cs="Arial"/>
          <w:b/>
          <w:bCs/>
          <w:kern w:val="32"/>
          <w:sz w:val="20"/>
          <w:szCs w:val="20"/>
        </w:rPr>
      </w:pPr>
      <w:r>
        <w:rPr>
          <w:sz w:val="20"/>
          <w:szCs w:val="20"/>
        </w:rPr>
        <w:br w:type="page"/>
      </w:r>
    </w:p>
    <w:p w14:paraId="4A9EA82B" w14:textId="77777777" w:rsidR="009B7C47" w:rsidRPr="00201387" w:rsidRDefault="009B7C47" w:rsidP="0046041B">
      <w:pPr>
        <w:rPr>
          <w:rStyle w:val="Normal1"/>
          <w:b/>
        </w:rPr>
      </w:pPr>
      <w:r w:rsidRPr="00201387">
        <w:rPr>
          <w:rStyle w:val="Normal1"/>
          <w:rFonts w:ascii="Arial" w:hAnsi="Arial"/>
          <w:b/>
          <w:i w:val="0"/>
          <w:sz w:val="20"/>
        </w:rPr>
        <w:lastRenderedPageBreak/>
        <w:t>Consolidated Statement of Changes in Equity</w:t>
      </w:r>
      <w:r w:rsidRPr="00201387">
        <w:rPr>
          <w:rStyle w:val="Normal1"/>
          <w:rFonts w:ascii="Arial" w:hAnsi="Arial"/>
          <w:b/>
          <w:sz w:val="20"/>
        </w:rPr>
        <w:t xml:space="preserve"> </w:t>
      </w:r>
    </w:p>
    <w:p w14:paraId="43A66478" w14:textId="0E63972E" w:rsidR="009B7C47" w:rsidRPr="00201387" w:rsidRDefault="009B7C47" w:rsidP="009B7C47">
      <w:pPr>
        <w:spacing w:line="260" w:lineRule="exact"/>
        <w:rPr>
          <w:rStyle w:val="Normal1"/>
          <w:b/>
        </w:rPr>
      </w:pPr>
      <w:r w:rsidRPr="00201387">
        <w:rPr>
          <w:rStyle w:val="Normal1"/>
          <w:rFonts w:ascii="Arial" w:hAnsi="Arial"/>
          <w:b/>
          <w:i w:val="0"/>
          <w:sz w:val="20"/>
        </w:rPr>
        <w:t>for the six</w:t>
      </w:r>
      <w:r w:rsidR="004E7E6D">
        <w:rPr>
          <w:rStyle w:val="Normal1"/>
          <w:rFonts w:ascii="Arial" w:hAnsi="Arial"/>
          <w:b/>
          <w:i w:val="0"/>
          <w:sz w:val="20"/>
        </w:rPr>
        <w:t>-</w:t>
      </w:r>
      <w:r w:rsidRPr="00201387">
        <w:rPr>
          <w:rStyle w:val="Normal1"/>
          <w:rFonts w:ascii="Arial" w:hAnsi="Arial"/>
          <w:b/>
          <w:i w:val="0"/>
          <w:sz w:val="20"/>
        </w:rPr>
        <w:t>month period ended 30 June 201</w:t>
      </w:r>
      <w:r w:rsidR="007A5E6D" w:rsidRPr="00201387">
        <w:rPr>
          <w:rStyle w:val="Normal1"/>
          <w:rFonts w:ascii="Arial" w:hAnsi="Arial"/>
          <w:b/>
          <w:i w:val="0"/>
          <w:sz w:val="20"/>
        </w:rPr>
        <w:t>6</w:t>
      </w:r>
    </w:p>
    <w:p w14:paraId="61692A2E" w14:textId="77777777" w:rsidR="009B7C47" w:rsidRPr="00F22D46" w:rsidRDefault="009B7C47" w:rsidP="009B7C47">
      <w:pPr>
        <w:pStyle w:val="Heading1"/>
        <w:rPr>
          <w:szCs w:val="20"/>
        </w:rPr>
      </w:pPr>
    </w:p>
    <w:tbl>
      <w:tblPr>
        <w:tblW w:w="9690" w:type="dxa"/>
        <w:tblLayout w:type="fixed"/>
        <w:tblCellMar>
          <w:left w:w="60" w:type="dxa"/>
          <w:right w:w="60" w:type="dxa"/>
        </w:tblCellMar>
        <w:tblLook w:val="0000" w:firstRow="0" w:lastRow="0" w:firstColumn="0" w:lastColumn="0" w:noHBand="0" w:noVBand="0"/>
      </w:tblPr>
      <w:tblGrid>
        <w:gridCol w:w="1950"/>
        <w:gridCol w:w="720"/>
        <w:gridCol w:w="810"/>
        <w:gridCol w:w="1080"/>
        <w:gridCol w:w="810"/>
        <w:gridCol w:w="990"/>
        <w:gridCol w:w="900"/>
        <w:gridCol w:w="810"/>
        <w:gridCol w:w="900"/>
        <w:gridCol w:w="720"/>
      </w:tblGrid>
      <w:tr w:rsidR="003D13B6" w14:paraId="4A1DDA46" w14:textId="77777777" w:rsidTr="00E2515A">
        <w:tc>
          <w:tcPr>
            <w:tcW w:w="1950" w:type="dxa"/>
          </w:tcPr>
          <w:p w14:paraId="1A8417B5" w14:textId="77777777" w:rsidR="003D13B6" w:rsidRPr="00C75D07" w:rsidRDefault="003D13B6" w:rsidP="003D13B6">
            <w:pPr>
              <w:rPr>
                <w:rFonts w:ascii="Arial" w:hAnsi="Arial"/>
                <w:b/>
                <w:bCs/>
                <w:sz w:val="14"/>
                <w:szCs w:val="14"/>
              </w:rPr>
            </w:pPr>
          </w:p>
          <w:p w14:paraId="588E2AEE" w14:textId="77777777" w:rsidR="003D13B6" w:rsidRPr="00C75D07" w:rsidRDefault="003D13B6" w:rsidP="003D13B6">
            <w:pPr>
              <w:rPr>
                <w:rFonts w:ascii="Arial" w:hAnsi="Arial"/>
                <w:b/>
                <w:bCs/>
                <w:sz w:val="14"/>
                <w:szCs w:val="14"/>
              </w:rPr>
            </w:pPr>
            <w:r w:rsidRPr="00C75D07">
              <w:rPr>
                <w:rFonts w:ascii="Arial" w:hAnsi="Arial"/>
                <w:b/>
                <w:bCs/>
                <w:sz w:val="14"/>
                <w:szCs w:val="14"/>
              </w:rPr>
              <w:t>Group</w:t>
            </w:r>
          </w:p>
        </w:tc>
        <w:tc>
          <w:tcPr>
            <w:tcW w:w="720" w:type="dxa"/>
          </w:tcPr>
          <w:p w14:paraId="6111E4CB" w14:textId="77777777" w:rsidR="003D13B6" w:rsidRPr="00C75D07" w:rsidRDefault="003D13B6" w:rsidP="003D13B6">
            <w:pPr>
              <w:jc w:val="right"/>
              <w:rPr>
                <w:rFonts w:ascii="Arial" w:hAnsi="Arial"/>
                <w:b/>
                <w:bCs/>
                <w:sz w:val="14"/>
                <w:szCs w:val="14"/>
              </w:rPr>
            </w:pPr>
          </w:p>
          <w:p w14:paraId="06833503" w14:textId="77777777" w:rsidR="003D13B6" w:rsidRPr="00C75D07" w:rsidRDefault="003D13B6" w:rsidP="003D13B6">
            <w:pPr>
              <w:jc w:val="right"/>
              <w:rPr>
                <w:rFonts w:ascii="Arial" w:hAnsi="Arial"/>
                <w:b/>
                <w:bCs/>
                <w:sz w:val="14"/>
                <w:szCs w:val="14"/>
              </w:rPr>
            </w:pPr>
            <w:r w:rsidRPr="00C75D07">
              <w:rPr>
                <w:rFonts w:ascii="Arial" w:hAnsi="Arial"/>
                <w:b/>
                <w:bCs/>
                <w:sz w:val="14"/>
                <w:szCs w:val="14"/>
              </w:rPr>
              <w:t xml:space="preserve">Share </w:t>
            </w:r>
          </w:p>
          <w:p w14:paraId="729571D4" w14:textId="77777777" w:rsidR="003D13B6" w:rsidRPr="00C75D07" w:rsidRDefault="003D13B6" w:rsidP="003D13B6">
            <w:pPr>
              <w:jc w:val="right"/>
              <w:rPr>
                <w:rFonts w:ascii="Arial" w:hAnsi="Arial"/>
                <w:b/>
                <w:bCs/>
                <w:sz w:val="14"/>
                <w:szCs w:val="14"/>
              </w:rPr>
            </w:pPr>
            <w:r w:rsidRPr="00C75D07">
              <w:rPr>
                <w:rFonts w:ascii="Arial" w:hAnsi="Arial"/>
                <w:b/>
                <w:bCs/>
                <w:sz w:val="14"/>
                <w:szCs w:val="14"/>
              </w:rPr>
              <w:t>capital</w:t>
            </w:r>
          </w:p>
        </w:tc>
        <w:tc>
          <w:tcPr>
            <w:tcW w:w="810" w:type="dxa"/>
          </w:tcPr>
          <w:p w14:paraId="6A3CC5A1" w14:textId="77777777" w:rsidR="003D13B6" w:rsidRPr="00C75D07" w:rsidRDefault="003D13B6" w:rsidP="003D13B6">
            <w:pPr>
              <w:jc w:val="right"/>
              <w:rPr>
                <w:rFonts w:ascii="Arial" w:hAnsi="Arial"/>
                <w:b/>
                <w:bCs/>
                <w:sz w:val="14"/>
                <w:szCs w:val="14"/>
              </w:rPr>
            </w:pPr>
          </w:p>
          <w:p w14:paraId="387695D1" w14:textId="77777777" w:rsidR="003D13B6" w:rsidRPr="00C75D07" w:rsidRDefault="003D13B6" w:rsidP="003D13B6">
            <w:pPr>
              <w:jc w:val="right"/>
              <w:rPr>
                <w:rFonts w:ascii="Arial" w:hAnsi="Arial"/>
                <w:b/>
                <w:bCs/>
                <w:sz w:val="14"/>
                <w:szCs w:val="14"/>
              </w:rPr>
            </w:pPr>
            <w:r w:rsidRPr="00C75D07">
              <w:rPr>
                <w:rFonts w:ascii="Arial" w:hAnsi="Arial"/>
                <w:b/>
                <w:bCs/>
                <w:sz w:val="14"/>
                <w:szCs w:val="14"/>
              </w:rPr>
              <w:t>Share premium</w:t>
            </w:r>
          </w:p>
        </w:tc>
        <w:tc>
          <w:tcPr>
            <w:tcW w:w="1080" w:type="dxa"/>
          </w:tcPr>
          <w:p w14:paraId="385E5515" w14:textId="77777777" w:rsidR="003D13B6" w:rsidRPr="00C75D07" w:rsidRDefault="003D13B6" w:rsidP="003D13B6">
            <w:pPr>
              <w:jc w:val="right"/>
              <w:rPr>
                <w:rFonts w:ascii="Arial" w:hAnsi="Arial"/>
                <w:b/>
                <w:sz w:val="14"/>
                <w:szCs w:val="14"/>
              </w:rPr>
            </w:pPr>
          </w:p>
          <w:p w14:paraId="15F2DE86" w14:textId="77777777" w:rsidR="003D13B6" w:rsidRPr="00C75D07" w:rsidRDefault="003D13B6" w:rsidP="003D13B6">
            <w:pPr>
              <w:jc w:val="right"/>
              <w:rPr>
                <w:rFonts w:ascii="Arial" w:hAnsi="Arial"/>
                <w:b/>
                <w:sz w:val="14"/>
                <w:szCs w:val="14"/>
              </w:rPr>
            </w:pPr>
            <w:r w:rsidRPr="00C75D07">
              <w:rPr>
                <w:rFonts w:ascii="Arial" w:hAnsi="Arial"/>
                <w:b/>
                <w:sz w:val="14"/>
                <w:szCs w:val="14"/>
              </w:rPr>
              <w:t>Capital redemption</w:t>
            </w:r>
          </w:p>
        </w:tc>
        <w:tc>
          <w:tcPr>
            <w:tcW w:w="810" w:type="dxa"/>
          </w:tcPr>
          <w:p w14:paraId="214F70A1" w14:textId="77777777" w:rsidR="003D13B6" w:rsidRPr="00C75D07" w:rsidRDefault="003D13B6" w:rsidP="003D13B6">
            <w:pPr>
              <w:jc w:val="right"/>
              <w:rPr>
                <w:rFonts w:ascii="Arial" w:hAnsi="Arial"/>
                <w:b/>
                <w:sz w:val="14"/>
                <w:szCs w:val="14"/>
              </w:rPr>
            </w:pPr>
          </w:p>
          <w:p w14:paraId="7FA0A1EF" w14:textId="77777777" w:rsidR="003D13B6" w:rsidRPr="00C75D07" w:rsidRDefault="003D13B6" w:rsidP="003D13B6">
            <w:pPr>
              <w:jc w:val="right"/>
              <w:rPr>
                <w:rFonts w:ascii="Arial" w:hAnsi="Arial"/>
                <w:b/>
                <w:sz w:val="14"/>
                <w:szCs w:val="14"/>
              </w:rPr>
            </w:pPr>
            <w:r w:rsidRPr="00C75D07">
              <w:rPr>
                <w:rFonts w:ascii="Arial" w:hAnsi="Arial"/>
                <w:b/>
                <w:sz w:val="14"/>
                <w:szCs w:val="14"/>
              </w:rPr>
              <w:t>Other reserve</w:t>
            </w:r>
          </w:p>
        </w:tc>
        <w:tc>
          <w:tcPr>
            <w:tcW w:w="990" w:type="dxa"/>
          </w:tcPr>
          <w:p w14:paraId="507138AC" w14:textId="77777777" w:rsidR="003D13B6" w:rsidRPr="00C75D07" w:rsidRDefault="003D13B6" w:rsidP="003D13B6">
            <w:pPr>
              <w:jc w:val="right"/>
              <w:rPr>
                <w:rFonts w:ascii="Arial" w:hAnsi="Arial"/>
                <w:b/>
                <w:sz w:val="14"/>
                <w:szCs w:val="14"/>
              </w:rPr>
            </w:pPr>
          </w:p>
          <w:p w14:paraId="2297F93A" w14:textId="77777777" w:rsidR="003D13B6" w:rsidRPr="00C75D07" w:rsidRDefault="003D13B6" w:rsidP="003D13B6">
            <w:pPr>
              <w:jc w:val="right"/>
              <w:rPr>
                <w:rFonts w:ascii="Arial" w:hAnsi="Arial"/>
                <w:b/>
                <w:sz w:val="14"/>
                <w:szCs w:val="14"/>
              </w:rPr>
            </w:pPr>
            <w:r w:rsidRPr="00C75D07">
              <w:rPr>
                <w:rFonts w:ascii="Arial" w:hAnsi="Arial"/>
                <w:b/>
                <w:sz w:val="14"/>
                <w:szCs w:val="14"/>
              </w:rPr>
              <w:t>Translation</w:t>
            </w:r>
          </w:p>
          <w:p w14:paraId="3B40D846" w14:textId="77777777" w:rsidR="003D13B6" w:rsidRPr="00C75D07" w:rsidRDefault="003D13B6" w:rsidP="003D13B6">
            <w:pPr>
              <w:jc w:val="right"/>
              <w:rPr>
                <w:rFonts w:ascii="Arial" w:hAnsi="Arial"/>
                <w:b/>
                <w:sz w:val="14"/>
                <w:szCs w:val="14"/>
              </w:rPr>
            </w:pPr>
            <w:r w:rsidRPr="00C75D07">
              <w:rPr>
                <w:rFonts w:ascii="Arial" w:hAnsi="Arial"/>
                <w:b/>
                <w:sz w:val="14"/>
                <w:szCs w:val="14"/>
              </w:rPr>
              <w:t>reserve</w:t>
            </w:r>
          </w:p>
        </w:tc>
        <w:tc>
          <w:tcPr>
            <w:tcW w:w="900" w:type="dxa"/>
          </w:tcPr>
          <w:p w14:paraId="41B5C3BB" w14:textId="77777777" w:rsidR="003D13B6" w:rsidRPr="00C75D07" w:rsidRDefault="003D13B6" w:rsidP="003D13B6">
            <w:pPr>
              <w:jc w:val="right"/>
              <w:rPr>
                <w:rFonts w:ascii="Arial" w:hAnsi="Arial"/>
                <w:b/>
                <w:sz w:val="14"/>
                <w:szCs w:val="14"/>
              </w:rPr>
            </w:pPr>
          </w:p>
          <w:p w14:paraId="7522AFA7" w14:textId="77777777" w:rsidR="003D13B6" w:rsidRPr="00C75D07" w:rsidRDefault="003D13B6" w:rsidP="003D13B6">
            <w:pPr>
              <w:jc w:val="right"/>
              <w:rPr>
                <w:rFonts w:ascii="Arial" w:hAnsi="Arial"/>
                <w:b/>
                <w:sz w:val="14"/>
                <w:szCs w:val="14"/>
              </w:rPr>
            </w:pPr>
            <w:r w:rsidRPr="00C75D07">
              <w:rPr>
                <w:rFonts w:ascii="Arial" w:hAnsi="Arial"/>
                <w:b/>
                <w:sz w:val="14"/>
                <w:szCs w:val="14"/>
              </w:rPr>
              <w:t>Retained</w:t>
            </w:r>
          </w:p>
          <w:p w14:paraId="4EB987E3" w14:textId="77777777" w:rsidR="003D13B6" w:rsidRPr="00C75D07" w:rsidRDefault="003D13B6" w:rsidP="003D13B6">
            <w:pPr>
              <w:jc w:val="right"/>
              <w:rPr>
                <w:rFonts w:ascii="Arial" w:hAnsi="Arial"/>
                <w:b/>
                <w:sz w:val="14"/>
                <w:szCs w:val="14"/>
              </w:rPr>
            </w:pPr>
            <w:r w:rsidRPr="00C75D07">
              <w:rPr>
                <w:rFonts w:ascii="Arial" w:hAnsi="Arial"/>
                <w:b/>
                <w:sz w:val="14"/>
                <w:szCs w:val="14"/>
              </w:rPr>
              <w:t>deficit</w:t>
            </w:r>
          </w:p>
        </w:tc>
        <w:tc>
          <w:tcPr>
            <w:tcW w:w="810" w:type="dxa"/>
          </w:tcPr>
          <w:p w14:paraId="3E9EF0CC" w14:textId="77777777" w:rsidR="003D13B6" w:rsidRPr="00C75D07" w:rsidRDefault="003D13B6" w:rsidP="003D13B6">
            <w:pPr>
              <w:jc w:val="right"/>
              <w:rPr>
                <w:rFonts w:ascii="Arial" w:hAnsi="Arial"/>
                <w:b/>
                <w:sz w:val="14"/>
                <w:szCs w:val="14"/>
              </w:rPr>
            </w:pPr>
          </w:p>
          <w:p w14:paraId="72889A13" w14:textId="77777777" w:rsidR="003D13B6" w:rsidRPr="00C75D07" w:rsidRDefault="003D13B6" w:rsidP="003D13B6">
            <w:pPr>
              <w:jc w:val="right"/>
              <w:rPr>
                <w:rFonts w:ascii="Arial" w:hAnsi="Arial"/>
                <w:b/>
                <w:sz w:val="14"/>
                <w:szCs w:val="14"/>
              </w:rPr>
            </w:pPr>
          </w:p>
          <w:p w14:paraId="7D8BAE2E" w14:textId="77777777" w:rsidR="003D13B6" w:rsidRPr="00C75D07" w:rsidRDefault="003D13B6" w:rsidP="003D13B6">
            <w:pPr>
              <w:jc w:val="right"/>
              <w:rPr>
                <w:rFonts w:ascii="Arial" w:hAnsi="Arial"/>
                <w:b/>
                <w:sz w:val="14"/>
                <w:szCs w:val="14"/>
              </w:rPr>
            </w:pPr>
            <w:r w:rsidRPr="00C75D07">
              <w:rPr>
                <w:rFonts w:ascii="Arial" w:hAnsi="Arial"/>
                <w:b/>
                <w:sz w:val="14"/>
                <w:szCs w:val="14"/>
              </w:rPr>
              <w:t xml:space="preserve">Total </w:t>
            </w:r>
          </w:p>
        </w:tc>
        <w:tc>
          <w:tcPr>
            <w:tcW w:w="900" w:type="dxa"/>
          </w:tcPr>
          <w:p w14:paraId="72A60E79" w14:textId="77777777" w:rsidR="003D13B6" w:rsidRPr="00C75D07" w:rsidRDefault="003D13B6" w:rsidP="003D13B6">
            <w:pPr>
              <w:jc w:val="right"/>
              <w:rPr>
                <w:rFonts w:ascii="Arial" w:hAnsi="Arial"/>
                <w:b/>
                <w:sz w:val="14"/>
                <w:szCs w:val="14"/>
              </w:rPr>
            </w:pPr>
            <w:r w:rsidRPr="00C75D07">
              <w:rPr>
                <w:rFonts w:ascii="Arial" w:hAnsi="Arial"/>
                <w:b/>
                <w:sz w:val="14"/>
                <w:szCs w:val="14"/>
              </w:rPr>
              <w:t>Non- controlling interest</w:t>
            </w:r>
          </w:p>
        </w:tc>
        <w:tc>
          <w:tcPr>
            <w:tcW w:w="720" w:type="dxa"/>
          </w:tcPr>
          <w:p w14:paraId="67862A38" w14:textId="77777777" w:rsidR="00C75D07" w:rsidRDefault="00C75D07" w:rsidP="003D13B6">
            <w:pPr>
              <w:jc w:val="right"/>
              <w:rPr>
                <w:rFonts w:ascii="Arial" w:hAnsi="Arial"/>
                <w:b/>
                <w:sz w:val="14"/>
                <w:szCs w:val="14"/>
              </w:rPr>
            </w:pPr>
          </w:p>
          <w:p w14:paraId="210EA6B3" w14:textId="77777777" w:rsidR="003D13B6" w:rsidRPr="00C75D07" w:rsidRDefault="003D13B6" w:rsidP="003D13B6">
            <w:pPr>
              <w:jc w:val="right"/>
              <w:rPr>
                <w:rFonts w:ascii="Arial" w:hAnsi="Arial"/>
                <w:b/>
                <w:sz w:val="14"/>
                <w:szCs w:val="14"/>
              </w:rPr>
            </w:pPr>
            <w:r w:rsidRPr="00C75D07">
              <w:rPr>
                <w:rFonts w:ascii="Arial" w:hAnsi="Arial"/>
                <w:b/>
                <w:sz w:val="14"/>
                <w:szCs w:val="14"/>
              </w:rPr>
              <w:t>Total equity</w:t>
            </w:r>
          </w:p>
        </w:tc>
      </w:tr>
      <w:tr w:rsidR="003D13B6" w14:paraId="56588E05" w14:textId="77777777" w:rsidTr="00E2515A">
        <w:tc>
          <w:tcPr>
            <w:tcW w:w="1950" w:type="dxa"/>
            <w:tcBorders>
              <w:bottom w:val="single" w:sz="8" w:space="0" w:color="auto"/>
            </w:tcBorders>
          </w:tcPr>
          <w:p w14:paraId="764B8093" w14:textId="77777777" w:rsidR="003D13B6" w:rsidRPr="00C75D07" w:rsidRDefault="003D13B6" w:rsidP="003D13B6">
            <w:pPr>
              <w:rPr>
                <w:rFonts w:ascii="Arial" w:hAnsi="Arial"/>
                <w:sz w:val="14"/>
                <w:szCs w:val="14"/>
              </w:rPr>
            </w:pPr>
          </w:p>
        </w:tc>
        <w:tc>
          <w:tcPr>
            <w:tcW w:w="720" w:type="dxa"/>
            <w:tcBorders>
              <w:bottom w:val="single" w:sz="8" w:space="0" w:color="auto"/>
            </w:tcBorders>
          </w:tcPr>
          <w:p w14:paraId="49907CBD" w14:textId="77777777" w:rsidR="003D13B6" w:rsidRPr="00C75D07" w:rsidRDefault="003D13B6" w:rsidP="003D13B6">
            <w:pPr>
              <w:jc w:val="right"/>
              <w:rPr>
                <w:rFonts w:ascii="Arial" w:hAnsi="Arial"/>
                <w:b/>
                <w:bCs/>
                <w:sz w:val="14"/>
                <w:szCs w:val="14"/>
              </w:rPr>
            </w:pPr>
            <w:r w:rsidRPr="00C75D07">
              <w:rPr>
                <w:rFonts w:ascii="Arial" w:hAnsi="Arial"/>
                <w:b/>
                <w:bCs/>
                <w:sz w:val="14"/>
                <w:szCs w:val="14"/>
              </w:rPr>
              <w:t>£’000</w:t>
            </w:r>
          </w:p>
        </w:tc>
        <w:tc>
          <w:tcPr>
            <w:tcW w:w="810" w:type="dxa"/>
            <w:tcBorders>
              <w:bottom w:val="single" w:sz="8" w:space="0" w:color="auto"/>
            </w:tcBorders>
          </w:tcPr>
          <w:p w14:paraId="470E49E2" w14:textId="77777777" w:rsidR="003D13B6" w:rsidRPr="00C75D07" w:rsidRDefault="003D13B6" w:rsidP="003D13B6">
            <w:pPr>
              <w:jc w:val="right"/>
              <w:rPr>
                <w:rFonts w:ascii="Arial" w:hAnsi="Arial"/>
                <w:b/>
                <w:bCs/>
                <w:sz w:val="14"/>
                <w:szCs w:val="14"/>
              </w:rPr>
            </w:pPr>
            <w:r w:rsidRPr="00C75D07">
              <w:rPr>
                <w:rFonts w:ascii="Arial" w:hAnsi="Arial"/>
                <w:b/>
                <w:bCs/>
                <w:sz w:val="14"/>
                <w:szCs w:val="14"/>
              </w:rPr>
              <w:t>£’000</w:t>
            </w:r>
          </w:p>
        </w:tc>
        <w:tc>
          <w:tcPr>
            <w:tcW w:w="1080" w:type="dxa"/>
            <w:tcBorders>
              <w:bottom w:val="single" w:sz="8" w:space="0" w:color="auto"/>
            </w:tcBorders>
          </w:tcPr>
          <w:p w14:paraId="0A353A2C" w14:textId="77777777" w:rsidR="003D13B6" w:rsidRPr="00C75D07" w:rsidRDefault="003D13B6" w:rsidP="003D13B6">
            <w:pPr>
              <w:jc w:val="right"/>
              <w:rPr>
                <w:rFonts w:ascii="Arial" w:hAnsi="Arial"/>
                <w:b/>
                <w:sz w:val="14"/>
                <w:szCs w:val="14"/>
              </w:rPr>
            </w:pPr>
            <w:r w:rsidRPr="00C75D07">
              <w:rPr>
                <w:rFonts w:ascii="Arial" w:hAnsi="Arial"/>
                <w:b/>
                <w:sz w:val="14"/>
                <w:szCs w:val="14"/>
              </w:rPr>
              <w:t>£’000</w:t>
            </w:r>
          </w:p>
        </w:tc>
        <w:tc>
          <w:tcPr>
            <w:tcW w:w="810" w:type="dxa"/>
            <w:tcBorders>
              <w:bottom w:val="single" w:sz="8" w:space="0" w:color="auto"/>
            </w:tcBorders>
          </w:tcPr>
          <w:p w14:paraId="37056002" w14:textId="77777777" w:rsidR="003D13B6" w:rsidRPr="00C75D07" w:rsidRDefault="003D13B6" w:rsidP="003D13B6">
            <w:pPr>
              <w:jc w:val="right"/>
              <w:rPr>
                <w:rFonts w:ascii="Arial" w:hAnsi="Arial"/>
                <w:b/>
                <w:sz w:val="14"/>
                <w:szCs w:val="14"/>
              </w:rPr>
            </w:pPr>
            <w:r w:rsidRPr="00C75D07">
              <w:rPr>
                <w:rFonts w:ascii="Arial" w:hAnsi="Arial"/>
                <w:b/>
                <w:sz w:val="14"/>
                <w:szCs w:val="14"/>
              </w:rPr>
              <w:t>£’000</w:t>
            </w:r>
          </w:p>
        </w:tc>
        <w:tc>
          <w:tcPr>
            <w:tcW w:w="990" w:type="dxa"/>
            <w:tcBorders>
              <w:bottom w:val="single" w:sz="8" w:space="0" w:color="auto"/>
            </w:tcBorders>
          </w:tcPr>
          <w:p w14:paraId="64410524" w14:textId="77777777" w:rsidR="003D13B6" w:rsidRPr="00C75D07" w:rsidRDefault="003D13B6" w:rsidP="003D13B6">
            <w:pPr>
              <w:jc w:val="right"/>
              <w:rPr>
                <w:rFonts w:ascii="Arial" w:hAnsi="Arial"/>
                <w:b/>
                <w:sz w:val="14"/>
                <w:szCs w:val="14"/>
              </w:rPr>
            </w:pPr>
            <w:r w:rsidRPr="00C75D07">
              <w:rPr>
                <w:rFonts w:ascii="Arial" w:hAnsi="Arial"/>
                <w:b/>
                <w:sz w:val="14"/>
                <w:szCs w:val="14"/>
              </w:rPr>
              <w:t>£’000</w:t>
            </w:r>
          </w:p>
        </w:tc>
        <w:tc>
          <w:tcPr>
            <w:tcW w:w="900" w:type="dxa"/>
            <w:tcBorders>
              <w:bottom w:val="single" w:sz="8" w:space="0" w:color="auto"/>
            </w:tcBorders>
          </w:tcPr>
          <w:p w14:paraId="2D6F1CCE" w14:textId="77777777" w:rsidR="003D13B6" w:rsidRPr="00C75D07" w:rsidRDefault="003D13B6" w:rsidP="003D13B6">
            <w:pPr>
              <w:jc w:val="right"/>
              <w:rPr>
                <w:rFonts w:ascii="Arial" w:hAnsi="Arial"/>
                <w:b/>
                <w:sz w:val="14"/>
                <w:szCs w:val="14"/>
              </w:rPr>
            </w:pPr>
            <w:r w:rsidRPr="00C75D07">
              <w:rPr>
                <w:rFonts w:ascii="Arial" w:hAnsi="Arial"/>
                <w:b/>
                <w:sz w:val="14"/>
                <w:szCs w:val="14"/>
              </w:rPr>
              <w:t>£’000</w:t>
            </w:r>
          </w:p>
        </w:tc>
        <w:tc>
          <w:tcPr>
            <w:tcW w:w="810" w:type="dxa"/>
            <w:tcBorders>
              <w:bottom w:val="single" w:sz="8" w:space="0" w:color="auto"/>
            </w:tcBorders>
          </w:tcPr>
          <w:p w14:paraId="1AB0E5CD" w14:textId="77777777" w:rsidR="003D13B6" w:rsidRPr="00C75D07" w:rsidRDefault="003D13B6" w:rsidP="003D13B6">
            <w:pPr>
              <w:jc w:val="right"/>
              <w:rPr>
                <w:rFonts w:ascii="Arial" w:hAnsi="Arial"/>
                <w:b/>
                <w:sz w:val="14"/>
                <w:szCs w:val="14"/>
              </w:rPr>
            </w:pPr>
            <w:r w:rsidRPr="00C75D07">
              <w:rPr>
                <w:rFonts w:ascii="Arial" w:hAnsi="Arial"/>
                <w:b/>
                <w:sz w:val="14"/>
                <w:szCs w:val="14"/>
              </w:rPr>
              <w:t>£’000</w:t>
            </w:r>
          </w:p>
        </w:tc>
        <w:tc>
          <w:tcPr>
            <w:tcW w:w="900" w:type="dxa"/>
            <w:tcBorders>
              <w:bottom w:val="single" w:sz="8" w:space="0" w:color="auto"/>
            </w:tcBorders>
          </w:tcPr>
          <w:p w14:paraId="0F6CB095" w14:textId="77777777" w:rsidR="003D13B6" w:rsidRPr="00C75D07" w:rsidRDefault="00C75D07" w:rsidP="003D13B6">
            <w:pPr>
              <w:jc w:val="right"/>
              <w:rPr>
                <w:rFonts w:ascii="Arial" w:hAnsi="Arial"/>
                <w:b/>
                <w:sz w:val="14"/>
                <w:szCs w:val="14"/>
              </w:rPr>
            </w:pPr>
            <w:r>
              <w:rPr>
                <w:rFonts w:ascii="Arial" w:hAnsi="Arial"/>
                <w:b/>
                <w:sz w:val="14"/>
                <w:szCs w:val="14"/>
              </w:rPr>
              <w:t>£’000</w:t>
            </w:r>
          </w:p>
        </w:tc>
        <w:tc>
          <w:tcPr>
            <w:tcW w:w="720" w:type="dxa"/>
            <w:tcBorders>
              <w:bottom w:val="single" w:sz="8" w:space="0" w:color="auto"/>
            </w:tcBorders>
          </w:tcPr>
          <w:p w14:paraId="57BF0611" w14:textId="77777777" w:rsidR="003D13B6" w:rsidRPr="00C75D07" w:rsidRDefault="00C75D07" w:rsidP="003D13B6">
            <w:pPr>
              <w:jc w:val="right"/>
              <w:rPr>
                <w:rFonts w:ascii="Arial" w:hAnsi="Arial"/>
                <w:b/>
                <w:sz w:val="14"/>
                <w:szCs w:val="14"/>
              </w:rPr>
            </w:pPr>
            <w:r>
              <w:rPr>
                <w:rFonts w:ascii="Arial" w:hAnsi="Arial"/>
                <w:b/>
                <w:sz w:val="14"/>
                <w:szCs w:val="14"/>
              </w:rPr>
              <w:t>£’000</w:t>
            </w:r>
          </w:p>
        </w:tc>
      </w:tr>
      <w:tr w:rsidR="003D13B6" w14:paraId="6FD54496" w14:textId="77777777" w:rsidTr="00E2515A">
        <w:tc>
          <w:tcPr>
            <w:tcW w:w="1950" w:type="dxa"/>
            <w:tcBorders>
              <w:top w:val="single" w:sz="8" w:space="0" w:color="auto"/>
            </w:tcBorders>
          </w:tcPr>
          <w:p w14:paraId="1E4D3979" w14:textId="77777777" w:rsidR="003D13B6" w:rsidRPr="00C75D07" w:rsidRDefault="003D13B6" w:rsidP="003D13B6">
            <w:pPr>
              <w:rPr>
                <w:rFonts w:ascii="Arial" w:hAnsi="Arial"/>
                <w:sz w:val="14"/>
                <w:szCs w:val="14"/>
              </w:rPr>
            </w:pPr>
          </w:p>
        </w:tc>
        <w:tc>
          <w:tcPr>
            <w:tcW w:w="720" w:type="dxa"/>
            <w:tcBorders>
              <w:top w:val="single" w:sz="8" w:space="0" w:color="auto"/>
            </w:tcBorders>
          </w:tcPr>
          <w:p w14:paraId="13A2A0C4" w14:textId="77777777" w:rsidR="003D13B6" w:rsidRPr="00C75D07" w:rsidRDefault="003D13B6" w:rsidP="003D13B6">
            <w:pPr>
              <w:jc w:val="right"/>
              <w:rPr>
                <w:rFonts w:ascii="Arial" w:hAnsi="Arial"/>
                <w:b/>
                <w:sz w:val="14"/>
                <w:szCs w:val="14"/>
              </w:rPr>
            </w:pPr>
          </w:p>
        </w:tc>
        <w:tc>
          <w:tcPr>
            <w:tcW w:w="810" w:type="dxa"/>
            <w:tcBorders>
              <w:top w:val="single" w:sz="8" w:space="0" w:color="auto"/>
            </w:tcBorders>
          </w:tcPr>
          <w:p w14:paraId="60FE2F75" w14:textId="77777777" w:rsidR="003D13B6" w:rsidRPr="00C75D07" w:rsidRDefault="003D13B6" w:rsidP="003D13B6">
            <w:pPr>
              <w:jc w:val="right"/>
              <w:rPr>
                <w:rFonts w:ascii="Arial" w:hAnsi="Arial"/>
                <w:b/>
                <w:sz w:val="14"/>
                <w:szCs w:val="14"/>
              </w:rPr>
            </w:pPr>
          </w:p>
        </w:tc>
        <w:tc>
          <w:tcPr>
            <w:tcW w:w="1080" w:type="dxa"/>
            <w:tcBorders>
              <w:top w:val="single" w:sz="8" w:space="0" w:color="auto"/>
            </w:tcBorders>
          </w:tcPr>
          <w:p w14:paraId="126F7472" w14:textId="77777777" w:rsidR="003D13B6" w:rsidRPr="00C75D07" w:rsidRDefault="003D13B6" w:rsidP="003D13B6">
            <w:pPr>
              <w:jc w:val="right"/>
              <w:rPr>
                <w:rFonts w:ascii="Arial" w:hAnsi="Arial"/>
                <w:b/>
                <w:sz w:val="14"/>
                <w:szCs w:val="14"/>
              </w:rPr>
            </w:pPr>
          </w:p>
        </w:tc>
        <w:tc>
          <w:tcPr>
            <w:tcW w:w="810" w:type="dxa"/>
            <w:tcBorders>
              <w:top w:val="single" w:sz="8" w:space="0" w:color="auto"/>
            </w:tcBorders>
          </w:tcPr>
          <w:p w14:paraId="58D30431" w14:textId="77777777" w:rsidR="003D13B6" w:rsidRPr="00C75D07" w:rsidRDefault="003D13B6" w:rsidP="003D13B6">
            <w:pPr>
              <w:jc w:val="right"/>
              <w:rPr>
                <w:rFonts w:ascii="Arial" w:hAnsi="Arial"/>
                <w:b/>
                <w:sz w:val="14"/>
                <w:szCs w:val="14"/>
              </w:rPr>
            </w:pPr>
          </w:p>
        </w:tc>
        <w:tc>
          <w:tcPr>
            <w:tcW w:w="990" w:type="dxa"/>
            <w:tcBorders>
              <w:top w:val="single" w:sz="8" w:space="0" w:color="auto"/>
            </w:tcBorders>
          </w:tcPr>
          <w:p w14:paraId="3254B048" w14:textId="77777777" w:rsidR="003D13B6" w:rsidRPr="00C75D07" w:rsidRDefault="003D13B6" w:rsidP="003D13B6">
            <w:pPr>
              <w:jc w:val="right"/>
              <w:rPr>
                <w:rFonts w:ascii="Arial" w:hAnsi="Arial"/>
                <w:b/>
                <w:sz w:val="14"/>
                <w:szCs w:val="14"/>
              </w:rPr>
            </w:pPr>
          </w:p>
        </w:tc>
        <w:tc>
          <w:tcPr>
            <w:tcW w:w="900" w:type="dxa"/>
            <w:tcBorders>
              <w:top w:val="single" w:sz="8" w:space="0" w:color="auto"/>
            </w:tcBorders>
          </w:tcPr>
          <w:p w14:paraId="75FB83E2" w14:textId="77777777" w:rsidR="003D13B6" w:rsidRPr="00C75D07" w:rsidRDefault="003D13B6" w:rsidP="003D13B6">
            <w:pPr>
              <w:jc w:val="right"/>
              <w:rPr>
                <w:rFonts w:ascii="Arial" w:hAnsi="Arial"/>
                <w:b/>
                <w:sz w:val="14"/>
                <w:szCs w:val="14"/>
              </w:rPr>
            </w:pPr>
          </w:p>
        </w:tc>
        <w:tc>
          <w:tcPr>
            <w:tcW w:w="810" w:type="dxa"/>
            <w:tcBorders>
              <w:top w:val="single" w:sz="8" w:space="0" w:color="auto"/>
            </w:tcBorders>
          </w:tcPr>
          <w:p w14:paraId="4CFF6B1D" w14:textId="77777777" w:rsidR="003D13B6" w:rsidRPr="00C75D07" w:rsidRDefault="003D13B6" w:rsidP="003D13B6">
            <w:pPr>
              <w:jc w:val="right"/>
              <w:rPr>
                <w:rFonts w:ascii="Arial" w:hAnsi="Arial"/>
                <w:b/>
                <w:sz w:val="14"/>
                <w:szCs w:val="14"/>
              </w:rPr>
            </w:pPr>
          </w:p>
        </w:tc>
        <w:tc>
          <w:tcPr>
            <w:tcW w:w="900" w:type="dxa"/>
            <w:tcBorders>
              <w:top w:val="single" w:sz="8" w:space="0" w:color="auto"/>
            </w:tcBorders>
          </w:tcPr>
          <w:p w14:paraId="7DBD14AB" w14:textId="77777777" w:rsidR="003D13B6" w:rsidRPr="00C75D07" w:rsidRDefault="003D13B6" w:rsidP="003D13B6">
            <w:pPr>
              <w:jc w:val="right"/>
              <w:rPr>
                <w:rFonts w:ascii="Arial" w:hAnsi="Arial"/>
                <w:b/>
                <w:sz w:val="14"/>
                <w:szCs w:val="14"/>
              </w:rPr>
            </w:pPr>
          </w:p>
        </w:tc>
        <w:tc>
          <w:tcPr>
            <w:tcW w:w="720" w:type="dxa"/>
            <w:tcBorders>
              <w:top w:val="single" w:sz="8" w:space="0" w:color="auto"/>
            </w:tcBorders>
          </w:tcPr>
          <w:p w14:paraId="59CEDBDB" w14:textId="77777777" w:rsidR="003D13B6" w:rsidRPr="00C75D07" w:rsidRDefault="003D13B6" w:rsidP="003D13B6">
            <w:pPr>
              <w:jc w:val="right"/>
              <w:rPr>
                <w:rFonts w:ascii="Arial" w:hAnsi="Arial"/>
                <w:b/>
                <w:sz w:val="14"/>
                <w:szCs w:val="14"/>
              </w:rPr>
            </w:pPr>
          </w:p>
        </w:tc>
      </w:tr>
      <w:tr w:rsidR="00C925B8" w14:paraId="05544232" w14:textId="77777777">
        <w:tc>
          <w:tcPr>
            <w:tcW w:w="1950" w:type="dxa"/>
          </w:tcPr>
          <w:p w14:paraId="63B51B23" w14:textId="50158CD7" w:rsidR="00C925B8" w:rsidRPr="00C72822" w:rsidRDefault="00C925B8" w:rsidP="00201387">
            <w:pPr>
              <w:rPr>
                <w:rFonts w:ascii="Arial" w:hAnsi="Arial"/>
                <w:b/>
                <w:sz w:val="14"/>
                <w:szCs w:val="14"/>
              </w:rPr>
            </w:pPr>
            <w:r w:rsidRPr="00C75D07">
              <w:rPr>
                <w:rFonts w:ascii="Arial" w:hAnsi="Arial"/>
                <w:b/>
                <w:sz w:val="14"/>
                <w:szCs w:val="14"/>
              </w:rPr>
              <w:t xml:space="preserve">Balance at </w:t>
            </w:r>
            <w:r w:rsidR="00201387">
              <w:rPr>
                <w:rFonts w:ascii="Arial" w:hAnsi="Arial"/>
                <w:b/>
                <w:sz w:val="14"/>
                <w:szCs w:val="14"/>
              </w:rPr>
              <w:t>1 January 2015</w:t>
            </w:r>
          </w:p>
        </w:tc>
        <w:tc>
          <w:tcPr>
            <w:tcW w:w="720" w:type="dxa"/>
          </w:tcPr>
          <w:p w14:paraId="35DEF63E" w14:textId="138CC599" w:rsidR="00C925B8" w:rsidRPr="007A5E6D" w:rsidRDefault="00C925B8" w:rsidP="003D13B6">
            <w:pPr>
              <w:jc w:val="right"/>
              <w:rPr>
                <w:rFonts w:ascii="Arial" w:hAnsi="Arial"/>
                <w:sz w:val="14"/>
                <w:szCs w:val="14"/>
              </w:rPr>
            </w:pPr>
            <w:r>
              <w:rPr>
                <w:rFonts w:ascii="Arial" w:hAnsi="Arial"/>
                <w:b/>
                <w:sz w:val="14"/>
                <w:szCs w:val="14"/>
              </w:rPr>
              <w:t>2,130</w:t>
            </w:r>
          </w:p>
        </w:tc>
        <w:tc>
          <w:tcPr>
            <w:tcW w:w="810" w:type="dxa"/>
          </w:tcPr>
          <w:p w14:paraId="45996AE9" w14:textId="04652989" w:rsidR="00C925B8" w:rsidRPr="007A5E6D" w:rsidRDefault="00C925B8" w:rsidP="003D13B6">
            <w:pPr>
              <w:jc w:val="right"/>
              <w:rPr>
                <w:rFonts w:ascii="Arial" w:hAnsi="Arial"/>
                <w:sz w:val="14"/>
                <w:szCs w:val="14"/>
              </w:rPr>
            </w:pPr>
            <w:r>
              <w:rPr>
                <w:rFonts w:ascii="Arial" w:hAnsi="Arial"/>
                <w:b/>
                <w:sz w:val="14"/>
                <w:szCs w:val="14"/>
              </w:rPr>
              <w:t>30</w:t>
            </w:r>
            <w:r w:rsidRPr="00C75D07">
              <w:rPr>
                <w:rFonts w:ascii="Arial" w:hAnsi="Arial"/>
                <w:b/>
                <w:sz w:val="14"/>
                <w:szCs w:val="14"/>
              </w:rPr>
              <w:t>,</w:t>
            </w:r>
            <w:r>
              <w:rPr>
                <w:rFonts w:ascii="Arial" w:hAnsi="Arial"/>
                <w:b/>
                <w:sz w:val="14"/>
                <w:szCs w:val="14"/>
              </w:rPr>
              <w:t>323</w:t>
            </w:r>
          </w:p>
        </w:tc>
        <w:tc>
          <w:tcPr>
            <w:tcW w:w="1080" w:type="dxa"/>
          </w:tcPr>
          <w:p w14:paraId="29A743F0" w14:textId="20CA8979" w:rsidR="00C925B8" w:rsidRPr="007A5E6D" w:rsidRDefault="00C925B8" w:rsidP="003D13B6">
            <w:pPr>
              <w:jc w:val="right"/>
              <w:rPr>
                <w:rFonts w:ascii="Arial" w:hAnsi="Arial"/>
                <w:sz w:val="14"/>
                <w:szCs w:val="14"/>
              </w:rPr>
            </w:pPr>
            <w:r w:rsidRPr="00C75D07">
              <w:rPr>
                <w:rFonts w:ascii="Arial" w:hAnsi="Arial"/>
                <w:b/>
                <w:sz w:val="14"/>
                <w:szCs w:val="14"/>
              </w:rPr>
              <w:t>17,476</w:t>
            </w:r>
          </w:p>
        </w:tc>
        <w:tc>
          <w:tcPr>
            <w:tcW w:w="810" w:type="dxa"/>
          </w:tcPr>
          <w:p w14:paraId="10E6191E" w14:textId="06F3DC2C" w:rsidR="00C925B8" w:rsidRPr="007A5E6D" w:rsidRDefault="00C925B8" w:rsidP="003D13B6">
            <w:pPr>
              <w:jc w:val="right"/>
              <w:rPr>
                <w:rFonts w:ascii="Arial" w:hAnsi="Arial"/>
                <w:sz w:val="14"/>
                <w:szCs w:val="14"/>
              </w:rPr>
            </w:pPr>
            <w:r w:rsidRPr="00C75D07">
              <w:rPr>
                <w:rFonts w:ascii="Arial" w:hAnsi="Arial"/>
                <w:b/>
                <w:sz w:val="14"/>
                <w:szCs w:val="14"/>
              </w:rPr>
              <w:t>4,</w:t>
            </w:r>
            <w:r>
              <w:rPr>
                <w:rFonts w:ascii="Arial" w:hAnsi="Arial"/>
                <w:b/>
                <w:sz w:val="14"/>
                <w:szCs w:val="14"/>
              </w:rPr>
              <w:t>318</w:t>
            </w:r>
          </w:p>
        </w:tc>
        <w:tc>
          <w:tcPr>
            <w:tcW w:w="990" w:type="dxa"/>
          </w:tcPr>
          <w:p w14:paraId="665E5FF3" w14:textId="7023C72D" w:rsidR="00C925B8" w:rsidRPr="007A5E6D" w:rsidRDefault="00C925B8" w:rsidP="003D13B6">
            <w:pPr>
              <w:jc w:val="right"/>
              <w:rPr>
                <w:rFonts w:ascii="Arial" w:hAnsi="Arial"/>
                <w:sz w:val="14"/>
                <w:szCs w:val="14"/>
              </w:rPr>
            </w:pPr>
            <w:r w:rsidRPr="00C75D07">
              <w:rPr>
                <w:rFonts w:ascii="Arial" w:hAnsi="Arial"/>
                <w:b/>
                <w:sz w:val="14"/>
                <w:szCs w:val="14"/>
              </w:rPr>
              <w:t>(</w:t>
            </w:r>
            <w:r>
              <w:rPr>
                <w:rFonts w:ascii="Arial" w:hAnsi="Arial"/>
                <w:b/>
                <w:sz w:val="14"/>
                <w:szCs w:val="14"/>
              </w:rPr>
              <w:t>6</w:t>
            </w:r>
            <w:r w:rsidRPr="00C75D07">
              <w:rPr>
                <w:rFonts w:ascii="Arial" w:hAnsi="Arial"/>
                <w:b/>
                <w:sz w:val="14"/>
                <w:szCs w:val="14"/>
              </w:rPr>
              <w:t>)</w:t>
            </w:r>
          </w:p>
        </w:tc>
        <w:tc>
          <w:tcPr>
            <w:tcW w:w="900" w:type="dxa"/>
          </w:tcPr>
          <w:p w14:paraId="4D93D521" w14:textId="4C8A4EBB" w:rsidR="00C925B8" w:rsidRPr="007A5E6D" w:rsidRDefault="00C925B8" w:rsidP="003D13B6">
            <w:pPr>
              <w:jc w:val="right"/>
              <w:rPr>
                <w:rFonts w:ascii="Arial" w:hAnsi="Arial"/>
                <w:sz w:val="14"/>
                <w:szCs w:val="14"/>
              </w:rPr>
            </w:pPr>
            <w:r w:rsidRPr="00C75D07">
              <w:rPr>
                <w:rFonts w:ascii="Arial" w:hAnsi="Arial"/>
                <w:b/>
                <w:sz w:val="14"/>
                <w:szCs w:val="14"/>
              </w:rPr>
              <w:t>(</w:t>
            </w:r>
            <w:r>
              <w:rPr>
                <w:rFonts w:ascii="Arial" w:hAnsi="Arial"/>
                <w:b/>
                <w:sz w:val="14"/>
                <w:szCs w:val="14"/>
              </w:rPr>
              <w:t>49</w:t>
            </w:r>
            <w:r w:rsidRPr="00C75D07">
              <w:rPr>
                <w:rFonts w:ascii="Arial" w:hAnsi="Arial"/>
                <w:b/>
                <w:sz w:val="14"/>
                <w:szCs w:val="14"/>
              </w:rPr>
              <w:t>,</w:t>
            </w:r>
            <w:r>
              <w:rPr>
                <w:rFonts w:ascii="Arial" w:hAnsi="Arial"/>
                <w:b/>
                <w:sz w:val="14"/>
                <w:szCs w:val="14"/>
              </w:rPr>
              <w:t>287</w:t>
            </w:r>
            <w:r w:rsidRPr="00C75D07">
              <w:rPr>
                <w:rFonts w:ascii="Arial" w:hAnsi="Arial"/>
                <w:b/>
                <w:sz w:val="14"/>
                <w:szCs w:val="14"/>
              </w:rPr>
              <w:t>)</w:t>
            </w:r>
          </w:p>
        </w:tc>
        <w:tc>
          <w:tcPr>
            <w:tcW w:w="810" w:type="dxa"/>
          </w:tcPr>
          <w:p w14:paraId="3B642363" w14:textId="70BAD98E" w:rsidR="00C925B8" w:rsidRPr="007A5E6D" w:rsidRDefault="00C925B8" w:rsidP="003D13B6">
            <w:pPr>
              <w:jc w:val="right"/>
              <w:rPr>
                <w:rFonts w:ascii="Arial" w:hAnsi="Arial"/>
                <w:sz w:val="14"/>
                <w:szCs w:val="14"/>
              </w:rPr>
            </w:pPr>
            <w:r>
              <w:rPr>
                <w:rFonts w:ascii="Arial" w:hAnsi="Arial"/>
                <w:b/>
                <w:sz w:val="14"/>
                <w:szCs w:val="14"/>
              </w:rPr>
              <w:t>4,954</w:t>
            </w:r>
          </w:p>
        </w:tc>
        <w:tc>
          <w:tcPr>
            <w:tcW w:w="900" w:type="dxa"/>
          </w:tcPr>
          <w:p w14:paraId="0BAE62FC" w14:textId="67ED1052" w:rsidR="00C925B8" w:rsidRPr="007A5E6D" w:rsidRDefault="00C925B8" w:rsidP="003D13B6">
            <w:pPr>
              <w:jc w:val="right"/>
              <w:rPr>
                <w:rFonts w:ascii="Arial" w:hAnsi="Arial"/>
                <w:sz w:val="14"/>
                <w:szCs w:val="14"/>
              </w:rPr>
            </w:pPr>
            <w:r>
              <w:rPr>
                <w:rFonts w:ascii="Arial" w:hAnsi="Arial"/>
                <w:b/>
                <w:sz w:val="14"/>
                <w:szCs w:val="14"/>
              </w:rPr>
              <w:t>(82)</w:t>
            </w:r>
          </w:p>
        </w:tc>
        <w:tc>
          <w:tcPr>
            <w:tcW w:w="720" w:type="dxa"/>
          </w:tcPr>
          <w:p w14:paraId="3C18251B" w14:textId="3D2510C1" w:rsidR="00C925B8" w:rsidRPr="007A5E6D" w:rsidRDefault="00C925B8" w:rsidP="003D13B6">
            <w:pPr>
              <w:jc w:val="right"/>
              <w:rPr>
                <w:rFonts w:ascii="Arial" w:hAnsi="Arial"/>
                <w:sz w:val="14"/>
                <w:szCs w:val="14"/>
              </w:rPr>
            </w:pPr>
            <w:r>
              <w:rPr>
                <w:rFonts w:ascii="Arial" w:hAnsi="Arial"/>
                <w:b/>
                <w:sz w:val="14"/>
                <w:szCs w:val="14"/>
              </w:rPr>
              <w:t>4,872</w:t>
            </w:r>
          </w:p>
        </w:tc>
      </w:tr>
      <w:tr w:rsidR="003D13B6" w14:paraId="76207052" w14:textId="77777777">
        <w:tc>
          <w:tcPr>
            <w:tcW w:w="1950" w:type="dxa"/>
          </w:tcPr>
          <w:p w14:paraId="0C2263D6" w14:textId="77777777" w:rsidR="003D13B6" w:rsidRPr="00C75D07" w:rsidRDefault="003D13B6" w:rsidP="00B95D71">
            <w:pPr>
              <w:spacing w:before="60" w:after="60"/>
              <w:rPr>
                <w:rFonts w:ascii="Arial" w:hAnsi="Arial"/>
                <w:b/>
                <w:sz w:val="14"/>
                <w:szCs w:val="14"/>
              </w:rPr>
            </w:pPr>
            <w:r w:rsidRPr="00C75D07">
              <w:rPr>
                <w:rFonts w:ascii="Arial" w:hAnsi="Arial"/>
                <w:b/>
                <w:sz w:val="14"/>
                <w:szCs w:val="14"/>
              </w:rPr>
              <w:t>Comprehensive income</w:t>
            </w:r>
          </w:p>
        </w:tc>
        <w:tc>
          <w:tcPr>
            <w:tcW w:w="720" w:type="dxa"/>
          </w:tcPr>
          <w:p w14:paraId="1E5CCAC2" w14:textId="77777777" w:rsidR="003D13B6" w:rsidRPr="00C75D07" w:rsidRDefault="003D13B6" w:rsidP="00B95D71">
            <w:pPr>
              <w:spacing w:before="60" w:after="60"/>
              <w:jc w:val="right"/>
              <w:rPr>
                <w:rFonts w:ascii="Arial" w:hAnsi="Arial"/>
                <w:sz w:val="14"/>
                <w:szCs w:val="14"/>
              </w:rPr>
            </w:pPr>
          </w:p>
        </w:tc>
        <w:tc>
          <w:tcPr>
            <w:tcW w:w="810" w:type="dxa"/>
          </w:tcPr>
          <w:p w14:paraId="68DB28ED" w14:textId="77777777" w:rsidR="003D13B6" w:rsidRPr="00C75D07" w:rsidRDefault="003D13B6" w:rsidP="00B95D71">
            <w:pPr>
              <w:spacing w:before="60" w:after="60"/>
              <w:jc w:val="right"/>
              <w:rPr>
                <w:rFonts w:ascii="Arial" w:hAnsi="Arial"/>
                <w:sz w:val="14"/>
                <w:szCs w:val="14"/>
              </w:rPr>
            </w:pPr>
          </w:p>
        </w:tc>
        <w:tc>
          <w:tcPr>
            <w:tcW w:w="1080" w:type="dxa"/>
          </w:tcPr>
          <w:p w14:paraId="3ABDEBA2" w14:textId="77777777" w:rsidR="003D13B6" w:rsidRPr="00C75D07" w:rsidRDefault="003D13B6" w:rsidP="00B95D71">
            <w:pPr>
              <w:spacing w:before="60" w:after="60"/>
              <w:jc w:val="right"/>
              <w:rPr>
                <w:rFonts w:ascii="Arial" w:hAnsi="Arial"/>
                <w:sz w:val="14"/>
                <w:szCs w:val="14"/>
              </w:rPr>
            </w:pPr>
          </w:p>
        </w:tc>
        <w:tc>
          <w:tcPr>
            <w:tcW w:w="810" w:type="dxa"/>
          </w:tcPr>
          <w:p w14:paraId="23057008" w14:textId="77777777" w:rsidR="003D13B6" w:rsidRPr="00C75D07" w:rsidRDefault="003D13B6" w:rsidP="00B95D71">
            <w:pPr>
              <w:spacing w:before="60" w:after="60"/>
              <w:jc w:val="right"/>
              <w:rPr>
                <w:rFonts w:ascii="Arial" w:hAnsi="Arial"/>
                <w:sz w:val="14"/>
                <w:szCs w:val="14"/>
              </w:rPr>
            </w:pPr>
          </w:p>
        </w:tc>
        <w:tc>
          <w:tcPr>
            <w:tcW w:w="990" w:type="dxa"/>
          </w:tcPr>
          <w:p w14:paraId="22A7B601" w14:textId="77777777" w:rsidR="003D13B6" w:rsidRPr="00C75D07" w:rsidRDefault="003D13B6" w:rsidP="00B95D71">
            <w:pPr>
              <w:spacing w:before="60" w:after="60"/>
              <w:jc w:val="right"/>
              <w:rPr>
                <w:rFonts w:ascii="Arial" w:hAnsi="Arial"/>
                <w:sz w:val="14"/>
                <w:szCs w:val="14"/>
              </w:rPr>
            </w:pPr>
          </w:p>
        </w:tc>
        <w:tc>
          <w:tcPr>
            <w:tcW w:w="900" w:type="dxa"/>
          </w:tcPr>
          <w:p w14:paraId="16FE08B3" w14:textId="77777777" w:rsidR="003D13B6" w:rsidRPr="00C75D07" w:rsidRDefault="003D13B6" w:rsidP="00B95D71">
            <w:pPr>
              <w:spacing w:before="60" w:after="60"/>
              <w:jc w:val="right"/>
              <w:rPr>
                <w:rFonts w:ascii="Arial" w:hAnsi="Arial"/>
                <w:sz w:val="14"/>
                <w:szCs w:val="14"/>
              </w:rPr>
            </w:pPr>
          </w:p>
        </w:tc>
        <w:tc>
          <w:tcPr>
            <w:tcW w:w="810" w:type="dxa"/>
          </w:tcPr>
          <w:p w14:paraId="2AA087AE" w14:textId="77777777" w:rsidR="003D13B6" w:rsidRPr="00C75D07" w:rsidRDefault="003D13B6" w:rsidP="00B95D71">
            <w:pPr>
              <w:spacing w:before="60" w:after="60"/>
              <w:jc w:val="right"/>
              <w:rPr>
                <w:rFonts w:ascii="Arial" w:hAnsi="Arial"/>
                <w:sz w:val="14"/>
                <w:szCs w:val="14"/>
              </w:rPr>
            </w:pPr>
          </w:p>
        </w:tc>
        <w:tc>
          <w:tcPr>
            <w:tcW w:w="900" w:type="dxa"/>
          </w:tcPr>
          <w:p w14:paraId="6B81F114" w14:textId="77777777" w:rsidR="003D13B6" w:rsidRPr="00C75D07" w:rsidRDefault="003D13B6" w:rsidP="00B95D71">
            <w:pPr>
              <w:spacing w:before="60" w:after="60"/>
              <w:jc w:val="right"/>
              <w:rPr>
                <w:rFonts w:ascii="Arial" w:hAnsi="Arial"/>
                <w:sz w:val="14"/>
                <w:szCs w:val="14"/>
              </w:rPr>
            </w:pPr>
          </w:p>
        </w:tc>
        <w:tc>
          <w:tcPr>
            <w:tcW w:w="720" w:type="dxa"/>
          </w:tcPr>
          <w:p w14:paraId="730A886B" w14:textId="77777777" w:rsidR="003D13B6" w:rsidRPr="00C75D07" w:rsidRDefault="003D13B6" w:rsidP="00B95D71">
            <w:pPr>
              <w:spacing w:before="60" w:after="60"/>
              <w:jc w:val="right"/>
              <w:rPr>
                <w:rFonts w:ascii="Arial" w:hAnsi="Arial"/>
                <w:sz w:val="14"/>
                <w:szCs w:val="14"/>
              </w:rPr>
            </w:pPr>
          </w:p>
        </w:tc>
      </w:tr>
      <w:tr w:rsidR="00C925B8" w14:paraId="474F6DDE" w14:textId="77777777">
        <w:tc>
          <w:tcPr>
            <w:tcW w:w="1950" w:type="dxa"/>
          </w:tcPr>
          <w:p w14:paraId="5581F8F1" w14:textId="77777777" w:rsidR="00C925B8" w:rsidRPr="00C75D07" w:rsidRDefault="00C925B8" w:rsidP="00B95D71">
            <w:pPr>
              <w:spacing w:before="60" w:after="60"/>
              <w:rPr>
                <w:rFonts w:ascii="Arial" w:hAnsi="Arial"/>
                <w:sz w:val="14"/>
                <w:szCs w:val="14"/>
              </w:rPr>
            </w:pPr>
            <w:r w:rsidRPr="00C75D07">
              <w:rPr>
                <w:rFonts w:ascii="Arial" w:hAnsi="Arial"/>
                <w:sz w:val="14"/>
                <w:szCs w:val="14"/>
              </w:rPr>
              <w:t>Loss for the period</w:t>
            </w:r>
          </w:p>
        </w:tc>
        <w:tc>
          <w:tcPr>
            <w:tcW w:w="720" w:type="dxa"/>
          </w:tcPr>
          <w:p w14:paraId="763818D4" w14:textId="16D5D2CC" w:rsidR="00C925B8" w:rsidRPr="00C75D07" w:rsidRDefault="00C925B8" w:rsidP="00B95D71">
            <w:pPr>
              <w:spacing w:before="60" w:after="60"/>
              <w:jc w:val="right"/>
              <w:rPr>
                <w:rFonts w:ascii="Arial" w:hAnsi="Arial"/>
                <w:sz w:val="14"/>
                <w:szCs w:val="14"/>
              </w:rPr>
            </w:pPr>
            <w:r w:rsidRPr="00C75D07">
              <w:rPr>
                <w:rFonts w:ascii="Arial" w:hAnsi="Arial"/>
                <w:sz w:val="14"/>
                <w:szCs w:val="14"/>
              </w:rPr>
              <w:t>-</w:t>
            </w:r>
          </w:p>
        </w:tc>
        <w:tc>
          <w:tcPr>
            <w:tcW w:w="810" w:type="dxa"/>
          </w:tcPr>
          <w:p w14:paraId="611D70B4" w14:textId="60E23E2F" w:rsidR="00C925B8" w:rsidRPr="00C75D07" w:rsidRDefault="00C925B8" w:rsidP="00B95D71">
            <w:pPr>
              <w:spacing w:before="60" w:after="60"/>
              <w:jc w:val="right"/>
              <w:rPr>
                <w:rFonts w:ascii="Arial" w:hAnsi="Arial"/>
                <w:sz w:val="14"/>
                <w:szCs w:val="14"/>
              </w:rPr>
            </w:pPr>
            <w:r>
              <w:rPr>
                <w:rFonts w:ascii="Arial" w:hAnsi="Arial"/>
                <w:sz w:val="14"/>
                <w:szCs w:val="14"/>
              </w:rPr>
              <w:t>-</w:t>
            </w:r>
          </w:p>
        </w:tc>
        <w:tc>
          <w:tcPr>
            <w:tcW w:w="1080" w:type="dxa"/>
          </w:tcPr>
          <w:p w14:paraId="4179949D" w14:textId="44171D3C" w:rsidR="00C925B8" w:rsidRPr="00C75D07" w:rsidRDefault="00C925B8" w:rsidP="00B95D71">
            <w:pPr>
              <w:spacing w:before="60" w:after="60"/>
              <w:jc w:val="right"/>
              <w:rPr>
                <w:rFonts w:ascii="Arial" w:hAnsi="Arial"/>
                <w:sz w:val="14"/>
                <w:szCs w:val="14"/>
              </w:rPr>
            </w:pPr>
            <w:r w:rsidRPr="00C75D07">
              <w:rPr>
                <w:rFonts w:ascii="Arial" w:hAnsi="Arial"/>
                <w:sz w:val="14"/>
                <w:szCs w:val="14"/>
              </w:rPr>
              <w:t>-</w:t>
            </w:r>
          </w:p>
        </w:tc>
        <w:tc>
          <w:tcPr>
            <w:tcW w:w="810" w:type="dxa"/>
          </w:tcPr>
          <w:p w14:paraId="70472219" w14:textId="5AD7B003" w:rsidR="00C925B8" w:rsidRPr="00C75D07" w:rsidRDefault="00C925B8" w:rsidP="00B95D71">
            <w:pPr>
              <w:spacing w:before="60" w:after="60"/>
              <w:jc w:val="right"/>
              <w:rPr>
                <w:rFonts w:ascii="Arial" w:hAnsi="Arial"/>
                <w:sz w:val="14"/>
                <w:szCs w:val="14"/>
              </w:rPr>
            </w:pPr>
            <w:r w:rsidRPr="00C75D07">
              <w:rPr>
                <w:rFonts w:ascii="Arial" w:hAnsi="Arial"/>
                <w:sz w:val="14"/>
                <w:szCs w:val="14"/>
              </w:rPr>
              <w:t>-</w:t>
            </w:r>
          </w:p>
        </w:tc>
        <w:tc>
          <w:tcPr>
            <w:tcW w:w="990" w:type="dxa"/>
          </w:tcPr>
          <w:p w14:paraId="73F41BD4" w14:textId="4C3C7E1A" w:rsidR="00C925B8" w:rsidRPr="00C75D07" w:rsidRDefault="00C925B8" w:rsidP="00B95D71">
            <w:pPr>
              <w:spacing w:before="60" w:after="60"/>
              <w:jc w:val="right"/>
              <w:rPr>
                <w:rFonts w:ascii="Arial" w:hAnsi="Arial"/>
                <w:sz w:val="14"/>
                <w:szCs w:val="14"/>
              </w:rPr>
            </w:pPr>
            <w:r w:rsidRPr="001A12A8">
              <w:rPr>
                <w:rFonts w:ascii="Arial" w:hAnsi="Arial"/>
                <w:sz w:val="14"/>
                <w:szCs w:val="14"/>
              </w:rPr>
              <w:t>-</w:t>
            </w:r>
          </w:p>
        </w:tc>
        <w:tc>
          <w:tcPr>
            <w:tcW w:w="900" w:type="dxa"/>
          </w:tcPr>
          <w:p w14:paraId="76DC92DE" w14:textId="737C2E25" w:rsidR="00C925B8" w:rsidRPr="00C75D07" w:rsidRDefault="00C925B8" w:rsidP="00B95D71">
            <w:pPr>
              <w:spacing w:before="60" w:after="60"/>
              <w:jc w:val="right"/>
              <w:rPr>
                <w:rFonts w:ascii="Arial" w:hAnsi="Arial"/>
                <w:sz w:val="14"/>
                <w:szCs w:val="14"/>
              </w:rPr>
            </w:pPr>
            <w:r w:rsidRPr="001A12A8">
              <w:rPr>
                <w:rFonts w:ascii="Arial" w:hAnsi="Arial"/>
                <w:sz w:val="14"/>
                <w:szCs w:val="14"/>
              </w:rPr>
              <w:t>(2,105)</w:t>
            </w:r>
          </w:p>
        </w:tc>
        <w:tc>
          <w:tcPr>
            <w:tcW w:w="810" w:type="dxa"/>
          </w:tcPr>
          <w:p w14:paraId="06FB3C6C" w14:textId="5CD215EF" w:rsidR="00C925B8" w:rsidRPr="00C75D07" w:rsidRDefault="00C925B8" w:rsidP="00B95D71">
            <w:pPr>
              <w:spacing w:before="60" w:after="60"/>
              <w:jc w:val="right"/>
              <w:rPr>
                <w:rFonts w:ascii="Arial" w:hAnsi="Arial"/>
                <w:sz w:val="14"/>
                <w:szCs w:val="14"/>
              </w:rPr>
            </w:pPr>
            <w:r w:rsidRPr="001A12A8">
              <w:rPr>
                <w:rFonts w:ascii="Arial" w:hAnsi="Arial"/>
                <w:sz w:val="14"/>
                <w:szCs w:val="14"/>
              </w:rPr>
              <w:t>(</w:t>
            </w:r>
            <w:r>
              <w:rPr>
                <w:rFonts w:ascii="Arial" w:hAnsi="Arial"/>
                <w:sz w:val="14"/>
                <w:szCs w:val="14"/>
              </w:rPr>
              <w:t>2</w:t>
            </w:r>
            <w:r w:rsidRPr="001A12A8">
              <w:rPr>
                <w:rFonts w:ascii="Arial" w:hAnsi="Arial"/>
                <w:sz w:val="14"/>
                <w:szCs w:val="14"/>
              </w:rPr>
              <w:t>,</w:t>
            </w:r>
            <w:r>
              <w:rPr>
                <w:rFonts w:ascii="Arial" w:hAnsi="Arial"/>
                <w:sz w:val="14"/>
                <w:szCs w:val="14"/>
              </w:rPr>
              <w:t>105</w:t>
            </w:r>
            <w:r w:rsidRPr="001A12A8">
              <w:rPr>
                <w:rFonts w:ascii="Arial" w:hAnsi="Arial"/>
                <w:sz w:val="14"/>
                <w:szCs w:val="14"/>
              </w:rPr>
              <w:t>)</w:t>
            </w:r>
          </w:p>
        </w:tc>
        <w:tc>
          <w:tcPr>
            <w:tcW w:w="900" w:type="dxa"/>
          </w:tcPr>
          <w:p w14:paraId="6F49B2C1" w14:textId="5AD406CF" w:rsidR="00C925B8" w:rsidRPr="00C75D07" w:rsidRDefault="00C925B8" w:rsidP="00B95D71">
            <w:pPr>
              <w:spacing w:before="60" w:after="60"/>
              <w:jc w:val="right"/>
              <w:rPr>
                <w:rFonts w:ascii="Arial" w:hAnsi="Arial"/>
                <w:sz w:val="14"/>
                <w:szCs w:val="14"/>
              </w:rPr>
            </w:pPr>
            <w:r>
              <w:rPr>
                <w:rFonts w:ascii="Arial" w:hAnsi="Arial"/>
                <w:sz w:val="14"/>
                <w:szCs w:val="14"/>
              </w:rPr>
              <w:t>(47)</w:t>
            </w:r>
          </w:p>
        </w:tc>
        <w:tc>
          <w:tcPr>
            <w:tcW w:w="720" w:type="dxa"/>
          </w:tcPr>
          <w:p w14:paraId="795B86CD" w14:textId="4FE2629A" w:rsidR="00C925B8" w:rsidRPr="00C75D07" w:rsidRDefault="00C925B8" w:rsidP="00B95D71">
            <w:pPr>
              <w:spacing w:before="60" w:after="60"/>
              <w:jc w:val="right"/>
              <w:rPr>
                <w:rFonts w:ascii="Arial" w:hAnsi="Arial"/>
                <w:sz w:val="14"/>
                <w:szCs w:val="14"/>
              </w:rPr>
            </w:pPr>
            <w:r>
              <w:rPr>
                <w:rFonts w:ascii="Arial" w:hAnsi="Arial"/>
                <w:sz w:val="14"/>
                <w:szCs w:val="14"/>
              </w:rPr>
              <w:t>(2,152)</w:t>
            </w:r>
          </w:p>
        </w:tc>
      </w:tr>
      <w:tr w:rsidR="003D13B6" w14:paraId="08BC88D2" w14:textId="77777777" w:rsidTr="00F16548">
        <w:tc>
          <w:tcPr>
            <w:tcW w:w="1950" w:type="dxa"/>
          </w:tcPr>
          <w:p w14:paraId="4D36C02E" w14:textId="77777777" w:rsidR="003D13B6" w:rsidRPr="00C75D07" w:rsidRDefault="003D13B6" w:rsidP="00B95D71">
            <w:pPr>
              <w:spacing w:before="60" w:after="60"/>
              <w:rPr>
                <w:rFonts w:ascii="Arial" w:hAnsi="Arial"/>
                <w:b/>
                <w:sz w:val="14"/>
                <w:szCs w:val="14"/>
              </w:rPr>
            </w:pPr>
            <w:r w:rsidRPr="00C75D07">
              <w:rPr>
                <w:rFonts w:ascii="Arial" w:hAnsi="Arial"/>
                <w:b/>
                <w:sz w:val="14"/>
                <w:szCs w:val="14"/>
              </w:rPr>
              <w:t>Other comprehensive income</w:t>
            </w:r>
          </w:p>
        </w:tc>
        <w:tc>
          <w:tcPr>
            <w:tcW w:w="720" w:type="dxa"/>
          </w:tcPr>
          <w:p w14:paraId="48777914" w14:textId="77777777" w:rsidR="003D13B6" w:rsidRPr="00C75D07" w:rsidRDefault="003D13B6" w:rsidP="00B95D71">
            <w:pPr>
              <w:spacing w:before="60" w:after="60"/>
              <w:jc w:val="right"/>
              <w:rPr>
                <w:rFonts w:ascii="Arial" w:hAnsi="Arial"/>
                <w:sz w:val="14"/>
                <w:szCs w:val="14"/>
              </w:rPr>
            </w:pPr>
          </w:p>
        </w:tc>
        <w:tc>
          <w:tcPr>
            <w:tcW w:w="810" w:type="dxa"/>
          </w:tcPr>
          <w:p w14:paraId="2A6CE256" w14:textId="77777777" w:rsidR="003D13B6" w:rsidRPr="00C75D07" w:rsidRDefault="003D13B6" w:rsidP="00B95D71">
            <w:pPr>
              <w:spacing w:before="60" w:after="60"/>
              <w:jc w:val="right"/>
              <w:rPr>
                <w:rFonts w:ascii="Arial" w:hAnsi="Arial"/>
                <w:sz w:val="14"/>
                <w:szCs w:val="14"/>
              </w:rPr>
            </w:pPr>
          </w:p>
        </w:tc>
        <w:tc>
          <w:tcPr>
            <w:tcW w:w="1080" w:type="dxa"/>
          </w:tcPr>
          <w:p w14:paraId="2E33D090" w14:textId="77777777" w:rsidR="003D13B6" w:rsidRPr="00C75D07" w:rsidRDefault="003D13B6" w:rsidP="00B95D71">
            <w:pPr>
              <w:spacing w:before="60" w:after="60"/>
              <w:jc w:val="right"/>
              <w:rPr>
                <w:rFonts w:ascii="Arial" w:hAnsi="Arial"/>
                <w:sz w:val="14"/>
                <w:szCs w:val="14"/>
              </w:rPr>
            </w:pPr>
          </w:p>
        </w:tc>
        <w:tc>
          <w:tcPr>
            <w:tcW w:w="810" w:type="dxa"/>
          </w:tcPr>
          <w:p w14:paraId="14D4FD8E" w14:textId="77777777" w:rsidR="003D13B6" w:rsidRPr="00C75D07" w:rsidRDefault="003D13B6" w:rsidP="00B95D71">
            <w:pPr>
              <w:spacing w:before="60" w:after="60"/>
              <w:jc w:val="right"/>
              <w:rPr>
                <w:rFonts w:ascii="Arial" w:hAnsi="Arial"/>
                <w:sz w:val="14"/>
                <w:szCs w:val="14"/>
              </w:rPr>
            </w:pPr>
          </w:p>
        </w:tc>
        <w:tc>
          <w:tcPr>
            <w:tcW w:w="990" w:type="dxa"/>
          </w:tcPr>
          <w:p w14:paraId="4A0FF0E0" w14:textId="77777777" w:rsidR="003D13B6" w:rsidRPr="00C75D07" w:rsidRDefault="003D13B6" w:rsidP="00B95D71">
            <w:pPr>
              <w:spacing w:before="60" w:after="60"/>
              <w:jc w:val="right"/>
              <w:rPr>
                <w:rFonts w:ascii="Arial" w:hAnsi="Arial"/>
                <w:sz w:val="14"/>
                <w:szCs w:val="14"/>
              </w:rPr>
            </w:pPr>
          </w:p>
        </w:tc>
        <w:tc>
          <w:tcPr>
            <w:tcW w:w="900" w:type="dxa"/>
          </w:tcPr>
          <w:p w14:paraId="6098955E" w14:textId="77777777" w:rsidR="003D13B6" w:rsidRPr="00C75D07" w:rsidRDefault="003D13B6" w:rsidP="00B95D71">
            <w:pPr>
              <w:spacing w:before="60" w:after="60"/>
              <w:jc w:val="right"/>
              <w:rPr>
                <w:rFonts w:ascii="Arial" w:hAnsi="Arial"/>
                <w:sz w:val="14"/>
                <w:szCs w:val="14"/>
              </w:rPr>
            </w:pPr>
          </w:p>
        </w:tc>
        <w:tc>
          <w:tcPr>
            <w:tcW w:w="810" w:type="dxa"/>
          </w:tcPr>
          <w:p w14:paraId="58A728BD" w14:textId="77777777" w:rsidR="003D13B6" w:rsidRPr="00C75D07" w:rsidRDefault="003D13B6" w:rsidP="00B95D71">
            <w:pPr>
              <w:spacing w:before="60" w:after="60"/>
              <w:jc w:val="right"/>
              <w:rPr>
                <w:rFonts w:ascii="Arial" w:hAnsi="Arial"/>
                <w:sz w:val="14"/>
                <w:szCs w:val="14"/>
              </w:rPr>
            </w:pPr>
          </w:p>
        </w:tc>
        <w:tc>
          <w:tcPr>
            <w:tcW w:w="900" w:type="dxa"/>
          </w:tcPr>
          <w:p w14:paraId="1FD2C297" w14:textId="77777777" w:rsidR="003D13B6" w:rsidRPr="00C75D07" w:rsidRDefault="003D13B6" w:rsidP="00B95D71">
            <w:pPr>
              <w:spacing w:before="60" w:after="60"/>
              <w:jc w:val="right"/>
              <w:rPr>
                <w:rFonts w:ascii="Arial" w:hAnsi="Arial"/>
                <w:sz w:val="14"/>
                <w:szCs w:val="14"/>
              </w:rPr>
            </w:pPr>
          </w:p>
        </w:tc>
        <w:tc>
          <w:tcPr>
            <w:tcW w:w="720" w:type="dxa"/>
          </w:tcPr>
          <w:p w14:paraId="737FCBDB" w14:textId="77777777" w:rsidR="003D13B6" w:rsidRPr="00C75D07" w:rsidRDefault="003D13B6" w:rsidP="00B95D71">
            <w:pPr>
              <w:spacing w:before="60" w:after="60"/>
              <w:jc w:val="right"/>
              <w:rPr>
                <w:rFonts w:ascii="Arial" w:hAnsi="Arial"/>
                <w:sz w:val="14"/>
                <w:szCs w:val="14"/>
              </w:rPr>
            </w:pPr>
          </w:p>
        </w:tc>
      </w:tr>
      <w:tr w:rsidR="00C925B8" w14:paraId="1777B528" w14:textId="77777777" w:rsidTr="00201387">
        <w:tc>
          <w:tcPr>
            <w:tcW w:w="1950" w:type="dxa"/>
            <w:tcBorders>
              <w:bottom w:val="single" w:sz="4" w:space="0" w:color="auto"/>
            </w:tcBorders>
          </w:tcPr>
          <w:p w14:paraId="43D9A84C" w14:textId="77777777" w:rsidR="00C925B8" w:rsidRPr="00C75D07" w:rsidRDefault="00C925B8" w:rsidP="00B95D71">
            <w:pPr>
              <w:spacing w:before="60" w:after="60"/>
              <w:rPr>
                <w:rFonts w:ascii="Arial" w:hAnsi="Arial"/>
                <w:sz w:val="14"/>
                <w:szCs w:val="14"/>
              </w:rPr>
            </w:pPr>
            <w:r w:rsidRPr="00C75D07">
              <w:rPr>
                <w:rFonts w:ascii="Arial" w:hAnsi="Arial"/>
                <w:sz w:val="14"/>
                <w:szCs w:val="14"/>
              </w:rPr>
              <w:t>Exchange movements taken to reserves</w:t>
            </w:r>
          </w:p>
        </w:tc>
        <w:tc>
          <w:tcPr>
            <w:tcW w:w="720" w:type="dxa"/>
            <w:tcBorders>
              <w:bottom w:val="single" w:sz="4" w:space="0" w:color="auto"/>
            </w:tcBorders>
          </w:tcPr>
          <w:p w14:paraId="585A9BCE" w14:textId="749AB51D" w:rsidR="00C925B8" w:rsidRPr="00C75D07" w:rsidRDefault="00C925B8" w:rsidP="00B95D71">
            <w:pPr>
              <w:spacing w:before="60" w:after="60"/>
              <w:jc w:val="right"/>
              <w:rPr>
                <w:rFonts w:ascii="Arial" w:hAnsi="Arial"/>
                <w:sz w:val="14"/>
                <w:szCs w:val="14"/>
              </w:rPr>
            </w:pPr>
            <w:r w:rsidRPr="002F70DB">
              <w:rPr>
                <w:rFonts w:ascii="Arial" w:hAnsi="Arial"/>
                <w:sz w:val="14"/>
                <w:szCs w:val="14"/>
              </w:rPr>
              <w:t>-</w:t>
            </w:r>
          </w:p>
        </w:tc>
        <w:tc>
          <w:tcPr>
            <w:tcW w:w="810" w:type="dxa"/>
            <w:tcBorders>
              <w:bottom w:val="single" w:sz="4" w:space="0" w:color="auto"/>
            </w:tcBorders>
          </w:tcPr>
          <w:p w14:paraId="621050D1" w14:textId="53741B45" w:rsidR="00C925B8" w:rsidRPr="00C75D07" w:rsidRDefault="00C925B8" w:rsidP="00B95D71">
            <w:pPr>
              <w:spacing w:before="60" w:after="60"/>
              <w:jc w:val="right"/>
              <w:rPr>
                <w:rFonts w:ascii="Arial" w:hAnsi="Arial"/>
                <w:sz w:val="14"/>
                <w:szCs w:val="14"/>
              </w:rPr>
            </w:pPr>
            <w:r>
              <w:rPr>
                <w:rFonts w:ascii="Arial" w:hAnsi="Arial"/>
                <w:sz w:val="14"/>
                <w:szCs w:val="14"/>
              </w:rPr>
              <w:t>-</w:t>
            </w:r>
          </w:p>
        </w:tc>
        <w:tc>
          <w:tcPr>
            <w:tcW w:w="1080" w:type="dxa"/>
            <w:tcBorders>
              <w:bottom w:val="single" w:sz="4" w:space="0" w:color="auto"/>
            </w:tcBorders>
          </w:tcPr>
          <w:p w14:paraId="452B60B5" w14:textId="4A49911F" w:rsidR="00C925B8" w:rsidRPr="00C75D07" w:rsidRDefault="00C925B8" w:rsidP="00B95D71">
            <w:pPr>
              <w:spacing w:before="60" w:after="60"/>
              <w:jc w:val="right"/>
              <w:rPr>
                <w:rFonts w:ascii="Arial" w:hAnsi="Arial"/>
                <w:sz w:val="14"/>
                <w:szCs w:val="14"/>
              </w:rPr>
            </w:pPr>
            <w:r w:rsidRPr="002F70DB">
              <w:rPr>
                <w:rFonts w:ascii="Arial" w:hAnsi="Arial"/>
                <w:sz w:val="14"/>
                <w:szCs w:val="14"/>
              </w:rPr>
              <w:t>-</w:t>
            </w:r>
          </w:p>
        </w:tc>
        <w:tc>
          <w:tcPr>
            <w:tcW w:w="810" w:type="dxa"/>
            <w:tcBorders>
              <w:bottom w:val="single" w:sz="4" w:space="0" w:color="auto"/>
            </w:tcBorders>
          </w:tcPr>
          <w:p w14:paraId="5D20074B" w14:textId="5B85F995" w:rsidR="00C925B8" w:rsidRPr="00C75D07" w:rsidRDefault="00C925B8" w:rsidP="00B95D71">
            <w:pPr>
              <w:spacing w:before="60" w:after="60"/>
              <w:jc w:val="right"/>
              <w:rPr>
                <w:rFonts w:ascii="Arial" w:hAnsi="Arial"/>
                <w:sz w:val="14"/>
                <w:szCs w:val="14"/>
              </w:rPr>
            </w:pPr>
            <w:r w:rsidRPr="002F70DB">
              <w:rPr>
                <w:rFonts w:ascii="Arial" w:hAnsi="Arial"/>
                <w:sz w:val="14"/>
                <w:szCs w:val="14"/>
              </w:rPr>
              <w:t>-</w:t>
            </w:r>
          </w:p>
        </w:tc>
        <w:tc>
          <w:tcPr>
            <w:tcW w:w="990" w:type="dxa"/>
            <w:tcBorders>
              <w:bottom w:val="single" w:sz="4" w:space="0" w:color="auto"/>
            </w:tcBorders>
          </w:tcPr>
          <w:p w14:paraId="057935EA" w14:textId="3DBDD4F9" w:rsidR="00C925B8" w:rsidRPr="00C75D07" w:rsidRDefault="00C925B8" w:rsidP="00B95D71">
            <w:pPr>
              <w:spacing w:before="60" w:after="60"/>
              <w:jc w:val="right"/>
              <w:rPr>
                <w:rFonts w:ascii="Arial" w:hAnsi="Arial"/>
                <w:sz w:val="14"/>
                <w:szCs w:val="14"/>
              </w:rPr>
            </w:pPr>
            <w:r w:rsidRPr="002F70DB">
              <w:rPr>
                <w:rFonts w:ascii="Arial" w:hAnsi="Arial"/>
                <w:sz w:val="14"/>
                <w:szCs w:val="14"/>
              </w:rPr>
              <w:t>(25)</w:t>
            </w:r>
          </w:p>
        </w:tc>
        <w:tc>
          <w:tcPr>
            <w:tcW w:w="900" w:type="dxa"/>
            <w:tcBorders>
              <w:bottom w:val="single" w:sz="4" w:space="0" w:color="auto"/>
            </w:tcBorders>
          </w:tcPr>
          <w:p w14:paraId="65955AF3" w14:textId="3A08CC30" w:rsidR="00C925B8" w:rsidRPr="00C75D07" w:rsidRDefault="00C925B8" w:rsidP="00B95D71">
            <w:pPr>
              <w:spacing w:before="60" w:after="60"/>
              <w:jc w:val="right"/>
              <w:rPr>
                <w:rFonts w:ascii="Arial" w:hAnsi="Arial"/>
                <w:sz w:val="14"/>
                <w:szCs w:val="14"/>
              </w:rPr>
            </w:pPr>
            <w:r w:rsidRPr="002F70DB">
              <w:rPr>
                <w:rFonts w:ascii="Arial" w:hAnsi="Arial"/>
                <w:sz w:val="14"/>
                <w:szCs w:val="14"/>
              </w:rPr>
              <w:t>-</w:t>
            </w:r>
          </w:p>
        </w:tc>
        <w:tc>
          <w:tcPr>
            <w:tcW w:w="810" w:type="dxa"/>
            <w:tcBorders>
              <w:bottom w:val="single" w:sz="4" w:space="0" w:color="auto"/>
            </w:tcBorders>
          </w:tcPr>
          <w:p w14:paraId="7BA461F3" w14:textId="2D0751AB" w:rsidR="00C925B8" w:rsidRPr="00C75D07" w:rsidRDefault="00C925B8" w:rsidP="00B95D71">
            <w:pPr>
              <w:spacing w:before="60" w:after="60"/>
              <w:jc w:val="right"/>
              <w:rPr>
                <w:rFonts w:ascii="Arial" w:hAnsi="Arial"/>
                <w:sz w:val="14"/>
                <w:szCs w:val="14"/>
              </w:rPr>
            </w:pPr>
            <w:r w:rsidRPr="002F70DB">
              <w:rPr>
                <w:rFonts w:ascii="Arial" w:hAnsi="Arial"/>
                <w:sz w:val="14"/>
                <w:szCs w:val="14"/>
              </w:rPr>
              <w:t>(25)</w:t>
            </w:r>
          </w:p>
        </w:tc>
        <w:tc>
          <w:tcPr>
            <w:tcW w:w="900" w:type="dxa"/>
            <w:tcBorders>
              <w:bottom w:val="single" w:sz="4" w:space="0" w:color="auto"/>
            </w:tcBorders>
          </w:tcPr>
          <w:p w14:paraId="6C4EA4B4" w14:textId="5A85ACE3" w:rsidR="00C925B8" w:rsidRPr="00C75D07" w:rsidRDefault="00C925B8" w:rsidP="00B95D71">
            <w:pPr>
              <w:spacing w:before="60" w:after="60"/>
              <w:jc w:val="right"/>
              <w:rPr>
                <w:rFonts w:ascii="Arial" w:hAnsi="Arial"/>
                <w:sz w:val="14"/>
                <w:szCs w:val="14"/>
              </w:rPr>
            </w:pPr>
            <w:r w:rsidRPr="002F70DB">
              <w:rPr>
                <w:rFonts w:ascii="Arial" w:hAnsi="Arial"/>
                <w:sz w:val="14"/>
                <w:szCs w:val="14"/>
              </w:rPr>
              <w:t>-</w:t>
            </w:r>
          </w:p>
        </w:tc>
        <w:tc>
          <w:tcPr>
            <w:tcW w:w="720" w:type="dxa"/>
            <w:tcBorders>
              <w:bottom w:val="single" w:sz="4" w:space="0" w:color="auto"/>
            </w:tcBorders>
          </w:tcPr>
          <w:p w14:paraId="5CD94D4F" w14:textId="5546767A" w:rsidR="00C925B8" w:rsidRPr="00C75D07" w:rsidRDefault="00C925B8" w:rsidP="00B95D71">
            <w:pPr>
              <w:spacing w:before="60" w:after="60"/>
              <w:jc w:val="right"/>
              <w:rPr>
                <w:rFonts w:ascii="Arial" w:hAnsi="Arial"/>
                <w:sz w:val="14"/>
                <w:szCs w:val="14"/>
              </w:rPr>
            </w:pPr>
            <w:r w:rsidRPr="002F70DB">
              <w:rPr>
                <w:rFonts w:ascii="Arial" w:hAnsi="Arial"/>
                <w:sz w:val="14"/>
                <w:szCs w:val="14"/>
              </w:rPr>
              <w:t>(25)</w:t>
            </w:r>
          </w:p>
        </w:tc>
      </w:tr>
      <w:tr w:rsidR="00C925B8" w14:paraId="46EB2074" w14:textId="77777777" w:rsidTr="00201387">
        <w:tc>
          <w:tcPr>
            <w:tcW w:w="1950" w:type="dxa"/>
            <w:tcBorders>
              <w:top w:val="single" w:sz="4" w:space="0" w:color="auto"/>
              <w:bottom w:val="single" w:sz="4" w:space="0" w:color="auto"/>
            </w:tcBorders>
          </w:tcPr>
          <w:p w14:paraId="0D31CAF9" w14:textId="1DAB761C" w:rsidR="00C925B8" w:rsidRPr="00C75D07" w:rsidRDefault="00C925B8" w:rsidP="00B95D71">
            <w:pPr>
              <w:spacing w:before="60" w:after="60"/>
              <w:rPr>
                <w:rFonts w:ascii="Arial" w:hAnsi="Arial"/>
                <w:b/>
                <w:sz w:val="14"/>
                <w:szCs w:val="14"/>
              </w:rPr>
            </w:pPr>
            <w:r w:rsidRPr="00C75D07">
              <w:rPr>
                <w:rFonts w:ascii="Arial" w:hAnsi="Arial"/>
                <w:b/>
                <w:sz w:val="14"/>
                <w:szCs w:val="14"/>
              </w:rPr>
              <w:t>Total comprehensive income for the six</w:t>
            </w:r>
            <w:r w:rsidR="004E7E6D">
              <w:rPr>
                <w:rFonts w:ascii="Arial" w:hAnsi="Arial"/>
                <w:b/>
                <w:sz w:val="14"/>
                <w:szCs w:val="14"/>
              </w:rPr>
              <w:t>-</w:t>
            </w:r>
            <w:r w:rsidRPr="00C75D07">
              <w:rPr>
                <w:rFonts w:ascii="Arial" w:hAnsi="Arial"/>
                <w:b/>
                <w:sz w:val="14"/>
                <w:szCs w:val="14"/>
              </w:rPr>
              <w:t>month period</w:t>
            </w:r>
          </w:p>
        </w:tc>
        <w:tc>
          <w:tcPr>
            <w:tcW w:w="720" w:type="dxa"/>
            <w:tcBorders>
              <w:top w:val="single" w:sz="4" w:space="0" w:color="auto"/>
              <w:bottom w:val="single" w:sz="4" w:space="0" w:color="auto"/>
            </w:tcBorders>
          </w:tcPr>
          <w:p w14:paraId="4A445D8A" w14:textId="26A29D63" w:rsidR="00C925B8" w:rsidRPr="00C75D07" w:rsidRDefault="00C925B8" w:rsidP="00B95D71">
            <w:pPr>
              <w:spacing w:before="60" w:after="60"/>
              <w:jc w:val="right"/>
              <w:rPr>
                <w:rFonts w:ascii="Arial" w:hAnsi="Arial"/>
                <w:sz w:val="14"/>
                <w:szCs w:val="14"/>
              </w:rPr>
            </w:pPr>
            <w:r w:rsidRPr="002F70DB">
              <w:rPr>
                <w:rFonts w:ascii="Arial" w:hAnsi="Arial"/>
                <w:sz w:val="14"/>
                <w:szCs w:val="14"/>
              </w:rPr>
              <w:t>-</w:t>
            </w:r>
          </w:p>
        </w:tc>
        <w:tc>
          <w:tcPr>
            <w:tcW w:w="810" w:type="dxa"/>
            <w:tcBorders>
              <w:top w:val="single" w:sz="4" w:space="0" w:color="auto"/>
              <w:bottom w:val="single" w:sz="4" w:space="0" w:color="auto"/>
            </w:tcBorders>
          </w:tcPr>
          <w:p w14:paraId="3BC561FB" w14:textId="16298FC1" w:rsidR="00C925B8" w:rsidRPr="00C75D07" w:rsidRDefault="00C925B8" w:rsidP="00B95D71">
            <w:pPr>
              <w:spacing w:before="60" w:after="60"/>
              <w:jc w:val="right"/>
              <w:rPr>
                <w:rFonts w:ascii="Arial" w:hAnsi="Arial"/>
                <w:sz w:val="14"/>
                <w:szCs w:val="14"/>
              </w:rPr>
            </w:pPr>
            <w:r>
              <w:rPr>
                <w:rFonts w:ascii="Arial" w:hAnsi="Arial"/>
                <w:sz w:val="14"/>
                <w:szCs w:val="14"/>
              </w:rPr>
              <w:t>-</w:t>
            </w:r>
          </w:p>
        </w:tc>
        <w:tc>
          <w:tcPr>
            <w:tcW w:w="1080" w:type="dxa"/>
            <w:tcBorders>
              <w:top w:val="single" w:sz="4" w:space="0" w:color="auto"/>
              <w:bottom w:val="single" w:sz="4" w:space="0" w:color="auto"/>
            </w:tcBorders>
          </w:tcPr>
          <w:p w14:paraId="7FBFDA8E" w14:textId="701006E8" w:rsidR="00C925B8" w:rsidRPr="00C75D07" w:rsidRDefault="00C925B8" w:rsidP="00B95D71">
            <w:pPr>
              <w:tabs>
                <w:tab w:val="left" w:pos="624"/>
              </w:tabs>
              <w:spacing w:before="60" w:after="60"/>
              <w:jc w:val="right"/>
              <w:rPr>
                <w:rFonts w:ascii="Arial" w:hAnsi="Arial"/>
                <w:sz w:val="14"/>
                <w:szCs w:val="14"/>
              </w:rPr>
            </w:pPr>
            <w:r>
              <w:rPr>
                <w:rFonts w:ascii="Arial" w:hAnsi="Arial"/>
                <w:sz w:val="14"/>
                <w:szCs w:val="14"/>
              </w:rPr>
              <w:tab/>
            </w:r>
            <w:r w:rsidRPr="002F70DB">
              <w:rPr>
                <w:rFonts w:ascii="Arial" w:hAnsi="Arial"/>
                <w:sz w:val="14"/>
                <w:szCs w:val="14"/>
              </w:rPr>
              <w:t>-</w:t>
            </w:r>
          </w:p>
        </w:tc>
        <w:tc>
          <w:tcPr>
            <w:tcW w:w="810" w:type="dxa"/>
            <w:tcBorders>
              <w:top w:val="single" w:sz="4" w:space="0" w:color="auto"/>
              <w:bottom w:val="single" w:sz="4" w:space="0" w:color="auto"/>
            </w:tcBorders>
          </w:tcPr>
          <w:p w14:paraId="7E30767D" w14:textId="372FB108" w:rsidR="00C925B8" w:rsidRPr="00C75D07" w:rsidRDefault="00C925B8" w:rsidP="00B95D71">
            <w:pPr>
              <w:spacing w:before="60" w:after="60"/>
              <w:jc w:val="right"/>
              <w:rPr>
                <w:rFonts w:ascii="Arial" w:hAnsi="Arial"/>
                <w:sz w:val="14"/>
                <w:szCs w:val="14"/>
              </w:rPr>
            </w:pPr>
            <w:r w:rsidRPr="002F70DB">
              <w:rPr>
                <w:rFonts w:ascii="Arial" w:hAnsi="Arial"/>
                <w:sz w:val="14"/>
                <w:szCs w:val="14"/>
              </w:rPr>
              <w:t>-</w:t>
            </w:r>
          </w:p>
        </w:tc>
        <w:tc>
          <w:tcPr>
            <w:tcW w:w="990" w:type="dxa"/>
            <w:tcBorders>
              <w:top w:val="single" w:sz="4" w:space="0" w:color="auto"/>
              <w:bottom w:val="single" w:sz="4" w:space="0" w:color="auto"/>
            </w:tcBorders>
          </w:tcPr>
          <w:p w14:paraId="243E91D2" w14:textId="55DEE511" w:rsidR="00C925B8" w:rsidRPr="00C75D07" w:rsidRDefault="00C925B8" w:rsidP="00B95D71">
            <w:pPr>
              <w:spacing w:before="60" w:after="60"/>
              <w:jc w:val="right"/>
              <w:rPr>
                <w:rFonts w:ascii="Arial" w:hAnsi="Arial"/>
                <w:sz w:val="14"/>
                <w:szCs w:val="14"/>
              </w:rPr>
            </w:pPr>
            <w:r w:rsidRPr="002F70DB">
              <w:rPr>
                <w:rFonts w:ascii="Arial" w:hAnsi="Arial"/>
                <w:sz w:val="14"/>
                <w:szCs w:val="14"/>
              </w:rPr>
              <w:t>(</w:t>
            </w:r>
            <w:r w:rsidR="004E7E6D">
              <w:rPr>
                <w:rFonts w:ascii="Arial" w:hAnsi="Arial"/>
                <w:sz w:val="14"/>
                <w:szCs w:val="14"/>
              </w:rPr>
              <w:t>25</w:t>
            </w:r>
            <w:r w:rsidRPr="002F70DB">
              <w:rPr>
                <w:rFonts w:ascii="Arial" w:hAnsi="Arial"/>
                <w:sz w:val="14"/>
                <w:szCs w:val="14"/>
              </w:rPr>
              <w:t>)</w:t>
            </w:r>
          </w:p>
        </w:tc>
        <w:tc>
          <w:tcPr>
            <w:tcW w:w="900" w:type="dxa"/>
            <w:tcBorders>
              <w:top w:val="single" w:sz="4" w:space="0" w:color="auto"/>
              <w:bottom w:val="single" w:sz="4" w:space="0" w:color="auto"/>
            </w:tcBorders>
          </w:tcPr>
          <w:p w14:paraId="0F6CFB3C" w14:textId="5408A49F" w:rsidR="00C925B8" w:rsidRPr="00C75D07" w:rsidRDefault="00C925B8" w:rsidP="00B95D71">
            <w:pPr>
              <w:spacing w:before="60" w:after="60"/>
              <w:jc w:val="right"/>
              <w:rPr>
                <w:rFonts w:ascii="Arial" w:hAnsi="Arial"/>
                <w:sz w:val="14"/>
                <w:szCs w:val="14"/>
              </w:rPr>
            </w:pPr>
            <w:r w:rsidRPr="002F70DB">
              <w:rPr>
                <w:rFonts w:ascii="Arial" w:hAnsi="Arial"/>
                <w:sz w:val="14"/>
                <w:szCs w:val="14"/>
              </w:rPr>
              <w:t>(2,105)</w:t>
            </w:r>
          </w:p>
        </w:tc>
        <w:tc>
          <w:tcPr>
            <w:tcW w:w="810" w:type="dxa"/>
            <w:tcBorders>
              <w:top w:val="single" w:sz="4" w:space="0" w:color="auto"/>
              <w:bottom w:val="single" w:sz="4" w:space="0" w:color="auto"/>
            </w:tcBorders>
          </w:tcPr>
          <w:p w14:paraId="62EEED62" w14:textId="21D6390D" w:rsidR="00C925B8" w:rsidRPr="00C75D07" w:rsidRDefault="00C925B8" w:rsidP="00B95D71">
            <w:pPr>
              <w:spacing w:before="60" w:after="60"/>
              <w:jc w:val="right"/>
              <w:rPr>
                <w:rFonts w:ascii="Arial" w:hAnsi="Arial"/>
                <w:sz w:val="14"/>
                <w:szCs w:val="14"/>
              </w:rPr>
            </w:pPr>
            <w:r w:rsidRPr="002F70DB">
              <w:rPr>
                <w:rFonts w:ascii="Arial" w:hAnsi="Arial"/>
                <w:sz w:val="14"/>
                <w:szCs w:val="14"/>
              </w:rPr>
              <w:t>(</w:t>
            </w:r>
            <w:r>
              <w:rPr>
                <w:rFonts w:ascii="Arial" w:hAnsi="Arial"/>
                <w:sz w:val="14"/>
                <w:szCs w:val="14"/>
              </w:rPr>
              <w:t>2</w:t>
            </w:r>
            <w:r w:rsidRPr="002F70DB">
              <w:rPr>
                <w:rFonts w:ascii="Arial" w:hAnsi="Arial"/>
                <w:sz w:val="14"/>
                <w:szCs w:val="14"/>
              </w:rPr>
              <w:t>,</w:t>
            </w:r>
            <w:r>
              <w:rPr>
                <w:rFonts w:ascii="Arial" w:hAnsi="Arial"/>
                <w:sz w:val="14"/>
                <w:szCs w:val="14"/>
              </w:rPr>
              <w:t>130</w:t>
            </w:r>
            <w:r w:rsidRPr="002F70DB">
              <w:rPr>
                <w:rFonts w:ascii="Arial" w:hAnsi="Arial"/>
                <w:sz w:val="14"/>
                <w:szCs w:val="14"/>
              </w:rPr>
              <w:t>)</w:t>
            </w:r>
          </w:p>
        </w:tc>
        <w:tc>
          <w:tcPr>
            <w:tcW w:w="900" w:type="dxa"/>
            <w:tcBorders>
              <w:top w:val="single" w:sz="4" w:space="0" w:color="auto"/>
              <w:bottom w:val="single" w:sz="4" w:space="0" w:color="auto"/>
            </w:tcBorders>
          </w:tcPr>
          <w:p w14:paraId="0315B879" w14:textId="5C8C029C" w:rsidR="00C925B8" w:rsidRPr="00C75D07" w:rsidRDefault="00C925B8" w:rsidP="00B95D71">
            <w:pPr>
              <w:spacing w:before="60" w:after="60"/>
              <w:jc w:val="right"/>
              <w:rPr>
                <w:rFonts w:ascii="Arial" w:hAnsi="Arial"/>
                <w:sz w:val="14"/>
                <w:szCs w:val="14"/>
              </w:rPr>
            </w:pPr>
            <w:r w:rsidRPr="002F70DB">
              <w:rPr>
                <w:rFonts w:ascii="Arial" w:hAnsi="Arial"/>
                <w:sz w:val="14"/>
                <w:szCs w:val="14"/>
              </w:rPr>
              <w:t>(47)</w:t>
            </w:r>
          </w:p>
        </w:tc>
        <w:tc>
          <w:tcPr>
            <w:tcW w:w="720" w:type="dxa"/>
            <w:tcBorders>
              <w:top w:val="single" w:sz="4" w:space="0" w:color="auto"/>
              <w:bottom w:val="single" w:sz="4" w:space="0" w:color="auto"/>
            </w:tcBorders>
          </w:tcPr>
          <w:p w14:paraId="7352B4B3" w14:textId="62211FA6" w:rsidR="00C925B8" w:rsidRPr="00C75D07" w:rsidRDefault="00C925B8" w:rsidP="00B95D71">
            <w:pPr>
              <w:spacing w:before="60" w:after="60"/>
              <w:jc w:val="right"/>
              <w:rPr>
                <w:rFonts w:ascii="Arial" w:hAnsi="Arial"/>
                <w:sz w:val="14"/>
                <w:szCs w:val="14"/>
              </w:rPr>
            </w:pPr>
            <w:r w:rsidRPr="002F70DB">
              <w:rPr>
                <w:rFonts w:ascii="Arial" w:hAnsi="Arial"/>
                <w:sz w:val="14"/>
                <w:szCs w:val="14"/>
              </w:rPr>
              <w:t>(</w:t>
            </w:r>
            <w:r>
              <w:rPr>
                <w:rFonts w:ascii="Arial" w:hAnsi="Arial"/>
                <w:sz w:val="14"/>
                <w:szCs w:val="14"/>
              </w:rPr>
              <w:t>2</w:t>
            </w:r>
            <w:r w:rsidRPr="002F70DB">
              <w:rPr>
                <w:rFonts w:ascii="Arial" w:hAnsi="Arial"/>
                <w:sz w:val="14"/>
                <w:szCs w:val="14"/>
              </w:rPr>
              <w:t>,</w:t>
            </w:r>
            <w:r>
              <w:rPr>
                <w:rFonts w:ascii="Arial" w:hAnsi="Arial"/>
                <w:sz w:val="14"/>
                <w:szCs w:val="14"/>
              </w:rPr>
              <w:t>177</w:t>
            </w:r>
            <w:r w:rsidRPr="002F70DB">
              <w:rPr>
                <w:rFonts w:ascii="Arial" w:hAnsi="Arial"/>
                <w:sz w:val="14"/>
                <w:szCs w:val="14"/>
              </w:rPr>
              <w:t>)</w:t>
            </w:r>
          </w:p>
        </w:tc>
      </w:tr>
      <w:tr w:rsidR="00C925B8" w14:paraId="1C39896D" w14:textId="77777777" w:rsidTr="00201387">
        <w:tc>
          <w:tcPr>
            <w:tcW w:w="1950" w:type="dxa"/>
            <w:tcBorders>
              <w:top w:val="single" w:sz="4" w:space="0" w:color="auto"/>
            </w:tcBorders>
          </w:tcPr>
          <w:p w14:paraId="74D1CACD" w14:textId="31DED999" w:rsidR="00C925B8" w:rsidRPr="00C75D07" w:rsidRDefault="00C925B8" w:rsidP="00B95D71">
            <w:pPr>
              <w:spacing w:before="60" w:after="60"/>
              <w:rPr>
                <w:rFonts w:ascii="Arial" w:hAnsi="Arial"/>
                <w:sz w:val="14"/>
                <w:szCs w:val="14"/>
              </w:rPr>
            </w:pPr>
            <w:r w:rsidRPr="00C75D07">
              <w:rPr>
                <w:rFonts w:ascii="Arial" w:hAnsi="Arial"/>
                <w:sz w:val="14"/>
                <w:szCs w:val="14"/>
              </w:rPr>
              <w:t>Shares issued during the period</w:t>
            </w:r>
          </w:p>
        </w:tc>
        <w:tc>
          <w:tcPr>
            <w:tcW w:w="720" w:type="dxa"/>
            <w:tcBorders>
              <w:top w:val="single" w:sz="4" w:space="0" w:color="auto"/>
            </w:tcBorders>
          </w:tcPr>
          <w:p w14:paraId="2F5E119C" w14:textId="5B079616" w:rsidR="00C925B8" w:rsidRPr="00C75D07" w:rsidRDefault="00C925B8" w:rsidP="00B95D71">
            <w:pPr>
              <w:spacing w:before="60" w:after="60"/>
              <w:jc w:val="right"/>
              <w:rPr>
                <w:rFonts w:ascii="Arial" w:hAnsi="Arial"/>
                <w:sz w:val="14"/>
                <w:szCs w:val="14"/>
              </w:rPr>
            </w:pPr>
            <w:r>
              <w:rPr>
                <w:rFonts w:ascii="Arial" w:hAnsi="Arial"/>
                <w:sz w:val="14"/>
                <w:szCs w:val="14"/>
              </w:rPr>
              <w:t>65</w:t>
            </w:r>
          </w:p>
        </w:tc>
        <w:tc>
          <w:tcPr>
            <w:tcW w:w="810" w:type="dxa"/>
            <w:tcBorders>
              <w:top w:val="single" w:sz="4" w:space="0" w:color="auto"/>
            </w:tcBorders>
          </w:tcPr>
          <w:p w14:paraId="46D66051" w14:textId="55C46B50" w:rsidR="00C925B8" w:rsidRPr="00C75D07" w:rsidRDefault="00C925B8" w:rsidP="00B95D71">
            <w:pPr>
              <w:spacing w:before="60" w:after="60"/>
              <w:jc w:val="right"/>
              <w:rPr>
                <w:rFonts w:ascii="Arial" w:hAnsi="Arial"/>
                <w:sz w:val="14"/>
                <w:szCs w:val="14"/>
              </w:rPr>
            </w:pPr>
            <w:r w:rsidRPr="00C75D07">
              <w:rPr>
                <w:rFonts w:ascii="Arial" w:hAnsi="Arial"/>
                <w:sz w:val="14"/>
                <w:szCs w:val="14"/>
              </w:rPr>
              <w:t>-</w:t>
            </w:r>
          </w:p>
        </w:tc>
        <w:tc>
          <w:tcPr>
            <w:tcW w:w="1080" w:type="dxa"/>
            <w:tcBorders>
              <w:top w:val="single" w:sz="4" w:space="0" w:color="auto"/>
            </w:tcBorders>
          </w:tcPr>
          <w:p w14:paraId="2939EAAE" w14:textId="530D86A2" w:rsidR="00C925B8" w:rsidRPr="00C75D07" w:rsidRDefault="00C925B8" w:rsidP="00B95D71">
            <w:pPr>
              <w:spacing w:before="60" w:after="60"/>
              <w:jc w:val="right"/>
              <w:rPr>
                <w:rFonts w:ascii="Arial" w:hAnsi="Arial"/>
                <w:sz w:val="14"/>
                <w:szCs w:val="14"/>
              </w:rPr>
            </w:pPr>
            <w:r w:rsidRPr="00C75D07">
              <w:rPr>
                <w:rFonts w:ascii="Arial" w:hAnsi="Arial"/>
                <w:sz w:val="14"/>
                <w:szCs w:val="14"/>
              </w:rPr>
              <w:t>-</w:t>
            </w:r>
          </w:p>
        </w:tc>
        <w:tc>
          <w:tcPr>
            <w:tcW w:w="810" w:type="dxa"/>
            <w:tcBorders>
              <w:top w:val="single" w:sz="4" w:space="0" w:color="auto"/>
            </w:tcBorders>
          </w:tcPr>
          <w:p w14:paraId="2DECD43A" w14:textId="24524099" w:rsidR="00C925B8" w:rsidRPr="00C75D07" w:rsidRDefault="00C925B8" w:rsidP="00B95D71">
            <w:pPr>
              <w:spacing w:before="60" w:after="60"/>
              <w:jc w:val="right"/>
              <w:rPr>
                <w:rFonts w:ascii="Arial" w:hAnsi="Arial"/>
                <w:sz w:val="14"/>
                <w:szCs w:val="14"/>
              </w:rPr>
            </w:pPr>
            <w:r w:rsidRPr="00C75D07">
              <w:rPr>
                <w:rFonts w:ascii="Arial" w:hAnsi="Arial"/>
                <w:sz w:val="14"/>
                <w:szCs w:val="14"/>
              </w:rPr>
              <w:t>-</w:t>
            </w:r>
          </w:p>
        </w:tc>
        <w:tc>
          <w:tcPr>
            <w:tcW w:w="990" w:type="dxa"/>
            <w:tcBorders>
              <w:top w:val="single" w:sz="4" w:space="0" w:color="auto"/>
            </w:tcBorders>
          </w:tcPr>
          <w:p w14:paraId="719685B1" w14:textId="415B6FDC" w:rsidR="00C925B8" w:rsidRPr="00C75D07" w:rsidRDefault="00C925B8" w:rsidP="00B95D71">
            <w:pPr>
              <w:tabs>
                <w:tab w:val="center" w:pos="436"/>
                <w:tab w:val="right" w:pos="872"/>
              </w:tabs>
              <w:spacing w:before="60" w:after="60"/>
              <w:jc w:val="right"/>
              <w:rPr>
                <w:rFonts w:ascii="Arial" w:hAnsi="Arial"/>
                <w:sz w:val="14"/>
                <w:szCs w:val="14"/>
              </w:rPr>
            </w:pPr>
            <w:r w:rsidRPr="00C75D07">
              <w:rPr>
                <w:rFonts w:ascii="Arial" w:hAnsi="Arial"/>
                <w:sz w:val="14"/>
                <w:szCs w:val="14"/>
              </w:rPr>
              <w:t>-</w:t>
            </w:r>
          </w:p>
        </w:tc>
        <w:tc>
          <w:tcPr>
            <w:tcW w:w="900" w:type="dxa"/>
            <w:tcBorders>
              <w:top w:val="single" w:sz="4" w:space="0" w:color="auto"/>
            </w:tcBorders>
          </w:tcPr>
          <w:p w14:paraId="3693C239" w14:textId="69B7BF57" w:rsidR="00C925B8" w:rsidRPr="00C75D07" w:rsidRDefault="00C925B8" w:rsidP="00B95D71">
            <w:pPr>
              <w:tabs>
                <w:tab w:val="center" w:pos="436"/>
                <w:tab w:val="right" w:pos="872"/>
              </w:tabs>
              <w:spacing w:before="60" w:after="60"/>
              <w:jc w:val="right"/>
              <w:rPr>
                <w:rFonts w:ascii="Arial" w:hAnsi="Arial"/>
                <w:sz w:val="14"/>
                <w:szCs w:val="14"/>
              </w:rPr>
            </w:pPr>
            <w:r w:rsidRPr="002F70DB">
              <w:rPr>
                <w:rFonts w:ascii="Arial" w:hAnsi="Arial"/>
                <w:sz w:val="14"/>
                <w:szCs w:val="14"/>
              </w:rPr>
              <w:t>-</w:t>
            </w:r>
          </w:p>
        </w:tc>
        <w:tc>
          <w:tcPr>
            <w:tcW w:w="810" w:type="dxa"/>
            <w:tcBorders>
              <w:top w:val="single" w:sz="4" w:space="0" w:color="auto"/>
            </w:tcBorders>
          </w:tcPr>
          <w:p w14:paraId="5D8EE656" w14:textId="7AC6584D" w:rsidR="00C925B8" w:rsidRPr="00C75D07" w:rsidRDefault="00C925B8" w:rsidP="00B95D71">
            <w:pPr>
              <w:spacing w:before="60" w:after="60"/>
              <w:jc w:val="right"/>
              <w:rPr>
                <w:rFonts w:ascii="Arial" w:hAnsi="Arial"/>
                <w:sz w:val="14"/>
                <w:szCs w:val="14"/>
              </w:rPr>
            </w:pPr>
            <w:r>
              <w:rPr>
                <w:rFonts w:ascii="Arial" w:hAnsi="Arial"/>
                <w:sz w:val="14"/>
                <w:szCs w:val="14"/>
              </w:rPr>
              <w:t>65</w:t>
            </w:r>
          </w:p>
        </w:tc>
        <w:tc>
          <w:tcPr>
            <w:tcW w:w="900" w:type="dxa"/>
            <w:tcBorders>
              <w:top w:val="single" w:sz="4" w:space="0" w:color="auto"/>
            </w:tcBorders>
          </w:tcPr>
          <w:p w14:paraId="4E276515" w14:textId="114CEB34" w:rsidR="00C925B8" w:rsidRPr="00C75D07" w:rsidRDefault="00C925B8" w:rsidP="00B95D71">
            <w:pPr>
              <w:spacing w:before="60" w:after="60"/>
              <w:jc w:val="right"/>
              <w:rPr>
                <w:rFonts w:ascii="Arial" w:hAnsi="Arial"/>
                <w:sz w:val="14"/>
                <w:szCs w:val="14"/>
              </w:rPr>
            </w:pPr>
            <w:r>
              <w:rPr>
                <w:rFonts w:ascii="Arial" w:hAnsi="Arial"/>
                <w:sz w:val="14"/>
                <w:szCs w:val="14"/>
              </w:rPr>
              <w:t>-</w:t>
            </w:r>
          </w:p>
        </w:tc>
        <w:tc>
          <w:tcPr>
            <w:tcW w:w="720" w:type="dxa"/>
            <w:tcBorders>
              <w:top w:val="single" w:sz="4" w:space="0" w:color="auto"/>
            </w:tcBorders>
          </w:tcPr>
          <w:p w14:paraId="585DA96C" w14:textId="33FE2476" w:rsidR="00C925B8" w:rsidRPr="00C75D07" w:rsidRDefault="00C925B8" w:rsidP="00B95D71">
            <w:pPr>
              <w:spacing w:before="60" w:after="60"/>
              <w:jc w:val="right"/>
              <w:rPr>
                <w:rFonts w:ascii="Arial" w:hAnsi="Arial"/>
                <w:sz w:val="14"/>
                <w:szCs w:val="14"/>
              </w:rPr>
            </w:pPr>
            <w:r>
              <w:rPr>
                <w:rFonts w:ascii="Arial" w:hAnsi="Arial"/>
                <w:sz w:val="14"/>
                <w:szCs w:val="14"/>
              </w:rPr>
              <w:t>65</w:t>
            </w:r>
          </w:p>
        </w:tc>
      </w:tr>
      <w:tr w:rsidR="00C925B8" w14:paraId="26664908" w14:textId="77777777" w:rsidTr="00F16548">
        <w:tc>
          <w:tcPr>
            <w:tcW w:w="1950" w:type="dxa"/>
          </w:tcPr>
          <w:p w14:paraId="284A8389" w14:textId="37C9A22D" w:rsidR="00C925B8" w:rsidRPr="00C75D07" w:rsidRDefault="00C925B8" w:rsidP="00B95D71">
            <w:pPr>
              <w:spacing w:before="60" w:after="60"/>
              <w:rPr>
                <w:rFonts w:ascii="Arial" w:hAnsi="Arial"/>
                <w:sz w:val="14"/>
                <w:szCs w:val="14"/>
              </w:rPr>
            </w:pPr>
            <w:r w:rsidRPr="00C75D07">
              <w:rPr>
                <w:rFonts w:ascii="Arial" w:hAnsi="Arial"/>
                <w:sz w:val="14"/>
                <w:szCs w:val="14"/>
              </w:rPr>
              <w:t>Premium on shares issued during the period</w:t>
            </w:r>
          </w:p>
        </w:tc>
        <w:tc>
          <w:tcPr>
            <w:tcW w:w="720" w:type="dxa"/>
          </w:tcPr>
          <w:p w14:paraId="4DA4F071" w14:textId="4D5F73FC" w:rsidR="00C925B8" w:rsidRPr="00C75D07" w:rsidRDefault="00C925B8" w:rsidP="00B95D71">
            <w:pPr>
              <w:spacing w:before="60" w:after="60"/>
              <w:jc w:val="right"/>
              <w:rPr>
                <w:rFonts w:ascii="Arial" w:hAnsi="Arial"/>
                <w:sz w:val="14"/>
                <w:szCs w:val="14"/>
              </w:rPr>
            </w:pPr>
            <w:r w:rsidRPr="00C75D07">
              <w:rPr>
                <w:rFonts w:ascii="Arial" w:hAnsi="Arial"/>
                <w:sz w:val="14"/>
                <w:szCs w:val="14"/>
              </w:rPr>
              <w:t>-</w:t>
            </w:r>
          </w:p>
        </w:tc>
        <w:tc>
          <w:tcPr>
            <w:tcW w:w="810" w:type="dxa"/>
          </w:tcPr>
          <w:p w14:paraId="4BA8F871" w14:textId="61F16A01" w:rsidR="00C925B8" w:rsidRPr="00C75D07" w:rsidRDefault="00C925B8" w:rsidP="00B95D71">
            <w:pPr>
              <w:spacing w:before="60" w:after="60"/>
              <w:jc w:val="right"/>
              <w:rPr>
                <w:rFonts w:ascii="Arial" w:hAnsi="Arial"/>
                <w:sz w:val="14"/>
                <w:szCs w:val="14"/>
              </w:rPr>
            </w:pPr>
            <w:r>
              <w:rPr>
                <w:rFonts w:ascii="Arial" w:hAnsi="Arial"/>
                <w:sz w:val="14"/>
                <w:szCs w:val="14"/>
              </w:rPr>
              <w:t>71</w:t>
            </w:r>
          </w:p>
        </w:tc>
        <w:tc>
          <w:tcPr>
            <w:tcW w:w="1080" w:type="dxa"/>
          </w:tcPr>
          <w:p w14:paraId="2C4FD547" w14:textId="057C91F1" w:rsidR="00C925B8" w:rsidRPr="00C75D07" w:rsidRDefault="00C925B8" w:rsidP="00B95D71">
            <w:pPr>
              <w:spacing w:before="60" w:after="60"/>
              <w:jc w:val="right"/>
              <w:rPr>
                <w:rFonts w:ascii="Arial" w:hAnsi="Arial"/>
                <w:sz w:val="14"/>
                <w:szCs w:val="14"/>
              </w:rPr>
            </w:pPr>
            <w:r w:rsidRPr="00C75D07">
              <w:rPr>
                <w:rFonts w:ascii="Arial" w:hAnsi="Arial"/>
                <w:sz w:val="14"/>
                <w:szCs w:val="14"/>
              </w:rPr>
              <w:t>-</w:t>
            </w:r>
          </w:p>
        </w:tc>
        <w:tc>
          <w:tcPr>
            <w:tcW w:w="810" w:type="dxa"/>
          </w:tcPr>
          <w:p w14:paraId="0DB5D08D" w14:textId="16F77B68" w:rsidR="00C925B8" w:rsidRDefault="00C925B8" w:rsidP="00B95D71">
            <w:pPr>
              <w:spacing w:before="60" w:after="60"/>
              <w:jc w:val="right"/>
              <w:rPr>
                <w:rFonts w:ascii="Arial" w:hAnsi="Arial"/>
                <w:sz w:val="14"/>
                <w:szCs w:val="14"/>
              </w:rPr>
            </w:pPr>
            <w:r w:rsidRPr="00C75D07">
              <w:rPr>
                <w:rFonts w:ascii="Arial" w:hAnsi="Arial"/>
                <w:sz w:val="14"/>
                <w:szCs w:val="14"/>
              </w:rPr>
              <w:t>-</w:t>
            </w:r>
          </w:p>
        </w:tc>
        <w:tc>
          <w:tcPr>
            <w:tcW w:w="990" w:type="dxa"/>
          </w:tcPr>
          <w:p w14:paraId="130E56D7" w14:textId="2F4608BE" w:rsidR="00C925B8" w:rsidRPr="00C75D07" w:rsidRDefault="00C925B8" w:rsidP="00B95D71">
            <w:pPr>
              <w:tabs>
                <w:tab w:val="center" w:pos="436"/>
                <w:tab w:val="right" w:pos="872"/>
              </w:tabs>
              <w:spacing w:before="60" w:after="60"/>
              <w:jc w:val="right"/>
              <w:rPr>
                <w:rFonts w:ascii="Arial" w:hAnsi="Arial"/>
                <w:sz w:val="14"/>
                <w:szCs w:val="14"/>
              </w:rPr>
            </w:pPr>
            <w:r w:rsidRPr="00C75D07">
              <w:rPr>
                <w:rFonts w:ascii="Arial" w:hAnsi="Arial"/>
                <w:sz w:val="14"/>
                <w:szCs w:val="14"/>
              </w:rPr>
              <w:t>-</w:t>
            </w:r>
          </w:p>
        </w:tc>
        <w:tc>
          <w:tcPr>
            <w:tcW w:w="900" w:type="dxa"/>
          </w:tcPr>
          <w:p w14:paraId="282630A0" w14:textId="2CCA3133" w:rsidR="00C925B8" w:rsidRPr="00C75D07" w:rsidRDefault="00C925B8" w:rsidP="00B95D71">
            <w:pPr>
              <w:tabs>
                <w:tab w:val="center" w:pos="436"/>
                <w:tab w:val="right" w:pos="872"/>
              </w:tabs>
              <w:spacing w:before="60" w:after="60"/>
              <w:jc w:val="right"/>
              <w:rPr>
                <w:rFonts w:ascii="Arial" w:hAnsi="Arial"/>
                <w:sz w:val="14"/>
                <w:szCs w:val="14"/>
              </w:rPr>
            </w:pPr>
            <w:r w:rsidRPr="002F70DB">
              <w:rPr>
                <w:rFonts w:ascii="Arial" w:hAnsi="Arial"/>
                <w:sz w:val="14"/>
                <w:szCs w:val="14"/>
              </w:rPr>
              <w:t>-</w:t>
            </w:r>
          </w:p>
        </w:tc>
        <w:tc>
          <w:tcPr>
            <w:tcW w:w="810" w:type="dxa"/>
          </w:tcPr>
          <w:p w14:paraId="5C243EA5" w14:textId="63CE32A3" w:rsidR="00C925B8" w:rsidRDefault="00C925B8" w:rsidP="00B95D71">
            <w:pPr>
              <w:spacing w:before="60" w:after="60"/>
              <w:jc w:val="right"/>
              <w:rPr>
                <w:rFonts w:ascii="Arial" w:hAnsi="Arial"/>
                <w:sz w:val="14"/>
                <w:szCs w:val="14"/>
              </w:rPr>
            </w:pPr>
            <w:r>
              <w:rPr>
                <w:rFonts w:ascii="Arial" w:hAnsi="Arial"/>
                <w:sz w:val="14"/>
                <w:szCs w:val="14"/>
              </w:rPr>
              <w:t>71</w:t>
            </w:r>
          </w:p>
        </w:tc>
        <w:tc>
          <w:tcPr>
            <w:tcW w:w="900" w:type="dxa"/>
          </w:tcPr>
          <w:p w14:paraId="75841595" w14:textId="7879917F" w:rsidR="00C925B8" w:rsidRDefault="00C925B8" w:rsidP="00B95D71">
            <w:pPr>
              <w:spacing w:before="60" w:after="60"/>
              <w:jc w:val="right"/>
              <w:rPr>
                <w:rFonts w:ascii="Arial" w:hAnsi="Arial"/>
                <w:sz w:val="14"/>
                <w:szCs w:val="14"/>
              </w:rPr>
            </w:pPr>
            <w:r>
              <w:rPr>
                <w:rFonts w:ascii="Arial" w:hAnsi="Arial"/>
                <w:sz w:val="14"/>
                <w:szCs w:val="14"/>
              </w:rPr>
              <w:t>-</w:t>
            </w:r>
          </w:p>
        </w:tc>
        <w:tc>
          <w:tcPr>
            <w:tcW w:w="720" w:type="dxa"/>
          </w:tcPr>
          <w:p w14:paraId="673CE691" w14:textId="6ACF9FC2" w:rsidR="00C925B8" w:rsidRDefault="00C925B8" w:rsidP="00B95D71">
            <w:pPr>
              <w:spacing w:before="60" w:after="60"/>
              <w:jc w:val="right"/>
              <w:rPr>
                <w:rFonts w:ascii="Arial" w:hAnsi="Arial"/>
                <w:sz w:val="14"/>
                <w:szCs w:val="14"/>
              </w:rPr>
            </w:pPr>
            <w:r>
              <w:rPr>
                <w:rFonts w:ascii="Arial" w:hAnsi="Arial"/>
                <w:sz w:val="14"/>
                <w:szCs w:val="14"/>
              </w:rPr>
              <w:t>71</w:t>
            </w:r>
          </w:p>
        </w:tc>
      </w:tr>
      <w:tr w:rsidR="00C925B8" w14:paraId="7F7D8F7B" w14:textId="77777777" w:rsidTr="00E2515A">
        <w:tc>
          <w:tcPr>
            <w:tcW w:w="1950" w:type="dxa"/>
            <w:tcBorders>
              <w:bottom w:val="single" w:sz="4" w:space="0" w:color="auto"/>
            </w:tcBorders>
          </w:tcPr>
          <w:p w14:paraId="6DA288B5" w14:textId="40E30732" w:rsidR="00C925B8" w:rsidRPr="00C75D07" w:rsidRDefault="00D05DE2" w:rsidP="00B95D71">
            <w:pPr>
              <w:spacing w:before="60" w:after="60"/>
              <w:rPr>
                <w:rFonts w:ascii="Arial" w:hAnsi="Arial"/>
                <w:sz w:val="14"/>
                <w:szCs w:val="14"/>
              </w:rPr>
            </w:pPr>
            <w:r w:rsidRPr="00C75D07">
              <w:rPr>
                <w:rFonts w:ascii="Arial" w:hAnsi="Arial"/>
                <w:sz w:val="14"/>
                <w:szCs w:val="14"/>
              </w:rPr>
              <w:t>Credit in respect of service cost settled by award of options</w:t>
            </w:r>
          </w:p>
        </w:tc>
        <w:tc>
          <w:tcPr>
            <w:tcW w:w="720" w:type="dxa"/>
            <w:tcBorders>
              <w:bottom w:val="single" w:sz="4" w:space="0" w:color="auto"/>
            </w:tcBorders>
          </w:tcPr>
          <w:p w14:paraId="76E824D2" w14:textId="60DDCB8C" w:rsidR="00C925B8" w:rsidRPr="00C75D07" w:rsidRDefault="00C925B8" w:rsidP="00B95D71">
            <w:pPr>
              <w:tabs>
                <w:tab w:val="left" w:pos="624"/>
              </w:tabs>
              <w:spacing w:before="60" w:after="60"/>
              <w:jc w:val="right"/>
              <w:rPr>
                <w:rFonts w:ascii="Arial" w:hAnsi="Arial"/>
                <w:sz w:val="14"/>
                <w:szCs w:val="14"/>
              </w:rPr>
            </w:pPr>
            <w:r w:rsidRPr="00C75D07">
              <w:rPr>
                <w:rFonts w:ascii="Arial" w:hAnsi="Arial"/>
                <w:sz w:val="14"/>
                <w:szCs w:val="14"/>
              </w:rPr>
              <w:t>-</w:t>
            </w:r>
          </w:p>
        </w:tc>
        <w:tc>
          <w:tcPr>
            <w:tcW w:w="810" w:type="dxa"/>
            <w:tcBorders>
              <w:bottom w:val="single" w:sz="4" w:space="0" w:color="auto"/>
            </w:tcBorders>
          </w:tcPr>
          <w:p w14:paraId="2B325AAA" w14:textId="3F573B68" w:rsidR="00C925B8" w:rsidRPr="00C75D07" w:rsidRDefault="00C925B8" w:rsidP="00B95D71">
            <w:pPr>
              <w:tabs>
                <w:tab w:val="left" w:pos="624"/>
              </w:tabs>
              <w:spacing w:before="60" w:after="60"/>
              <w:jc w:val="right"/>
              <w:rPr>
                <w:rFonts w:ascii="Arial" w:hAnsi="Arial"/>
                <w:sz w:val="14"/>
                <w:szCs w:val="14"/>
              </w:rPr>
            </w:pPr>
            <w:r w:rsidRPr="00C75D07">
              <w:rPr>
                <w:rFonts w:ascii="Arial" w:hAnsi="Arial"/>
                <w:sz w:val="14"/>
                <w:szCs w:val="14"/>
              </w:rPr>
              <w:t>-</w:t>
            </w:r>
          </w:p>
        </w:tc>
        <w:tc>
          <w:tcPr>
            <w:tcW w:w="1080" w:type="dxa"/>
            <w:tcBorders>
              <w:bottom w:val="single" w:sz="4" w:space="0" w:color="auto"/>
            </w:tcBorders>
          </w:tcPr>
          <w:p w14:paraId="45CCE3F4" w14:textId="50DA6FA5" w:rsidR="00C925B8" w:rsidRPr="00C75D07" w:rsidRDefault="00C925B8" w:rsidP="00B95D71">
            <w:pPr>
              <w:spacing w:before="60" w:after="60"/>
              <w:jc w:val="right"/>
              <w:rPr>
                <w:rFonts w:ascii="Arial" w:hAnsi="Arial"/>
                <w:sz w:val="14"/>
                <w:szCs w:val="14"/>
              </w:rPr>
            </w:pPr>
            <w:r w:rsidRPr="00C75D07">
              <w:rPr>
                <w:rFonts w:ascii="Arial" w:hAnsi="Arial"/>
                <w:sz w:val="14"/>
                <w:szCs w:val="14"/>
              </w:rPr>
              <w:t>-</w:t>
            </w:r>
          </w:p>
        </w:tc>
        <w:tc>
          <w:tcPr>
            <w:tcW w:w="810" w:type="dxa"/>
            <w:tcBorders>
              <w:bottom w:val="single" w:sz="4" w:space="0" w:color="auto"/>
            </w:tcBorders>
          </w:tcPr>
          <w:p w14:paraId="6051EA52" w14:textId="1C7913EF" w:rsidR="00C925B8" w:rsidRPr="00C75D07" w:rsidRDefault="00C925B8" w:rsidP="00B95D71">
            <w:pPr>
              <w:spacing w:before="60" w:after="60"/>
              <w:jc w:val="right"/>
              <w:rPr>
                <w:rFonts w:ascii="Arial" w:hAnsi="Arial"/>
                <w:sz w:val="14"/>
                <w:szCs w:val="14"/>
              </w:rPr>
            </w:pPr>
            <w:r>
              <w:rPr>
                <w:rFonts w:ascii="Arial" w:hAnsi="Arial"/>
                <w:sz w:val="14"/>
                <w:szCs w:val="14"/>
              </w:rPr>
              <w:t>301</w:t>
            </w:r>
          </w:p>
        </w:tc>
        <w:tc>
          <w:tcPr>
            <w:tcW w:w="990" w:type="dxa"/>
            <w:tcBorders>
              <w:bottom w:val="single" w:sz="4" w:space="0" w:color="auto"/>
            </w:tcBorders>
          </w:tcPr>
          <w:p w14:paraId="41972E18" w14:textId="1C55A467" w:rsidR="00C925B8" w:rsidRPr="00C75D07" w:rsidRDefault="00C925B8" w:rsidP="00B95D71">
            <w:pPr>
              <w:tabs>
                <w:tab w:val="center" w:pos="436"/>
                <w:tab w:val="right" w:pos="872"/>
              </w:tabs>
              <w:spacing w:before="60" w:after="60"/>
              <w:jc w:val="right"/>
              <w:rPr>
                <w:rFonts w:ascii="Arial" w:hAnsi="Arial"/>
                <w:sz w:val="14"/>
                <w:szCs w:val="14"/>
              </w:rPr>
            </w:pPr>
            <w:r w:rsidRPr="00C75D07">
              <w:rPr>
                <w:rFonts w:ascii="Arial" w:hAnsi="Arial"/>
                <w:sz w:val="14"/>
                <w:szCs w:val="14"/>
              </w:rPr>
              <w:t>-</w:t>
            </w:r>
          </w:p>
        </w:tc>
        <w:tc>
          <w:tcPr>
            <w:tcW w:w="900" w:type="dxa"/>
            <w:tcBorders>
              <w:bottom w:val="single" w:sz="4" w:space="0" w:color="auto"/>
            </w:tcBorders>
          </w:tcPr>
          <w:p w14:paraId="5FD0348B" w14:textId="79B65EFA" w:rsidR="00C925B8" w:rsidRPr="00C75D07" w:rsidRDefault="00C925B8" w:rsidP="00B95D71">
            <w:pPr>
              <w:tabs>
                <w:tab w:val="center" w:pos="436"/>
                <w:tab w:val="right" w:pos="872"/>
              </w:tabs>
              <w:spacing w:before="60" w:after="60"/>
              <w:jc w:val="right"/>
              <w:rPr>
                <w:rFonts w:ascii="Arial" w:hAnsi="Arial"/>
                <w:sz w:val="14"/>
                <w:szCs w:val="14"/>
              </w:rPr>
            </w:pPr>
            <w:r w:rsidRPr="002F70DB">
              <w:rPr>
                <w:rFonts w:ascii="Arial" w:hAnsi="Arial"/>
                <w:sz w:val="14"/>
                <w:szCs w:val="14"/>
              </w:rPr>
              <w:t>-</w:t>
            </w:r>
          </w:p>
        </w:tc>
        <w:tc>
          <w:tcPr>
            <w:tcW w:w="810" w:type="dxa"/>
            <w:tcBorders>
              <w:bottom w:val="single" w:sz="4" w:space="0" w:color="auto"/>
            </w:tcBorders>
          </w:tcPr>
          <w:p w14:paraId="517CB2EE" w14:textId="4EBCCB46" w:rsidR="00C925B8" w:rsidRPr="00C75D07" w:rsidRDefault="00C925B8" w:rsidP="00B95D71">
            <w:pPr>
              <w:spacing w:before="60" w:after="60"/>
              <w:jc w:val="right"/>
              <w:rPr>
                <w:rFonts w:ascii="Arial" w:hAnsi="Arial"/>
                <w:sz w:val="14"/>
                <w:szCs w:val="14"/>
              </w:rPr>
            </w:pPr>
            <w:r>
              <w:rPr>
                <w:rFonts w:ascii="Arial" w:hAnsi="Arial"/>
                <w:sz w:val="14"/>
                <w:szCs w:val="14"/>
              </w:rPr>
              <w:t>301</w:t>
            </w:r>
          </w:p>
        </w:tc>
        <w:tc>
          <w:tcPr>
            <w:tcW w:w="900" w:type="dxa"/>
            <w:tcBorders>
              <w:bottom w:val="single" w:sz="4" w:space="0" w:color="auto"/>
            </w:tcBorders>
          </w:tcPr>
          <w:p w14:paraId="37E926A8" w14:textId="113A5664" w:rsidR="00C925B8" w:rsidRPr="00C75D07" w:rsidRDefault="00C925B8" w:rsidP="00B95D71">
            <w:pPr>
              <w:spacing w:before="60" w:after="60"/>
              <w:jc w:val="right"/>
              <w:rPr>
                <w:rFonts w:ascii="Arial" w:hAnsi="Arial"/>
                <w:sz w:val="14"/>
                <w:szCs w:val="14"/>
              </w:rPr>
            </w:pPr>
            <w:r>
              <w:rPr>
                <w:rFonts w:ascii="Arial" w:hAnsi="Arial"/>
                <w:sz w:val="14"/>
                <w:szCs w:val="14"/>
              </w:rPr>
              <w:t>-</w:t>
            </w:r>
          </w:p>
        </w:tc>
        <w:tc>
          <w:tcPr>
            <w:tcW w:w="720" w:type="dxa"/>
            <w:tcBorders>
              <w:bottom w:val="single" w:sz="4" w:space="0" w:color="auto"/>
            </w:tcBorders>
          </w:tcPr>
          <w:p w14:paraId="067CDED7" w14:textId="526BAA6A" w:rsidR="00C925B8" w:rsidRPr="00C75D07" w:rsidRDefault="00C925B8" w:rsidP="00B95D71">
            <w:pPr>
              <w:spacing w:before="60" w:after="60"/>
              <w:jc w:val="right"/>
              <w:rPr>
                <w:rFonts w:ascii="Arial" w:hAnsi="Arial"/>
                <w:sz w:val="14"/>
                <w:szCs w:val="14"/>
              </w:rPr>
            </w:pPr>
            <w:r>
              <w:rPr>
                <w:rFonts w:ascii="Arial" w:hAnsi="Arial"/>
                <w:sz w:val="14"/>
                <w:szCs w:val="14"/>
              </w:rPr>
              <w:t>301</w:t>
            </w:r>
          </w:p>
        </w:tc>
      </w:tr>
      <w:tr w:rsidR="00F16548" w14:paraId="3E120CD9" w14:textId="77777777" w:rsidTr="00E2515A">
        <w:tc>
          <w:tcPr>
            <w:tcW w:w="1950" w:type="dxa"/>
            <w:tcBorders>
              <w:top w:val="single" w:sz="4" w:space="0" w:color="auto"/>
              <w:bottom w:val="single" w:sz="8" w:space="0" w:color="auto"/>
            </w:tcBorders>
          </w:tcPr>
          <w:p w14:paraId="27E635D6" w14:textId="5831E89E" w:rsidR="00F16548" w:rsidRPr="00C75D07" w:rsidRDefault="00F16548" w:rsidP="00B95D71">
            <w:pPr>
              <w:spacing w:before="60" w:after="60"/>
              <w:rPr>
                <w:rFonts w:ascii="Arial" w:hAnsi="Arial"/>
                <w:b/>
                <w:sz w:val="14"/>
                <w:szCs w:val="14"/>
              </w:rPr>
            </w:pPr>
            <w:r w:rsidRPr="00C75D07">
              <w:rPr>
                <w:rFonts w:ascii="Arial" w:hAnsi="Arial"/>
                <w:b/>
                <w:sz w:val="14"/>
                <w:szCs w:val="14"/>
              </w:rPr>
              <w:t xml:space="preserve">Balance at </w:t>
            </w:r>
            <w:r>
              <w:rPr>
                <w:rFonts w:ascii="Arial" w:hAnsi="Arial"/>
                <w:b/>
                <w:sz w:val="14"/>
                <w:szCs w:val="14"/>
              </w:rPr>
              <w:t>30 June</w:t>
            </w:r>
            <w:r w:rsidRPr="00C75D07">
              <w:rPr>
                <w:rFonts w:ascii="Arial" w:hAnsi="Arial"/>
                <w:b/>
                <w:sz w:val="14"/>
                <w:szCs w:val="14"/>
              </w:rPr>
              <w:t xml:space="preserve"> 201</w:t>
            </w:r>
            <w:r>
              <w:rPr>
                <w:rFonts w:ascii="Arial" w:hAnsi="Arial"/>
                <w:b/>
                <w:sz w:val="14"/>
                <w:szCs w:val="14"/>
              </w:rPr>
              <w:t>5</w:t>
            </w:r>
          </w:p>
        </w:tc>
        <w:tc>
          <w:tcPr>
            <w:tcW w:w="720" w:type="dxa"/>
            <w:tcBorders>
              <w:top w:val="single" w:sz="4" w:space="0" w:color="auto"/>
              <w:bottom w:val="single" w:sz="8" w:space="0" w:color="auto"/>
            </w:tcBorders>
          </w:tcPr>
          <w:p w14:paraId="45AC0EAF" w14:textId="6CCBADCF" w:rsidR="00F16548" w:rsidRPr="00C75D07" w:rsidRDefault="00F16548" w:rsidP="00B95D71">
            <w:pPr>
              <w:spacing w:before="60" w:after="60"/>
              <w:jc w:val="right"/>
              <w:rPr>
                <w:rFonts w:ascii="Arial" w:hAnsi="Arial"/>
                <w:b/>
                <w:sz w:val="14"/>
                <w:szCs w:val="14"/>
              </w:rPr>
            </w:pPr>
            <w:r>
              <w:rPr>
                <w:rFonts w:ascii="Arial" w:hAnsi="Arial"/>
                <w:b/>
                <w:sz w:val="14"/>
                <w:szCs w:val="14"/>
              </w:rPr>
              <w:t>2,195</w:t>
            </w:r>
          </w:p>
        </w:tc>
        <w:tc>
          <w:tcPr>
            <w:tcW w:w="810" w:type="dxa"/>
            <w:tcBorders>
              <w:top w:val="single" w:sz="4" w:space="0" w:color="auto"/>
              <w:bottom w:val="single" w:sz="8" w:space="0" w:color="auto"/>
            </w:tcBorders>
          </w:tcPr>
          <w:p w14:paraId="74BC3566" w14:textId="5D14EE46" w:rsidR="00F16548" w:rsidRPr="00C75D07" w:rsidRDefault="00F16548" w:rsidP="00B95D71">
            <w:pPr>
              <w:spacing w:before="60" w:after="60"/>
              <w:jc w:val="right"/>
              <w:rPr>
                <w:rFonts w:ascii="Arial" w:hAnsi="Arial"/>
                <w:b/>
                <w:sz w:val="14"/>
                <w:szCs w:val="14"/>
              </w:rPr>
            </w:pPr>
            <w:r>
              <w:rPr>
                <w:rFonts w:ascii="Arial" w:hAnsi="Arial"/>
                <w:b/>
                <w:sz w:val="14"/>
                <w:szCs w:val="14"/>
              </w:rPr>
              <w:t>30,394</w:t>
            </w:r>
          </w:p>
        </w:tc>
        <w:tc>
          <w:tcPr>
            <w:tcW w:w="1080" w:type="dxa"/>
            <w:tcBorders>
              <w:top w:val="single" w:sz="4" w:space="0" w:color="auto"/>
              <w:bottom w:val="single" w:sz="8" w:space="0" w:color="auto"/>
            </w:tcBorders>
          </w:tcPr>
          <w:p w14:paraId="7359847C" w14:textId="07B71E2D" w:rsidR="00F16548" w:rsidRPr="00C75D07" w:rsidRDefault="00F16548" w:rsidP="00B95D71">
            <w:pPr>
              <w:spacing w:before="60" w:after="60"/>
              <w:jc w:val="right"/>
              <w:rPr>
                <w:rFonts w:ascii="Arial" w:hAnsi="Arial"/>
                <w:b/>
                <w:sz w:val="14"/>
                <w:szCs w:val="14"/>
              </w:rPr>
            </w:pPr>
            <w:r>
              <w:rPr>
                <w:rFonts w:ascii="Arial" w:hAnsi="Arial"/>
                <w:b/>
                <w:sz w:val="14"/>
                <w:szCs w:val="14"/>
              </w:rPr>
              <w:t>17,476</w:t>
            </w:r>
          </w:p>
        </w:tc>
        <w:tc>
          <w:tcPr>
            <w:tcW w:w="810" w:type="dxa"/>
            <w:tcBorders>
              <w:top w:val="single" w:sz="4" w:space="0" w:color="auto"/>
              <w:bottom w:val="single" w:sz="8" w:space="0" w:color="auto"/>
            </w:tcBorders>
          </w:tcPr>
          <w:p w14:paraId="4C3C81C2" w14:textId="78814DB5" w:rsidR="00F16548" w:rsidRPr="00C75D07" w:rsidRDefault="00F16548" w:rsidP="00B95D71">
            <w:pPr>
              <w:spacing w:before="60" w:after="60"/>
              <w:jc w:val="right"/>
              <w:rPr>
                <w:rFonts w:ascii="Arial" w:hAnsi="Arial"/>
                <w:b/>
                <w:sz w:val="14"/>
                <w:szCs w:val="14"/>
              </w:rPr>
            </w:pPr>
            <w:r>
              <w:rPr>
                <w:rFonts w:ascii="Arial" w:hAnsi="Arial"/>
                <w:b/>
                <w:sz w:val="14"/>
                <w:szCs w:val="14"/>
              </w:rPr>
              <w:t>4,619</w:t>
            </w:r>
          </w:p>
        </w:tc>
        <w:tc>
          <w:tcPr>
            <w:tcW w:w="990" w:type="dxa"/>
            <w:tcBorders>
              <w:top w:val="single" w:sz="4" w:space="0" w:color="auto"/>
              <w:bottom w:val="single" w:sz="8" w:space="0" w:color="auto"/>
            </w:tcBorders>
          </w:tcPr>
          <w:p w14:paraId="484ABAEE" w14:textId="70398927" w:rsidR="00F16548" w:rsidRPr="00C75D07" w:rsidRDefault="00F16548" w:rsidP="00B95D71">
            <w:pPr>
              <w:spacing w:before="60" w:after="60"/>
              <w:jc w:val="right"/>
              <w:rPr>
                <w:rFonts w:ascii="Arial" w:hAnsi="Arial"/>
                <w:b/>
                <w:sz w:val="14"/>
                <w:szCs w:val="14"/>
              </w:rPr>
            </w:pPr>
            <w:r>
              <w:rPr>
                <w:rFonts w:ascii="Arial" w:hAnsi="Arial"/>
                <w:b/>
                <w:sz w:val="14"/>
                <w:szCs w:val="14"/>
              </w:rPr>
              <w:t>(31)</w:t>
            </w:r>
          </w:p>
        </w:tc>
        <w:tc>
          <w:tcPr>
            <w:tcW w:w="900" w:type="dxa"/>
            <w:tcBorders>
              <w:top w:val="single" w:sz="4" w:space="0" w:color="auto"/>
              <w:bottom w:val="single" w:sz="8" w:space="0" w:color="auto"/>
            </w:tcBorders>
          </w:tcPr>
          <w:p w14:paraId="75F212ED" w14:textId="091910EC" w:rsidR="00F16548" w:rsidRPr="00C75D07" w:rsidRDefault="00F16548" w:rsidP="00B95D71">
            <w:pPr>
              <w:spacing w:before="60" w:after="60"/>
              <w:jc w:val="right"/>
              <w:rPr>
                <w:rFonts w:ascii="Arial" w:hAnsi="Arial"/>
                <w:b/>
                <w:sz w:val="14"/>
                <w:szCs w:val="14"/>
              </w:rPr>
            </w:pPr>
            <w:r>
              <w:rPr>
                <w:rFonts w:ascii="Arial" w:hAnsi="Arial"/>
                <w:b/>
                <w:sz w:val="14"/>
                <w:szCs w:val="14"/>
              </w:rPr>
              <w:t>(51,392)</w:t>
            </w:r>
          </w:p>
        </w:tc>
        <w:tc>
          <w:tcPr>
            <w:tcW w:w="810" w:type="dxa"/>
            <w:tcBorders>
              <w:top w:val="single" w:sz="4" w:space="0" w:color="auto"/>
              <w:bottom w:val="single" w:sz="8" w:space="0" w:color="auto"/>
            </w:tcBorders>
          </w:tcPr>
          <w:p w14:paraId="62CCFF76" w14:textId="35A82E1B" w:rsidR="00F16548" w:rsidRPr="00C75D07" w:rsidRDefault="00F16548" w:rsidP="00B95D71">
            <w:pPr>
              <w:spacing w:before="60" w:after="60"/>
              <w:jc w:val="right"/>
              <w:rPr>
                <w:rFonts w:ascii="Arial" w:hAnsi="Arial"/>
                <w:b/>
                <w:sz w:val="14"/>
                <w:szCs w:val="14"/>
              </w:rPr>
            </w:pPr>
            <w:r>
              <w:rPr>
                <w:rFonts w:ascii="Arial" w:hAnsi="Arial"/>
                <w:b/>
                <w:sz w:val="14"/>
                <w:szCs w:val="14"/>
              </w:rPr>
              <w:t>3,261</w:t>
            </w:r>
          </w:p>
        </w:tc>
        <w:tc>
          <w:tcPr>
            <w:tcW w:w="900" w:type="dxa"/>
            <w:tcBorders>
              <w:top w:val="single" w:sz="4" w:space="0" w:color="auto"/>
              <w:bottom w:val="single" w:sz="8" w:space="0" w:color="auto"/>
            </w:tcBorders>
          </w:tcPr>
          <w:p w14:paraId="6D714B53" w14:textId="0EB66793" w:rsidR="00F16548" w:rsidRPr="00C75D07" w:rsidRDefault="00F16548" w:rsidP="00B95D71">
            <w:pPr>
              <w:spacing w:before="60" w:after="60"/>
              <w:jc w:val="right"/>
              <w:rPr>
                <w:rFonts w:ascii="Arial" w:hAnsi="Arial"/>
                <w:b/>
                <w:sz w:val="14"/>
                <w:szCs w:val="14"/>
              </w:rPr>
            </w:pPr>
            <w:r>
              <w:rPr>
                <w:rFonts w:ascii="Arial" w:hAnsi="Arial"/>
                <w:b/>
                <w:sz w:val="14"/>
                <w:szCs w:val="14"/>
              </w:rPr>
              <w:t>(129)</w:t>
            </w:r>
          </w:p>
        </w:tc>
        <w:tc>
          <w:tcPr>
            <w:tcW w:w="720" w:type="dxa"/>
            <w:tcBorders>
              <w:top w:val="single" w:sz="4" w:space="0" w:color="auto"/>
              <w:bottom w:val="single" w:sz="8" w:space="0" w:color="auto"/>
            </w:tcBorders>
          </w:tcPr>
          <w:p w14:paraId="2E6399DA" w14:textId="3158FB81" w:rsidR="00F16548" w:rsidRPr="00C75D07" w:rsidRDefault="00F16548" w:rsidP="00B95D71">
            <w:pPr>
              <w:spacing w:before="60" w:after="60"/>
              <w:jc w:val="right"/>
              <w:rPr>
                <w:rFonts w:ascii="Arial" w:hAnsi="Arial"/>
                <w:b/>
                <w:sz w:val="14"/>
                <w:szCs w:val="14"/>
              </w:rPr>
            </w:pPr>
            <w:r>
              <w:rPr>
                <w:rFonts w:ascii="Arial" w:hAnsi="Arial"/>
                <w:b/>
                <w:sz w:val="14"/>
                <w:szCs w:val="14"/>
              </w:rPr>
              <w:t>3,132</w:t>
            </w:r>
          </w:p>
        </w:tc>
      </w:tr>
      <w:tr w:rsidR="00F16548" w14:paraId="59FE3C54" w14:textId="77777777" w:rsidTr="00E2515A">
        <w:tc>
          <w:tcPr>
            <w:tcW w:w="1950" w:type="dxa"/>
            <w:tcBorders>
              <w:top w:val="single" w:sz="8" w:space="0" w:color="auto"/>
            </w:tcBorders>
          </w:tcPr>
          <w:p w14:paraId="787E0A97" w14:textId="77777777" w:rsidR="00F16548" w:rsidRDefault="00F16548" w:rsidP="003D13B6">
            <w:pPr>
              <w:rPr>
                <w:rFonts w:ascii="Arial" w:hAnsi="Arial"/>
                <w:b/>
                <w:sz w:val="14"/>
                <w:szCs w:val="14"/>
              </w:rPr>
            </w:pPr>
          </w:p>
        </w:tc>
        <w:tc>
          <w:tcPr>
            <w:tcW w:w="720" w:type="dxa"/>
            <w:tcBorders>
              <w:top w:val="single" w:sz="8" w:space="0" w:color="auto"/>
            </w:tcBorders>
          </w:tcPr>
          <w:p w14:paraId="16692829" w14:textId="77777777" w:rsidR="00F16548" w:rsidRDefault="00F16548" w:rsidP="003D13B6">
            <w:pPr>
              <w:jc w:val="right"/>
              <w:rPr>
                <w:rFonts w:ascii="Arial" w:hAnsi="Arial"/>
                <w:b/>
                <w:sz w:val="14"/>
                <w:szCs w:val="14"/>
              </w:rPr>
            </w:pPr>
          </w:p>
        </w:tc>
        <w:tc>
          <w:tcPr>
            <w:tcW w:w="810" w:type="dxa"/>
            <w:tcBorders>
              <w:top w:val="single" w:sz="8" w:space="0" w:color="auto"/>
            </w:tcBorders>
          </w:tcPr>
          <w:p w14:paraId="5B36768C" w14:textId="77777777" w:rsidR="00F16548" w:rsidRDefault="00F16548" w:rsidP="003D13B6">
            <w:pPr>
              <w:jc w:val="right"/>
              <w:rPr>
                <w:rFonts w:ascii="Arial" w:hAnsi="Arial"/>
                <w:b/>
                <w:sz w:val="14"/>
                <w:szCs w:val="14"/>
              </w:rPr>
            </w:pPr>
          </w:p>
        </w:tc>
        <w:tc>
          <w:tcPr>
            <w:tcW w:w="1080" w:type="dxa"/>
            <w:tcBorders>
              <w:top w:val="single" w:sz="8" w:space="0" w:color="auto"/>
            </w:tcBorders>
          </w:tcPr>
          <w:p w14:paraId="536EC7E7" w14:textId="77777777" w:rsidR="00F16548" w:rsidRPr="00C75D07" w:rsidRDefault="00F16548" w:rsidP="003D13B6">
            <w:pPr>
              <w:jc w:val="right"/>
              <w:rPr>
                <w:rFonts w:ascii="Arial" w:hAnsi="Arial"/>
                <w:b/>
                <w:sz w:val="14"/>
                <w:szCs w:val="14"/>
              </w:rPr>
            </w:pPr>
          </w:p>
        </w:tc>
        <w:tc>
          <w:tcPr>
            <w:tcW w:w="810" w:type="dxa"/>
            <w:tcBorders>
              <w:top w:val="single" w:sz="8" w:space="0" w:color="auto"/>
            </w:tcBorders>
          </w:tcPr>
          <w:p w14:paraId="5BF7CA19" w14:textId="77777777" w:rsidR="00F16548" w:rsidRPr="00C75D07" w:rsidRDefault="00F16548" w:rsidP="003D13B6">
            <w:pPr>
              <w:jc w:val="right"/>
              <w:rPr>
                <w:rFonts w:ascii="Arial" w:hAnsi="Arial"/>
                <w:b/>
                <w:sz w:val="14"/>
                <w:szCs w:val="14"/>
              </w:rPr>
            </w:pPr>
          </w:p>
        </w:tc>
        <w:tc>
          <w:tcPr>
            <w:tcW w:w="990" w:type="dxa"/>
            <w:tcBorders>
              <w:top w:val="single" w:sz="8" w:space="0" w:color="auto"/>
            </w:tcBorders>
          </w:tcPr>
          <w:p w14:paraId="4C111179" w14:textId="77777777" w:rsidR="00F16548" w:rsidRDefault="00F16548" w:rsidP="003D13B6">
            <w:pPr>
              <w:jc w:val="right"/>
              <w:rPr>
                <w:rFonts w:ascii="Arial" w:hAnsi="Arial"/>
                <w:b/>
                <w:sz w:val="14"/>
                <w:szCs w:val="14"/>
              </w:rPr>
            </w:pPr>
          </w:p>
        </w:tc>
        <w:tc>
          <w:tcPr>
            <w:tcW w:w="900" w:type="dxa"/>
            <w:tcBorders>
              <w:top w:val="single" w:sz="8" w:space="0" w:color="auto"/>
            </w:tcBorders>
          </w:tcPr>
          <w:p w14:paraId="45D83A7B" w14:textId="77777777" w:rsidR="00F16548" w:rsidRPr="00C75D07" w:rsidRDefault="00F16548" w:rsidP="003D13B6">
            <w:pPr>
              <w:jc w:val="right"/>
              <w:rPr>
                <w:rFonts w:ascii="Arial" w:hAnsi="Arial"/>
                <w:b/>
                <w:sz w:val="14"/>
                <w:szCs w:val="14"/>
              </w:rPr>
            </w:pPr>
          </w:p>
        </w:tc>
        <w:tc>
          <w:tcPr>
            <w:tcW w:w="810" w:type="dxa"/>
            <w:tcBorders>
              <w:top w:val="single" w:sz="8" w:space="0" w:color="auto"/>
            </w:tcBorders>
          </w:tcPr>
          <w:p w14:paraId="13484D43" w14:textId="77777777" w:rsidR="00F16548" w:rsidRDefault="00F16548" w:rsidP="003D13B6">
            <w:pPr>
              <w:jc w:val="right"/>
              <w:rPr>
                <w:rFonts w:ascii="Arial" w:hAnsi="Arial"/>
                <w:b/>
                <w:sz w:val="14"/>
                <w:szCs w:val="14"/>
              </w:rPr>
            </w:pPr>
          </w:p>
        </w:tc>
        <w:tc>
          <w:tcPr>
            <w:tcW w:w="900" w:type="dxa"/>
            <w:tcBorders>
              <w:top w:val="single" w:sz="8" w:space="0" w:color="auto"/>
            </w:tcBorders>
          </w:tcPr>
          <w:p w14:paraId="57C8CF3E" w14:textId="77777777" w:rsidR="00F16548" w:rsidRDefault="00F16548" w:rsidP="003D13B6">
            <w:pPr>
              <w:jc w:val="right"/>
              <w:rPr>
                <w:rFonts w:ascii="Arial" w:hAnsi="Arial"/>
                <w:b/>
                <w:sz w:val="14"/>
                <w:szCs w:val="14"/>
              </w:rPr>
            </w:pPr>
          </w:p>
        </w:tc>
        <w:tc>
          <w:tcPr>
            <w:tcW w:w="720" w:type="dxa"/>
            <w:tcBorders>
              <w:top w:val="single" w:sz="8" w:space="0" w:color="auto"/>
            </w:tcBorders>
          </w:tcPr>
          <w:p w14:paraId="4DC35770" w14:textId="77777777" w:rsidR="00F16548" w:rsidRDefault="00F16548" w:rsidP="003D13B6">
            <w:pPr>
              <w:jc w:val="right"/>
              <w:rPr>
                <w:rFonts w:ascii="Arial" w:hAnsi="Arial"/>
                <w:b/>
                <w:sz w:val="14"/>
                <w:szCs w:val="14"/>
              </w:rPr>
            </w:pPr>
          </w:p>
        </w:tc>
      </w:tr>
      <w:tr w:rsidR="00C925B8" w14:paraId="41AF6D82" w14:textId="77777777">
        <w:tc>
          <w:tcPr>
            <w:tcW w:w="1950" w:type="dxa"/>
          </w:tcPr>
          <w:p w14:paraId="476DA8E7" w14:textId="3181B233" w:rsidR="00C925B8" w:rsidRPr="00C75D07" w:rsidRDefault="00C925B8" w:rsidP="00201387">
            <w:pPr>
              <w:rPr>
                <w:rFonts w:ascii="Arial" w:hAnsi="Arial"/>
                <w:b/>
                <w:sz w:val="14"/>
                <w:szCs w:val="14"/>
              </w:rPr>
            </w:pPr>
            <w:r w:rsidRPr="00C75D07">
              <w:rPr>
                <w:rFonts w:ascii="Arial" w:hAnsi="Arial"/>
                <w:b/>
                <w:sz w:val="14"/>
                <w:szCs w:val="14"/>
              </w:rPr>
              <w:t xml:space="preserve">Balance at </w:t>
            </w:r>
            <w:r w:rsidR="00201387">
              <w:rPr>
                <w:rFonts w:ascii="Arial" w:hAnsi="Arial"/>
                <w:b/>
                <w:sz w:val="14"/>
                <w:szCs w:val="14"/>
              </w:rPr>
              <w:t>1 January 2016</w:t>
            </w:r>
          </w:p>
        </w:tc>
        <w:tc>
          <w:tcPr>
            <w:tcW w:w="720" w:type="dxa"/>
          </w:tcPr>
          <w:p w14:paraId="54F57903" w14:textId="7587A361" w:rsidR="00C925B8" w:rsidRPr="00C75D07" w:rsidRDefault="00C925B8" w:rsidP="003D13B6">
            <w:pPr>
              <w:jc w:val="right"/>
              <w:rPr>
                <w:rFonts w:ascii="Arial" w:hAnsi="Arial"/>
                <w:sz w:val="14"/>
                <w:szCs w:val="14"/>
              </w:rPr>
            </w:pPr>
            <w:r>
              <w:rPr>
                <w:rFonts w:ascii="Arial" w:hAnsi="Arial"/>
                <w:b/>
                <w:sz w:val="14"/>
                <w:szCs w:val="14"/>
              </w:rPr>
              <w:t>2,196</w:t>
            </w:r>
          </w:p>
        </w:tc>
        <w:tc>
          <w:tcPr>
            <w:tcW w:w="810" w:type="dxa"/>
          </w:tcPr>
          <w:p w14:paraId="683052C9" w14:textId="6F93B1E7" w:rsidR="00C925B8" w:rsidRPr="00C75D07" w:rsidRDefault="00C925B8" w:rsidP="003D13B6">
            <w:pPr>
              <w:jc w:val="right"/>
              <w:rPr>
                <w:rFonts w:ascii="Arial" w:hAnsi="Arial"/>
                <w:sz w:val="14"/>
                <w:szCs w:val="14"/>
              </w:rPr>
            </w:pPr>
            <w:r>
              <w:rPr>
                <w:rFonts w:ascii="Arial" w:hAnsi="Arial"/>
                <w:b/>
                <w:sz w:val="14"/>
                <w:szCs w:val="14"/>
              </w:rPr>
              <w:t>30</w:t>
            </w:r>
            <w:r w:rsidRPr="00C75D07">
              <w:rPr>
                <w:rFonts w:ascii="Arial" w:hAnsi="Arial"/>
                <w:b/>
                <w:sz w:val="14"/>
                <w:szCs w:val="14"/>
              </w:rPr>
              <w:t>,</w:t>
            </w:r>
            <w:r>
              <w:rPr>
                <w:rFonts w:ascii="Arial" w:hAnsi="Arial"/>
                <w:b/>
                <w:sz w:val="14"/>
                <w:szCs w:val="14"/>
              </w:rPr>
              <w:t>394</w:t>
            </w:r>
          </w:p>
        </w:tc>
        <w:tc>
          <w:tcPr>
            <w:tcW w:w="1080" w:type="dxa"/>
          </w:tcPr>
          <w:p w14:paraId="20E4DC09" w14:textId="101CD9E4" w:rsidR="00C925B8" w:rsidRPr="00C75D07" w:rsidRDefault="00C925B8" w:rsidP="003D13B6">
            <w:pPr>
              <w:jc w:val="right"/>
              <w:rPr>
                <w:rFonts w:ascii="Arial" w:hAnsi="Arial"/>
                <w:sz w:val="14"/>
                <w:szCs w:val="14"/>
              </w:rPr>
            </w:pPr>
            <w:r w:rsidRPr="00C75D07">
              <w:rPr>
                <w:rFonts w:ascii="Arial" w:hAnsi="Arial"/>
                <w:b/>
                <w:sz w:val="14"/>
                <w:szCs w:val="14"/>
              </w:rPr>
              <w:t>17,476</w:t>
            </w:r>
          </w:p>
        </w:tc>
        <w:tc>
          <w:tcPr>
            <w:tcW w:w="810" w:type="dxa"/>
          </w:tcPr>
          <w:p w14:paraId="06DA1825" w14:textId="3DDFB3C1" w:rsidR="00C925B8" w:rsidRPr="00C75D07" w:rsidRDefault="00C925B8" w:rsidP="003D13B6">
            <w:pPr>
              <w:jc w:val="right"/>
              <w:rPr>
                <w:rFonts w:ascii="Arial" w:hAnsi="Arial"/>
                <w:sz w:val="14"/>
                <w:szCs w:val="14"/>
              </w:rPr>
            </w:pPr>
            <w:r w:rsidRPr="00C75D07">
              <w:rPr>
                <w:rFonts w:ascii="Arial" w:hAnsi="Arial"/>
                <w:b/>
                <w:sz w:val="14"/>
                <w:szCs w:val="14"/>
              </w:rPr>
              <w:t>4,</w:t>
            </w:r>
            <w:r>
              <w:rPr>
                <w:rFonts w:ascii="Arial" w:hAnsi="Arial"/>
                <w:b/>
                <w:sz w:val="14"/>
                <w:szCs w:val="14"/>
              </w:rPr>
              <w:t>661</w:t>
            </w:r>
          </w:p>
        </w:tc>
        <w:tc>
          <w:tcPr>
            <w:tcW w:w="990" w:type="dxa"/>
          </w:tcPr>
          <w:p w14:paraId="77DCF2DE" w14:textId="49FFC83B" w:rsidR="00C925B8" w:rsidRPr="00C75D07" w:rsidRDefault="00C925B8" w:rsidP="003D13B6">
            <w:pPr>
              <w:jc w:val="right"/>
              <w:rPr>
                <w:rFonts w:ascii="Arial" w:hAnsi="Arial"/>
                <w:sz w:val="14"/>
                <w:szCs w:val="14"/>
              </w:rPr>
            </w:pPr>
            <w:r>
              <w:rPr>
                <w:rFonts w:ascii="Arial" w:hAnsi="Arial"/>
                <w:b/>
                <w:sz w:val="14"/>
                <w:szCs w:val="14"/>
              </w:rPr>
              <w:t>26</w:t>
            </w:r>
          </w:p>
        </w:tc>
        <w:tc>
          <w:tcPr>
            <w:tcW w:w="900" w:type="dxa"/>
          </w:tcPr>
          <w:p w14:paraId="725E2E06" w14:textId="74B16675" w:rsidR="00C925B8" w:rsidRPr="00C75D07" w:rsidRDefault="00C925B8" w:rsidP="003D13B6">
            <w:pPr>
              <w:jc w:val="right"/>
              <w:rPr>
                <w:rFonts w:ascii="Arial" w:hAnsi="Arial"/>
                <w:sz w:val="14"/>
                <w:szCs w:val="14"/>
              </w:rPr>
            </w:pPr>
            <w:r w:rsidRPr="00C75D07">
              <w:rPr>
                <w:rFonts w:ascii="Arial" w:hAnsi="Arial"/>
                <w:b/>
                <w:sz w:val="14"/>
                <w:szCs w:val="14"/>
              </w:rPr>
              <w:t>(</w:t>
            </w:r>
            <w:r>
              <w:rPr>
                <w:rFonts w:ascii="Arial" w:hAnsi="Arial"/>
                <w:b/>
                <w:sz w:val="14"/>
                <w:szCs w:val="14"/>
              </w:rPr>
              <w:t>52</w:t>
            </w:r>
            <w:r w:rsidRPr="00C75D07">
              <w:rPr>
                <w:rFonts w:ascii="Arial" w:hAnsi="Arial"/>
                <w:b/>
                <w:sz w:val="14"/>
                <w:szCs w:val="14"/>
              </w:rPr>
              <w:t>,</w:t>
            </w:r>
            <w:r>
              <w:rPr>
                <w:rFonts w:ascii="Arial" w:hAnsi="Arial"/>
                <w:b/>
                <w:sz w:val="14"/>
                <w:szCs w:val="14"/>
              </w:rPr>
              <w:t>666</w:t>
            </w:r>
            <w:r w:rsidRPr="00C75D07">
              <w:rPr>
                <w:rFonts w:ascii="Arial" w:hAnsi="Arial"/>
                <w:b/>
                <w:sz w:val="14"/>
                <w:szCs w:val="14"/>
              </w:rPr>
              <w:t>)</w:t>
            </w:r>
          </w:p>
        </w:tc>
        <w:tc>
          <w:tcPr>
            <w:tcW w:w="810" w:type="dxa"/>
          </w:tcPr>
          <w:p w14:paraId="2218944B" w14:textId="54B48D57" w:rsidR="00C925B8" w:rsidRPr="00C75D07" w:rsidRDefault="00C925B8" w:rsidP="003D13B6">
            <w:pPr>
              <w:jc w:val="right"/>
              <w:rPr>
                <w:rFonts w:ascii="Arial" w:hAnsi="Arial"/>
                <w:sz w:val="14"/>
                <w:szCs w:val="14"/>
              </w:rPr>
            </w:pPr>
            <w:r>
              <w:rPr>
                <w:rFonts w:ascii="Arial" w:hAnsi="Arial"/>
                <w:b/>
                <w:sz w:val="14"/>
                <w:szCs w:val="14"/>
              </w:rPr>
              <w:t>2,087</w:t>
            </w:r>
          </w:p>
        </w:tc>
        <w:tc>
          <w:tcPr>
            <w:tcW w:w="900" w:type="dxa"/>
          </w:tcPr>
          <w:p w14:paraId="23FDBB51" w14:textId="2D9F1F98" w:rsidR="00C925B8" w:rsidRPr="00C75D07" w:rsidRDefault="00C925B8" w:rsidP="003D13B6">
            <w:pPr>
              <w:jc w:val="right"/>
              <w:rPr>
                <w:rFonts w:ascii="Arial" w:hAnsi="Arial"/>
                <w:sz w:val="14"/>
                <w:szCs w:val="14"/>
              </w:rPr>
            </w:pPr>
            <w:r>
              <w:rPr>
                <w:rFonts w:ascii="Arial" w:hAnsi="Arial"/>
                <w:b/>
                <w:sz w:val="14"/>
                <w:szCs w:val="14"/>
              </w:rPr>
              <w:t>(163)</w:t>
            </w:r>
          </w:p>
        </w:tc>
        <w:tc>
          <w:tcPr>
            <w:tcW w:w="720" w:type="dxa"/>
          </w:tcPr>
          <w:p w14:paraId="5807E37F" w14:textId="4C8BCDA7" w:rsidR="00C925B8" w:rsidRPr="00C75D07" w:rsidRDefault="00C925B8" w:rsidP="003D13B6">
            <w:pPr>
              <w:jc w:val="right"/>
              <w:rPr>
                <w:rFonts w:ascii="Arial" w:hAnsi="Arial"/>
                <w:sz w:val="14"/>
                <w:szCs w:val="14"/>
              </w:rPr>
            </w:pPr>
            <w:r>
              <w:rPr>
                <w:rFonts w:ascii="Arial" w:hAnsi="Arial"/>
                <w:b/>
                <w:sz w:val="14"/>
                <w:szCs w:val="14"/>
              </w:rPr>
              <w:t>1,924</w:t>
            </w:r>
          </w:p>
        </w:tc>
      </w:tr>
      <w:tr w:rsidR="003D13B6" w14:paraId="417DDE5D" w14:textId="77777777">
        <w:tc>
          <w:tcPr>
            <w:tcW w:w="1950" w:type="dxa"/>
          </w:tcPr>
          <w:p w14:paraId="7DCF07B3" w14:textId="77777777" w:rsidR="003D13B6" w:rsidRPr="00C75D07" w:rsidRDefault="003D13B6" w:rsidP="00B95D71">
            <w:pPr>
              <w:spacing w:before="60" w:after="60"/>
              <w:rPr>
                <w:rFonts w:ascii="Arial" w:hAnsi="Arial"/>
                <w:b/>
                <w:sz w:val="14"/>
                <w:szCs w:val="14"/>
              </w:rPr>
            </w:pPr>
            <w:r w:rsidRPr="00C75D07">
              <w:rPr>
                <w:rFonts w:ascii="Arial" w:hAnsi="Arial"/>
                <w:b/>
                <w:sz w:val="14"/>
                <w:szCs w:val="14"/>
              </w:rPr>
              <w:t>Comprehensive income</w:t>
            </w:r>
          </w:p>
        </w:tc>
        <w:tc>
          <w:tcPr>
            <w:tcW w:w="720" w:type="dxa"/>
          </w:tcPr>
          <w:p w14:paraId="0A6767C0" w14:textId="0B7D5A69" w:rsidR="003D13B6" w:rsidRPr="00C75D07" w:rsidRDefault="003D13B6" w:rsidP="00B95D71">
            <w:pPr>
              <w:spacing w:before="60" w:after="60"/>
              <w:jc w:val="right"/>
              <w:rPr>
                <w:rFonts w:ascii="Arial" w:hAnsi="Arial"/>
                <w:sz w:val="14"/>
                <w:szCs w:val="14"/>
              </w:rPr>
            </w:pPr>
          </w:p>
        </w:tc>
        <w:tc>
          <w:tcPr>
            <w:tcW w:w="810" w:type="dxa"/>
          </w:tcPr>
          <w:p w14:paraId="3C03DED5" w14:textId="5BD4BDAC" w:rsidR="003D13B6" w:rsidRPr="00C75D07" w:rsidRDefault="003D13B6" w:rsidP="00B95D71">
            <w:pPr>
              <w:spacing w:before="60" w:after="60"/>
              <w:jc w:val="right"/>
              <w:rPr>
                <w:rFonts w:ascii="Arial" w:hAnsi="Arial"/>
                <w:sz w:val="14"/>
                <w:szCs w:val="14"/>
              </w:rPr>
            </w:pPr>
          </w:p>
        </w:tc>
        <w:tc>
          <w:tcPr>
            <w:tcW w:w="1080" w:type="dxa"/>
          </w:tcPr>
          <w:p w14:paraId="7B88600D" w14:textId="26671671" w:rsidR="003D13B6" w:rsidRPr="00C75D07" w:rsidRDefault="003D13B6" w:rsidP="00B95D71">
            <w:pPr>
              <w:spacing w:before="60" w:after="60"/>
              <w:jc w:val="right"/>
              <w:rPr>
                <w:rFonts w:ascii="Arial" w:hAnsi="Arial"/>
                <w:sz w:val="14"/>
                <w:szCs w:val="14"/>
              </w:rPr>
            </w:pPr>
          </w:p>
        </w:tc>
        <w:tc>
          <w:tcPr>
            <w:tcW w:w="810" w:type="dxa"/>
          </w:tcPr>
          <w:p w14:paraId="39D9C849" w14:textId="08BBC451" w:rsidR="003D13B6" w:rsidRPr="00C75D07" w:rsidRDefault="003D13B6" w:rsidP="00B95D71">
            <w:pPr>
              <w:spacing w:before="60" w:after="60"/>
              <w:jc w:val="right"/>
              <w:rPr>
                <w:rFonts w:ascii="Arial" w:hAnsi="Arial"/>
                <w:sz w:val="14"/>
                <w:szCs w:val="14"/>
              </w:rPr>
            </w:pPr>
          </w:p>
        </w:tc>
        <w:tc>
          <w:tcPr>
            <w:tcW w:w="990" w:type="dxa"/>
          </w:tcPr>
          <w:p w14:paraId="72E57235" w14:textId="68406050" w:rsidR="003D13B6" w:rsidRPr="00C75D07" w:rsidRDefault="003D13B6" w:rsidP="00B95D71">
            <w:pPr>
              <w:spacing w:before="60" w:after="60"/>
              <w:jc w:val="right"/>
              <w:rPr>
                <w:rFonts w:ascii="Arial" w:hAnsi="Arial"/>
                <w:sz w:val="14"/>
                <w:szCs w:val="14"/>
              </w:rPr>
            </w:pPr>
          </w:p>
        </w:tc>
        <w:tc>
          <w:tcPr>
            <w:tcW w:w="900" w:type="dxa"/>
          </w:tcPr>
          <w:p w14:paraId="675B455A" w14:textId="77777777" w:rsidR="003D13B6" w:rsidRPr="00C75D07" w:rsidRDefault="003D13B6" w:rsidP="00B95D71">
            <w:pPr>
              <w:spacing w:before="60" w:after="60"/>
              <w:jc w:val="right"/>
              <w:rPr>
                <w:rFonts w:ascii="Arial" w:hAnsi="Arial"/>
                <w:sz w:val="14"/>
                <w:szCs w:val="14"/>
              </w:rPr>
            </w:pPr>
          </w:p>
        </w:tc>
        <w:tc>
          <w:tcPr>
            <w:tcW w:w="810" w:type="dxa"/>
          </w:tcPr>
          <w:p w14:paraId="33806F54" w14:textId="77777777" w:rsidR="003D13B6" w:rsidRPr="00C75D07" w:rsidRDefault="003D13B6" w:rsidP="00B95D71">
            <w:pPr>
              <w:spacing w:before="60" w:after="60"/>
              <w:jc w:val="right"/>
              <w:rPr>
                <w:rFonts w:ascii="Arial" w:hAnsi="Arial"/>
                <w:sz w:val="14"/>
                <w:szCs w:val="14"/>
              </w:rPr>
            </w:pPr>
          </w:p>
        </w:tc>
        <w:tc>
          <w:tcPr>
            <w:tcW w:w="900" w:type="dxa"/>
          </w:tcPr>
          <w:p w14:paraId="613BB6FD" w14:textId="77777777" w:rsidR="003D13B6" w:rsidRPr="00C75D07" w:rsidRDefault="003D13B6" w:rsidP="00B95D71">
            <w:pPr>
              <w:spacing w:before="60" w:after="60"/>
              <w:jc w:val="right"/>
              <w:rPr>
                <w:rFonts w:ascii="Arial" w:hAnsi="Arial"/>
                <w:sz w:val="14"/>
                <w:szCs w:val="14"/>
              </w:rPr>
            </w:pPr>
          </w:p>
        </w:tc>
        <w:tc>
          <w:tcPr>
            <w:tcW w:w="720" w:type="dxa"/>
          </w:tcPr>
          <w:p w14:paraId="4AE80112" w14:textId="77777777" w:rsidR="003D13B6" w:rsidRPr="00C75D07" w:rsidRDefault="003D13B6" w:rsidP="00B95D71">
            <w:pPr>
              <w:spacing w:before="60" w:after="60"/>
              <w:jc w:val="right"/>
              <w:rPr>
                <w:rFonts w:ascii="Arial" w:hAnsi="Arial"/>
                <w:sz w:val="14"/>
                <w:szCs w:val="14"/>
              </w:rPr>
            </w:pPr>
          </w:p>
        </w:tc>
      </w:tr>
      <w:tr w:rsidR="003D13B6" w14:paraId="08A13FE3" w14:textId="77777777">
        <w:tc>
          <w:tcPr>
            <w:tcW w:w="1950" w:type="dxa"/>
          </w:tcPr>
          <w:p w14:paraId="14C872ED" w14:textId="77777777" w:rsidR="003D13B6" w:rsidRPr="00C75D07" w:rsidRDefault="003D13B6" w:rsidP="00B95D71">
            <w:pPr>
              <w:spacing w:before="60" w:after="60"/>
              <w:rPr>
                <w:rFonts w:ascii="Arial" w:hAnsi="Arial"/>
                <w:sz w:val="14"/>
                <w:szCs w:val="14"/>
              </w:rPr>
            </w:pPr>
            <w:r w:rsidRPr="00C75D07">
              <w:rPr>
                <w:rFonts w:ascii="Arial" w:hAnsi="Arial"/>
                <w:sz w:val="14"/>
                <w:szCs w:val="14"/>
              </w:rPr>
              <w:t>Loss for the period</w:t>
            </w:r>
          </w:p>
        </w:tc>
        <w:tc>
          <w:tcPr>
            <w:tcW w:w="720" w:type="dxa"/>
          </w:tcPr>
          <w:p w14:paraId="68ED991B" w14:textId="63022956" w:rsidR="003D13B6" w:rsidRPr="00C75D07" w:rsidRDefault="00DF1D12" w:rsidP="00B95D71">
            <w:pPr>
              <w:spacing w:before="60" w:after="60"/>
              <w:jc w:val="right"/>
              <w:rPr>
                <w:rFonts w:ascii="Arial" w:hAnsi="Arial"/>
                <w:sz w:val="14"/>
                <w:szCs w:val="14"/>
              </w:rPr>
            </w:pPr>
            <w:r>
              <w:rPr>
                <w:rFonts w:ascii="Arial" w:hAnsi="Arial"/>
                <w:sz w:val="14"/>
                <w:szCs w:val="14"/>
              </w:rPr>
              <w:t>-</w:t>
            </w:r>
          </w:p>
        </w:tc>
        <w:tc>
          <w:tcPr>
            <w:tcW w:w="810" w:type="dxa"/>
          </w:tcPr>
          <w:p w14:paraId="7E1784AF" w14:textId="64F8B51C" w:rsidR="003D13B6" w:rsidRPr="00C75D07" w:rsidRDefault="00DF1D12" w:rsidP="00B95D71">
            <w:pPr>
              <w:tabs>
                <w:tab w:val="center" w:pos="474"/>
                <w:tab w:val="right" w:pos="949"/>
              </w:tabs>
              <w:spacing w:before="60" w:after="60"/>
              <w:jc w:val="right"/>
              <w:rPr>
                <w:rFonts w:ascii="Arial" w:hAnsi="Arial"/>
                <w:sz w:val="14"/>
                <w:szCs w:val="14"/>
              </w:rPr>
            </w:pPr>
            <w:r>
              <w:rPr>
                <w:rFonts w:ascii="Arial" w:hAnsi="Arial"/>
                <w:sz w:val="14"/>
                <w:szCs w:val="14"/>
              </w:rPr>
              <w:t>-</w:t>
            </w:r>
          </w:p>
        </w:tc>
        <w:tc>
          <w:tcPr>
            <w:tcW w:w="1080" w:type="dxa"/>
          </w:tcPr>
          <w:p w14:paraId="674A32A5" w14:textId="3448F074" w:rsidR="003D13B6" w:rsidRPr="00C75D07" w:rsidRDefault="00DF1D12" w:rsidP="00B95D71">
            <w:pPr>
              <w:spacing w:before="60" w:after="60"/>
              <w:jc w:val="right"/>
              <w:rPr>
                <w:rFonts w:ascii="Arial" w:hAnsi="Arial"/>
                <w:sz w:val="14"/>
                <w:szCs w:val="14"/>
              </w:rPr>
            </w:pPr>
            <w:r>
              <w:rPr>
                <w:rFonts w:ascii="Arial" w:hAnsi="Arial"/>
                <w:sz w:val="14"/>
                <w:szCs w:val="14"/>
              </w:rPr>
              <w:t>-</w:t>
            </w:r>
          </w:p>
        </w:tc>
        <w:tc>
          <w:tcPr>
            <w:tcW w:w="810" w:type="dxa"/>
          </w:tcPr>
          <w:p w14:paraId="2485D490" w14:textId="6D3D6097" w:rsidR="003D13B6" w:rsidRPr="00C75D07" w:rsidRDefault="00DF1D12" w:rsidP="00B95D71">
            <w:pPr>
              <w:tabs>
                <w:tab w:val="center" w:pos="436"/>
                <w:tab w:val="right" w:pos="872"/>
              </w:tabs>
              <w:spacing w:before="60" w:after="60"/>
              <w:jc w:val="right"/>
              <w:rPr>
                <w:rFonts w:ascii="Arial" w:hAnsi="Arial"/>
                <w:sz w:val="14"/>
                <w:szCs w:val="14"/>
              </w:rPr>
            </w:pPr>
            <w:r>
              <w:rPr>
                <w:rFonts w:ascii="Arial" w:hAnsi="Arial"/>
                <w:sz w:val="14"/>
                <w:szCs w:val="14"/>
              </w:rPr>
              <w:t>-</w:t>
            </w:r>
          </w:p>
        </w:tc>
        <w:tc>
          <w:tcPr>
            <w:tcW w:w="990" w:type="dxa"/>
          </w:tcPr>
          <w:p w14:paraId="3D384C03" w14:textId="138BAE1A" w:rsidR="003D13B6" w:rsidRPr="001A12A8" w:rsidRDefault="00C925B8" w:rsidP="00B95D71">
            <w:pPr>
              <w:tabs>
                <w:tab w:val="center" w:pos="436"/>
                <w:tab w:val="right" w:pos="872"/>
              </w:tabs>
              <w:spacing w:before="60" w:after="60"/>
              <w:jc w:val="right"/>
              <w:rPr>
                <w:rFonts w:ascii="Arial" w:hAnsi="Arial"/>
                <w:sz w:val="14"/>
                <w:szCs w:val="14"/>
              </w:rPr>
            </w:pPr>
            <w:r>
              <w:rPr>
                <w:rFonts w:ascii="Arial" w:hAnsi="Arial"/>
                <w:sz w:val="14"/>
                <w:szCs w:val="14"/>
              </w:rPr>
              <w:t>-</w:t>
            </w:r>
          </w:p>
        </w:tc>
        <w:tc>
          <w:tcPr>
            <w:tcW w:w="900" w:type="dxa"/>
          </w:tcPr>
          <w:p w14:paraId="33C8F5AB" w14:textId="5FA9F262" w:rsidR="003D13B6" w:rsidRPr="001A12A8" w:rsidRDefault="00C925B8" w:rsidP="00C71342">
            <w:pPr>
              <w:spacing w:before="60" w:after="60"/>
              <w:jc w:val="right"/>
              <w:rPr>
                <w:rFonts w:ascii="Arial" w:hAnsi="Arial"/>
                <w:sz w:val="14"/>
                <w:szCs w:val="14"/>
              </w:rPr>
            </w:pPr>
            <w:r>
              <w:rPr>
                <w:rFonts w:ascii="Arial" w:hAnsi="Arial"/>
                <w:sz w:val="14"/>
                <w:szCs w:val="14"/>
              </w:rPr>
              <w:t>(1</w:t>
            </w:r>
            <w:r w:rsidR="00DF1D12">
              <w:rPr>
                <w:rFonts w:ascii="Arial" w:hAnsi="Arial"/>
                <w:sz w:val="14"/>
                <w:szCs w:val="14"/>
              </w:rPr>
              <w:t>,</w:t>
            </w:r>
            <w:r w:rsidR="00C71342">
              <w:rPr>
                <w:rFonts w:ascii="Arial" w:hAnsi="Arial"/>
                <w:sz w:val="14"/>
                <w:szCs w:val="14"/>
              </w:rPr>
              <w:t>708</w:t>
            </w:r>
            <w:r>
              <w:rPr>
                <w:rFonts w:ascii="Arial" w:hAnsi="Arial"/>
                <w:sz w:val="14"/>
                <w:szCs w:val="14"/>
              </w:rPr>
              <w:t>)</w:t>
            </w:r>
          </w:p>
        </w:tc>
        <w:tc>
          <w:tcPr>
            <w:tcW w:w="810" w:type="dxa"/>
          </w:tcPr>
          <w:p w14:paraId="3F856E26" w14:textId="2E9B900F" w:rsidR="003D13B6" w:rsidRPr="001A12A8" w:rsidRDefault="00DF1D12" w:rsidP="00C71342">
            <w:pPr>
              <w:spacing w:before="60" w:after="60"/>
              <w:jc w:val="right"/>
              <w:rPr>
                <w:rFonts w:ascii="Arial" w:hAnsi="Arial"/>
                <w:sz w:val="14"/>
                <w:szCs w:val="14"/>
              </w:rPr>
            </w:pPr>
            <w:r>
              <w:rPr>
                <w:rFonts w:ascii="Arial" w:hAnsi="Arial"/>
                <w:sz w:val="14"/>
                <w:szCs w:val="14"/>
              </w:rPr>
              <w:t>(1,</w:t>
            </w:r>
            <w:r w:rsidR="00C71342">
              <w:rPr>
                <w:rFonts w:ascii="Arial" w:hAnsi="Arial"/>
                <w:sz w:val="14"/>
                <w:szCs w:val="14"/>
              </w:rPr>
              <w:t>708</w:t>
            </w:r>
            <w:r>
              <w:rPr>
                <w:rFonts w:ascii="Arial" w:hAnsi="Arial"/>
                <w:sz w:val="14"/>
                <w:szCs w:val="14"/>
              </w:rPr>
              <w:t>)</w:t>
            </w:r>
          </w:p>
        </w:tc>
        <w:tc>
          <w:tcPr>
            <w:tcW w:w="900" w:type="dxa"/>
          </w:tcPr>
          <w:p w14:paraId="7CDF7726" w14:textId="47A36C48" w:rsidR="003D13B6" w:rsidRPr="00C75D07" w:rsidRDefault="00DF1D12" w:rsidP="00B95D71">
            <w:pPr>
              <w:spacing w:before="60" w:after="60"/>
              <w:jc w:val="right"/>
              <w:rPr>
                <w:rFonts w:ascii="Arial" w:hAnsi="Arial"/>
                <w:sz w:val="14"/>
                <w:szCs w:val="14"/>
              </w:rPr>
            </w:pPr>
            <w:r>
              <w:rPr>
                <w:rFonts w:ascii="Arial" w:hAnsi="Arial"/>
                <w:sz w:val="14"/>
                <w:szCs w:val="14"/>
              </w:rPr>
              <w:t>(2)</w:t>
            </w:r>
          </w:p>
        </w:tc>
        <w:tc>
          <w:tcPr>
            <w:tcW w:w="720" w:type="dxa"/>
          </w:tcPr>
          <w:p w14:paraId="23EAFAB9" w14:textId="0AE419EB" w:rsidR="003D13B6" w:rsidRPr="00C75D07" w:rsidRDefault="00DF1D12" w:rsidP="00C71342">
            <w:pPr>
              <w:spacing w:before="60" w:after="60"/>
              <w:jc w:val="right"/>
              <w:rPr>
                <w:rFonts w:ascii="Arial" w:hAnsi="Arial"/>
                <w:sz w:val="14"/>
                <w:szCs w:val="14"/>
              </w:rPr>
            </w:pPr>
            <w:r>
              <w:rPr>
                <w:rFonts w:ascii="Arial" w:hAnsi="Arial"/>
                <w:sz w:val="14"/>
                <w:szCs w:val="14"/>
              </w:rPr>
              <w:t>(1,</w:t>
            </w:r>
            <w:r w:rsidR="00C71342">
              <w:rPr>
                <w:rFonts w:ascii="Arial" w:hAnsi="Arial"/>
                <w:sz w:val="14"/>
                <w:szCs w:val="14"/>
              </w:rPr>
              <w:t>710</w:t>
            </w:r>
            <w:r>
              <w:rPr>
                <w:rFonts w:ascii="Arial" w:hAnsi="Arial"/>
                <w:sz w:val="14"/>
                <w:szCs w:val="14"/>
              </w:rPr>
              <w:t>)</w:t>
            </w:r>
          </w:p>
        </w:tc>
      </w:tr>
      <w:tr w:rsidR="003D13B6" w14:paraId="400C04B8" w14:textId="77777777" w:rsidTr="00F16548">
        <w:tc>
          <w:tcPr>
            <w:tcW w:w="1950" w:type="dxa"/>
          </w:tcPr>
          <w:p w14:paraId="2D1C8F2E" w14:textId="77777777" w:rsidR="003D13B6" w:rsidRPr="00C75D07" w:rsidRDefault="003D13B6" w:rsidP="00B95D71">
            <w:pPr>
              <w:spacing w:before="60" w:after="60"/>
              <w:rPr>
                <w:rFonts w:ascii="Arial" w:hAnsi="Arial"/>
                <w:b/>
                <w:sz w:val="14"/>
                <w:szCs w:val="14"/>
              </w:rPr>
            </w:pPr>
            <w:r w:rsidRPr="00C75D07">
              <w:rPr>
                <w:rFonts w:ascii="Arial" w:hAnsi="Arial"/>
                <w:b/>
                <w:sz w:val="14"/>
                <w:szCs w:val="14"/>
              </w:rPr>
              <w:t>Other comprehensive income</w:t>
            </w:r>
          </w:p>
        </w:tc>
        <w:tc>
          <w:tcPr>
            <w:tcW w:w="720" w:type="dxa"/>
          </w:tcPr>
          <w:p w14:paraId="3BAD9587" w14:textId="77777777" w:rsidR="003D13B6" w:rsidRPr="00C75D07" w:rsidRDefault="003D13B6" w:rsidP="00B95D71">
            <w:pPr>
              <w:spacing w:before="60" w:after="60"/>
              <w:jc w:val="right"/>
              <w:rPr>
                <w:rFonts w:ascii="Arial" w:hAnsi="Arial"/>
                <w:sz w:val="14"/>
                <w:szCs w:val="14"/>
                <w:highlight w:val="yellow"/>
              </w:rPr>
            </w:pPr>
          </w:p>
        </w:tc>
        <w:tc>
          <w:tcPr>
            <w:tcW w:w="810" w:type="dxa"/>
          </w:tcPr>
          <w:p w14:paraId="0D4E3044" w14:textId="77777777" w:rsidR="003D13B6" w:rsidRPr="00C75D07" w:rsidRDefault="003D13B6" w:rsidP="00B95D71">
            <w:pPr>
              <w:spacing w:before="60" w:after="60"/>
              <w:jc w:val="right"/>
              <w:rPr>
                <w:rFonts w:ascii="Arial" w:hAnsi="Arial"/>
                <w:sz w:val="14"/>
                <w:szCs w:val="14"/>
                <w:highlight w:val="yellow"/>
              </w:rPr>
            </w:pPr>
          </w:p>
        </w:tc>
        <w:tc>
          <w:tcPr>
            <w:tcW w:w="1080" w:type="dxa"/>
          </w:tcPr>
          <w:p w14:paraId="0B9E5A7A" w14:textId="77777777" w:rsidR="003D13B6" w:rsidRPr="00C75D07" w:rsidRDefault="003D13B6" w:rsidP="00B95D71">
            <w:pPr>
              <w:spacing w:before="60" w:after="60"/>
              <w:jc w:val="right"/>
              <w:rPr>
                <w:rFonts w:ascii="Arial" w:hAnsi="Arial"/>
                <w:sz w:val="14"/>
                <w:szCs w:val="14"/>
                <w:highlight w:val="yellow"/>
              </w:rPr>
            </w:pPr>
          </w:p>
        </w:tc>
        <w:tc>
          <w:tcPr>
            <w:tcW w:w="810" w:type="dxa"/>
          </w:tcPr>
          <w:p w14:paraId="5501AF85" w14:textId="77777777" w:rsidR="003D13B6" w:rsidRPr="00C75D07" w:rsidRDefault="003D13B6" w:rsidP="00B95D71">
            <w:pPr>
              <w:spacing w:before="60" w:after="60"/>
              <w:jc w:val="right"/>
              <w:rPr>
                <w:rFonts w:ascii="Arial" w:hAnsi="Arial"/>
                <w:sz w:val="14"/>
                <w:szCs w:val="14"/>
                <w:highlight w:val="yellow"/>
              </w:rPr>
            </w:pPr>
          </w:p>
        </w:tc>
        <w:tc>
          <w:tcPr>
            <w:tcW w:w="990" w:type="dxa"/>
          </w:tcPr>
          <w:p w14:paraId="3CB759CF" w14:textId="77777777" w:rsidR="003D13B6" w:rsidRPr="00440F73" w:rsidRDefault="003D13B6" w:rsidP="00B95D71">
            <w:pPr>
              <w:spacing w:before="60" w:after="60"/>
              <w:jc w:val="right"/>
              <w:rPr>
                <w:rFonts w:ascii="Arial" w:hAnsi="Arial"/>
                <w:sz w:val="14"/>
                <w:szCs w:val="14"/>
                <w:highlight w:val="yellow"/>
              </w:rPr>
            </w:pPr>
          </w:p>
        </w:tc>
        <w:tc>
          <w:tcPr>
            <w:tcW w:w="900" w:type="dxa"/>
          </w:tcPr>
          <w:p w14:paraId="60FD2187" w14:textId="77777777" w:rsidR="003D13B6" w:rsidRPr="002F70DB" w:rsidRDefault="003D13B6" w:rsidP="00B95D71">
            <w:pPr>
              <w:spacing w:before="60" w:after="60"/>
              <w:jc w:val="right"/>
              <w:rPr>
                <w:rFonts w:ascii="Arial" w:hAnsi="Arial"/>
                <w:sz w:val="14"/>
                <w:szCs w:val="14"/>
              </w:rPr>
            </w:pPr>
          </w:p>
        </w:tc>
        <w:tc>
          <w:tcPr>
            <w:tcW w:w="810" w:type="dxa"/>
          </w:tcPr>
          <w:p w14:paraId="69FC353F" w14:textId="77777777" w:rsidR="003D13B6" w:rsidRPr="00C75D07" w:rsidRDefault="003D13B6" w:rsidP="00B95D71">
            <w:pPr>
              <w:spacing w:before="60" w:after="60"/>
              <w:jc w:val="right"/>
              <w:rPr>
                <w:rFonts w:ascii="Arial" w:hAnsi="Arial"/>
                <w:sz w:val="14"/>
                <w:szCs w:val="14"/>
                <w:highlight w:val="yellow"/>
              </w:rPr>
            </w:pPr>
          </w:p>
        </w:tc>
        <w:tc>
          <w:tcPr>
            <w:tcW w:w="900" w:type="dxa"/>
          </w:tcPr>
          <w:p w14:paraId="0B939FBC" w14:textId="77777777" w:rsidR="003D13B6" w:rsidRPr="00C75D07" w:rsidRDefault="003D13B6" w:rsidP="00B95D71">
            <w:pPr>
              <w:spacing w:before="60" w:after="60"/>
              <w:jc w:val="right"/>
              <w:rPr>
                <w:rFonts w:ascii="Arial" w:hAnsi="Arial"/>
                <w:sz w:val="14"/>
                <w:szCs w:val="14"/>
                <w:highlight w:val="yellow"/>
              </w:rPr>
            </w:pPr>
          </w:p>
        </w:tc>
        <w:tc>
          <w:tcPr>
            <w:tcW w:w="720" w:type="dxa"/>
          </w:tcPr>
          <w:p w14:paraId="3963ADB6" w14:textId="77777777" w:rsidR="003D13B6" w:rsidRPr="00C75D07" w:rsidRDefault="003D13B6" w:rsidP="00B95D71">
            <w:pPr>
              <w:spacing w:before="60" w:after="60"/>
              <w:jc w:val="right"/>
              <w:rPr>
                <w:rFonts w:ascii="Arial" w:hAnsi="Arial"/>
                <w:sz w:val="14"/>
                <w:szCs w:val="14"/>
                <w:highlight w:val="yellow"/>
              </w:rPr>
            </w:pPr>
          </w:p>
        </w:tc>
      </w:tr>
      <w:tr w:rsidR="003D13B6" w:rsidRPr="002F70DB" w14:paraId="115FAC72" w14:textId="77777777" w:rsidTr="00201387">
        <w:tc>
          <w:tcPr>
            <w:tcW w:w="1950" w:type="dxa"/>
            <w:tcBorders>
              <w:bottom w:val="single" w:sz="4" w:space="0" w:color="auto"/>
            </w:tcBorders>
          </w:tcPr>
          <w:p w14:paraId="281DEC60" w14:textId="77777777" w:rsidR="003D13B6" w:rsidRPr="002F70DB" w:rsidRDefault="003D13B6" w:rsidP="00B95D71">
            <w:pPr>
              <w:spacing w:before="60" w:after="60"/>
              <w:rPr>
                <w:rFonts w:ascii="Arial" w:hAnsi="Arial"/>
                <w:sz w:val="14"/>
                <w:szCs w:val="14"/>
              </w:rPr>
            </w:pPr>
            <w:r w:rsidRPr="002F70DB">
              <w:rPr>
                <w:rFonts w:ascii="Arial" w:hAnsi="Arial"/>
                <w:sz w:val="14"/>
                <w:szCs w:val="14"/>
              </w:rPr>
              <w:t>Exchange movements taken to reserves</w:t>
            </w:r>
          </w:p>
        </w:tc>
        <w:tc>
          <w:tcPr>
            <w:tcW w:w="720" w:type="dxa"/>
            <w:tcBorders>
              <w:bottom w:val="single" w:sz="4" w:space="0" w:color="auto"/>
            </w:tcBorders>
          </w:tcPr>
          <w:p w14:paraId="1F01D713" w14:textId="653D74DC" w:rsidR="003D13B6" w:rsidRPr="002F70DB" w:rsidRDefault="00DF1D12" w:rsidP="00B95D71">
            <w:pPr>
              <w:spacing w:before="60" w:after="60"/>
              <w:jc w:val="right"/>
              <w:rPr>
                <w:rFonts w:ascii="Arial" w:hAnsi="Arial"/>
                <w:sz w:val="14"/>
                <w:szCs w:val="14"/>
              </w:rPr>
            </w:pPr>
            <w:r>
              <w:rPr>
                <w:rFonts w:ascii="Arial" w:hAnsi="Arial"/>
                <w:sz w:val="14"/>
                <w:szCs w:val="14"/>
              </w:rPr>
              <w:t>-</w:t>
            </w:r>
          </w:p>
        </w:tc>
        <w:tc>
          <w:tcPr>
            <w:tcW w:w="810" w:type="dxa"/>
            <w:tcBorders>
              <w:bottom w:val="single" w:sz="4" w:space="0" w:color="auto"/>
            </w:tcBorders>
          </w:tcPr>
          <w:p w14:paraId="24A4B039" w14:textId="01B91A7B" w:rsidR="003D13B6" w:rsidRPr="002F70DB" w:rsidRDefault="00DF1D12" w:rsidP="00B95D71">
            <w:pPr>
              <w:tabs>
                <w:tab w:val="center" w:pos="474"/>
                <w:tab w:val="right" w:pos="949"/>
              </w:tabs>
              <w:spacing w:before="60" w:after="60"/>
              <w:jc w:val="right"/>
              <w:rPr>
                <w:rFonts w:ascii="Arial" w:hAnsi="Arial"/>
                <w:sz w:val="14"/>
                <w:szCs w:val="14"/>
              </w:rPr>
            </w:pPr>
            <w:r>
              <w:rPr>
                <w:rFonts w:ascii="Arial" w:hAnsi="Arial"/>
                <w:sz w:val="14"/>
                <w:szCs w:val="14"/>
              </w:rPr>
              <w:t>-</w:t>
            </w:r>
          </w:p>
        </w:tc>
        <w:tc>
          <w:tcPr>
            <w:tcW w:w="1080" w:type="dxa"/>
            <w:tcBorders>
              <w:bottom w:val="single" w:sz="4" w:space="0" w:color="auto"/>
            </w:tcBorders>
          </w:tcPr>
          <w:p w14:paraId="5D0936A6" w14:textId="35398C25" w:rsidR="003D13B6" w:rsidRPr="002F70DB" w:rsidRDefault="00DF1D12" w:rsidP="00B95D71">
            <w:pPr>
              <w:spacing w:before="60" w:after="60"/>
              <w:jc w:val="right"/>
              <w:rPr>
                <w:rFonts w:ascii="Arial" w:hAnsi="Arial"/>
                <w:sz w:val="14"/>
                <w:szCs w:val="14"/>
              </w:rPr>
            </w:pPr>
            <w:r>
              <w:rPr>
                <w:rFonts w:ascii="Arial" w:hAnsi="Arial"/>
                <w:sz w:val="14"/>
                <w:szCs w:val="14"/>
              </w:rPr>
              <w:t>-</w:t>
            </w:r>
          </w:p>
        </w:tc>
        <w:tc>
          <w:tcPr>
            <w:tcW w:w="810" w:type="dxa"/>
            <w:tcBorders>
              <w:bottom w:val="single" w:sz="4" w:space="0" w:color="auto"/>
            </w:tcBorders>
          </w:tcPr>
          <w:p w14:paraId="45826422" w14:textId="1BDF6BF6" w:rsidR="003D13B6" w:rsidRPr="002F70DB" w:rsidRDefault="00DF1D12" w:rsidP="00B95D71">
            <w:pPr>
              <w:spacing w:before="60" w:after="60"/>
              <w:jc w:val="right"/>
              <w:rPr>
                <w:rFonts w:ascii="Arial" w:hAnsi="Arial"/>
                <w:sz w:val="14"/>
                <w:szCs w:val="14"/>
              </w:rPr>
            </w:pPr>
            <w:r>
              <w:rPr>
                <w:rFonts w:ascii="Arial" w:hAnsi="Arial"/>
                <w:sz w:val="14"/>
                <w:szCs w:val="14"/>
              </w:rPr>
              <w:t>-</w:t>
            </w:r>
          </w:p>
        </w:tc>
        <w:tc>
          <w:tcPr>
            <w:tcW w:w="990" w:type="dxa"/>
            <w:tcBorders>
              <w:bottom w:val="single" w:sz="4" w:space="0" w:color="auto"/>
            </w:tcBorders>
          </w:tcPr>
          <w:p w14:paraId="3648406C" w14:textId="0DD8717A" w:rsidR="003D13B6" w:rsidRPr="002F70DB" w:rsidRDefault="00BD751A" w:rsidP="00B95D71">
            <w:pPr>
              <w:spacing w:before="60" w:after="60"/>
              <w:jc w:val="right"/>
              <w:rPr>
                <w:rFonts w:ascii="Arial" w:hAnsi="Arial"/>
                <w:sz w:val="14"/>
                <w:szCs w:val="14"/>
              </w:rPr>
            </w:pPr>
            <w:r>
              <w:rPr>
                <w:rFonts w:ascii="Arial" w:hAnsi="Arial"/>
                <w:sz w:val="14"/>
                <w:szCs w:val="14"/>
              </w:rPr>
              <w:t>122</w:t>
            </w:r>
          </w:p>
        </w:tc>
        <w:tc>
          <w:tcPr>
            <w:tcW w:w="900" w:type="dxa"/>
            <w:tcBorders>
              <w:bottom w:val="single" w:sz="4" w:space="0" w:color="auto"/>
            </w:tcBorders>
          </w:tcPr>
          <w:p w14:paraId="0CDC416F" w14:textId="4BA75F41" w:rsidR="003D13B6" w:rsidRPr="002F70DB" w:rsidRDefault="00DF1D12" w:rsidP="00B95D71">
            <w:pPr>
              <w:spacing w:before="60" w:after="60"/>
              <w:jc w:val="right"/>
              <w:rPr>
                <w:rFonts w:ascii="Arial" w:hAnsi="Arial"/>
                <w:sz w:val="14"/>
                <w:szCs w:val="14"/>
              </w:rPr>
            </w:pPr>
            <w:r>
              <w:rPr>
                <w:rFonts w:ascii="Arial" w:hAnsi="Arial"/>
                <w:sz w:val="14"/>
                <w:szCs w:val="14"/>
              </w:rPr>
              <w:t>-</w:t>
            </w:r>
          </w:p>
        </w:tc>
        <w:tc>
          <w:tcPr>
            <w:tcW w:w="810" w:type="dxa"/>
            <w:tcBorders>
              <w:bottom w:val="single" w:sz="4" w:space="0" w:color="auto"/>
            </w:tcBorders>
          </w:tcPr>
          <w:p w14:paraId="78C6FCC3" w14:textId="7BC22867" w:rsidR="003D13B6" w:rsidRPr="002F70DB" w:rsidRDefault="00DF1D12" w:rsidP="00B95D71">
            <w:pPr>
              <w:spacing w:before="60" w:after="60"/>
              <w:jc w:val="right"/>
              <w:rPr>
                <w:rFonts w:ascii="Arial" w:hAnsi="Arial"/>
                <w:sz w:val="14"/>
                <w:szCs w:val="14"/>
              </w:rPr>
            </w:pPr>
            <w:r>
              <w:rPr>
                <w:rFonts w:ascii="Arial" w:hAnsi="Arial"/>
                <w:sz w:val="14"/>
                <w:szCs w:val="14"/>
              </w:rPr>
              <w:t>122</w:t>
            </w:r>
          </w:p>
        </w:tc>
        <w:tc>
          <w:tcPr>
            <w:tcW w:w="900" w:type="dxa"/>
            <w:tcBorders>
              <w:bottom w:val="single" w:sz="4" w:space="0" w:color="auto"/>
            </w:tcBorders>
          </w:tcPr>
          <w:p w14:paraId="04DBC2F3" w14:textId="6294FAC4" w:rsidR="003D13B6" w:rsidRPr="002F70DB" w:rsidRDefault="00DF1D12" w:rsidP="00B95D71">
            <w:pPr>
              <w:spacing w:before="60" w:after="60"/>
              <w:jc w:val="right"/>
              <w:rPr>
                <w:rFonts w:ascii="Arial" w:hAnsi="Arial"/>
                <w:sz w:val="14"/>
                <w:szCs w:val="14"/>
              </w:rPr>
            </w:pPr>
            <w:r>
              <w:rPr>
                <w:rFonts w:ascii="Arial" w:hAnsi="Arial"/>
                <w:sz w:val="14"/>
                <w:szCs w:val="14"/>
              </w:rPr>
              <w:t>-</w:t>
            </w:r>
          </w:p>
        </w:tc>
        <w:tc>
          <w:tcPr>
            <w:tcW w:w="720" w:type="dxa"/>
            <w:tcBorders>
              <w:bottom w:val="single" w:sz="4" w:space="0" w:color="auto"/>
            </w:tcBorders>
          </w:tcPr>
          <w:p w14:paraId="7DD28C5C" w14:textId="29CC9AFE" w:rsidR="003D13B6" w:rsidRPr="002F70DB" w:rsidRDefault="00DF1D12" w:rsidP="00B95D71">
            <w:pPr>
              <w:spacing w:before="60" w:after="60"/>
              <w:jc w:val="right"/>
              <w:rPr>
                <w:rFonts w:ascii="Arial" w:hAnsi="Arial"/>
                <w:sz w:val="14"/>
                <w:szCs w:val="14"/>
              </w:rPr>
            </w:pPr>
            <w:r>
              <w:rPr>
                <w:rFonts w:ascii="Arial" w:hAnsi="Arial"/>
                <w:sz w:val="14"/>
                <w:szCs w:val="14"/>
              </w:rPr>
              <w:t>122</w:t>
            </w:r>
          </w:p>
        </w:tc>
      </w:tr>
      <w:tr w:rsidR="003D13B6" w14:paraId="507BEB00" w14:textId="77777777" w:rsidTr="00201387">
        <w:tc>
          <w:tcPr>
            <w:tcW w:w="1950" w:type="dxa"/>
            <w:tcBorders>
              <w:top w:val="single" w:sz="4" w:space="0" w:color="auto"/>
              <w:bottom w:val="single" w:sz="4" w:space="0" w:color="auto"/>
            </w:tcBorders>
            <w:shd w:val="clear" w:color="auto" w:fill="auto"/>
          </w:tcPr>
          <w:p w14:paraId="3A1C1F22" w14:textId="63068F4C" w:rsidR="003D13B6" w:rsidRPr="002F70DB" w:rsidRDefault="003D13B6" w:rsidP="00B95D71">
            <w:pPr>
              <w:spacing w:before="60" w:after="60"/>
              <w:rPr>
                <w:rFonts w:ascii="Arial" w:hAnsi="Arial"/>
                <w:b/>
                <w:sz w:val="14"/>
                <w:szCs w:val="14"/>
              </w:rPr>
            </w:pPr>
            <w:r w:rsidRPr="002F70DB">
              <w:rPr>
                <w:rFonts w:ascii="Arial" w:hAnsi="Arial"/>
                <w:b/>
                <w:sz w:val="14"/>
                <w:szCs w:val="14"/>
              </w:rPr>
              <w:t>Total comprehensive income for the six</w:t>
            </w:r>
            <w:r w:rsidR="004E7E6D">
              <w:rPr>
                <w:rFonts w:ascii="Arial" w:hAnsi="Arial"/>
                <w:b/>
                <w:sz w:val="14"/>
                <w:szCs w:val="14"/>
              </w:rPr>
              <w:t>-</w:t>
            </w:r>
            <w:r w:rsidRPr="002F70DB">
              <w:rPr>
                <w:rFonts w:ascii="Arial" w:hAnsi="Arial"/>
                <w:b/>
                <w:sz w:val="14"/>
                <w:szCs w:val="14"/>
              </w:rPr>
              <w:t>month period</w:t>
            </w:r>
          </w:p>
        </w:tc>
        <w:tc>
          <w:tcPr>
            <w:tcW w:w="720" w:type="dxa"/>
            <w:tcBorders>
              <w:top w:val="single" w:sz="4" w:space="0" w:color="auto"/>
              <w:bottom w:val="single" w:sz="4" w:space="0" w:color="auto"/>
            </w:tcBorders>
            <w:shd w:val="clear" w:color="auto" w:fill="auto"/>
          </w:tcPr>
          <w:p w14:paraId="63E32A06" w14:textId="28F9302B" w:rsidR="003D13B6" w:rsidRPr="002F70DB" w:rsidRDefault="00DF1D12" w:rsidP="00B95D71">
            <w:pPr>
              <w:spacing w:before="60" w:after="60"/>
              <w:jc w:val="right"/>
              <w:rPr>
                <w:rFonts w:ascii="Arial" w:hAnsi="Arial"/>
                <w:sz w:val="14"/>
                <w:szCs w:val="14"/>
              </w:rPr>
            </w:pPr>
            <w:r>
              <w:rPr>
                <w:rFonts w:ascii="Arial" w:hAnsi="Arial"/>
                <w:sz w:val="14"/>
                <w:szCs w:val="14"/>
              </w:rPr>
              <w:t>-</w:t>
            </w:r>
          </w:p>
        </w:tc>
        <w:tc>
          <w:tcPr>
            <w:tcW w:w="810" w:type="dxa"/>
            <w:tcBorders>
              <w:top w:val="single" w:sz="4" w:space="0" w:color="auto"/>
              <w:bottom w:val="single" w:sz="4" w:space="0" w:color="auto"/>
            </w:tcBorders>
            <w:shd w:val="clear" w:color="auto" w:fill="auto"/>
          </w:tcPr>
          <w:p w14:paraId="1CD01DBF" w14:textId="7AB9AD5F" w:rsidR="003D13B6" w:rsidRPr="002F70DB" w:rsidRDefault="00DF1D12" w:rsidP="00B95D71">
            <w:pPr>
              <w:spacing w:before="60" w:after="60"/>
              <w:jc w:val="right"/>
              <w:rPr>
                <w:rFonts w:ascii="Arial" w:hAnsi="Arial"/>
                <w:sz w:val="14"/>
                <w:szCs w:val="14"/>
              </w:rPr>
            </w:pPr>
            <w:r>
              <w:rPr>
                <w:rFonts w:ascii="Arial" w:hAnsi="Arial"/>
                <w:sz w:val="14"/>
                <w:szCs w:val="14"/>
              </w:rPr>
              <w:t>-</w:t>
            </w:r>
          </w:p>
        </w:tc>
        <w:tc>
          <w:tcPr>
            <w:tcW w:w="1080" w:type="dxa"/>
            <w:tcBorders>
              <w:top w:val="single" w:sz="4" w:space="0" w:color="auto"/>
              <w:bottom w:val="single" w:sz="4" w:space="0" w:color="auto"/>
            </w:tcBorders>
            <w:shd w:val="clear" w:color="auto" w:fill="auto"/>
          </w:tcPr>
          <w:p w14:paraId="7711DBA2" w14:textId="403D07DA" w:rsidR="003D13B6" w:rsidRPr="002F70DB" w:rsidRDefault="00DF1D12" w:rsidP="00B95D71">
            <w:pPr>
              <w:spacing w:before="60" w:after="60"/>
              <w:jc w:val="right"/>
              <w:rPr>
                <w:rFonts w:ascii="Arial" w:hAnsi="Arial"/>
                <w:sz w:val="14"/>
                <w:szCs w:val="14"/>
              </w:rPr>
            </w:pPr>
            <w:r>
              <w:rPr>
                <w:rFonts w:ascii="Arial" w:hAnsi="Arial"/>
                <w:sz w:val="14"/>
                <w:szCs w:val="14"/>
              </w:rPr>
              <w:t>-</w:t>
            </w:r>
          </w:p>
        </w:tc>
        <w:tc>
          <w:tcPr>
            <w:tcW w:w="810" w:type="dxa"/>
            <w:tcBorders>
              <w:top w:val="single" w:sz="4" w:space="0" w:color="auto"/>
              <w:bottom w:val="single" w:sz="4" w:space="0" w:color="auto"/>
            </w:tcBorders>
            <w:shd w:val="clear" w:color="auto" w:fill="auto"/>
          </w:tcPr>
          <w:p w14:paraId="0323DF59" w14:textId="00631715" w:rsidR="003D13B6" w:rsidRPr="002F70DB" w:rsidRDefault="00DF1D12" w:rsidP="00B95D71">
            <w:pPr>
              <w:spacing w:before="60" w:after="60"/>
              <w:jc w:val="right"/>
              <w:rPr>
                <w:rFonts w:ascii="Arial" w:hAnsi="Arial"/>
                <w:sz w:val="14"/>
                <w:szCs w:val="14"/>
              </w:rPr>
            </w:pPr>
            <w:r>
              <w:rPr>
                <w:rFonts w:ascii="Arial" w:hAnsi="Arial"/>
                <w:sz w:val="14"/>
                <w:szCs w:val="14"/>
              </w:rPr>
              <w:t>-</w:t>
            </w:r>
          </w:p>
        </w:tc>
        <w:tc>
          <w:tcPr>
            <w:tcW w:w="990" w:type="dxa"/>
            <w:tcBorders>
              <w:top w:val="single" w:sz="4" w:space="0" w:color="auto"/>
              <w:bottom w:val="single" w:sz="4" w:space="0" w:color="auto"/>
            </w:tcBorders>
            <w:shd w:val="clear" w:color="auto" w:fill="auto"/>
          </w:tcPr>
          <w:p w14:paraId="123C18CD" w14:textId="70A2C960" w:rsidR="003D13B6" w:rsidRPr="002F70DB" w:rsidRDefault="00C925B8" w:rsidP="00B95D71">
            <w:pPr>
              <w:spacing w:before="60" w:after="60"/>
              <w:jc w:val="right"/>
              <w:rPr>
                <w:rFonts w:ascii="Arial" w:hAnsi="Arial"/>
                <w:sz w:val="14"/>
                <w:szCs w:val="14"/>
              </w:rPr>
            </w:pPr>
            <w:r>
              <w:rPr>
                <w:rFonts w:ascii="Arial" w:hAnsi="Arial"/>
                <w:sz w:val="14"/>
                <w:szCs w:val="14"/>
              </w:rPr>
              <w:t>122</w:t>
            </w:r>
          </w:p>
        </w:tc>
        <w:tc>
          <w:tcPr>
            <w:tcW w:w="900" w:type="dxa"/>
            <w:tcBorders>
              <w:top w:val="single" w:sz="4" w:space="0" w:color="auto"/>
              <w:bottom w:val="single" w:sz="4" w:space="0" w:color="auto"/>
            </w:tcBorders>
            <w:shd w:val="clear" w:color="auto" w:fill="auto"/>
          </w:tcPr>
          <w:p w14:paraId="26901E2F" w14:textId="3C650179" w:rsidR="003D13B6" w:rsidRPr="002F70DB" w:rsidRDefault="00F41315" w:rsidP="00C71342">
            <w:pPr>
              <w:spacing w:before="60" w:after="60"/>
              <w:jc w:val="right"/>
              <w:rPr>
                <w:rFonts w:ascii="Arial" w:hAnsi="Arial"/>
                <w:sz w:val="14"/>
                <w:szCs w:val="14"/>
              </w:rPr>
            </w:pPr>
            <w:r>
              <w:rPr>
                <w:rFonts w:ascii="Arial" w:hAnsi="Arial"/>
                <w:sz w:val="14"/>
                <w:szCs w:val="14"/>
              </w:rPr>
              <w:t>(1,</w:t>
            </w:r>
            <w:r w:rsidR="00C71342">
              <w:rPr>
                <w:rFonts w:ascii="Arial" w:hAnsi="Arial"/>
                <w:sz w:val="14"/>
                <w:szCs w:val="14"/>
              </w:rPr>
              <w:t>708</w:t>
            </w:r>
            <w:r w:rsidR="00DF1D12">
              <w:rPr>
                <w:rFonts w:ascii="Arial" w:hAnsi="Arial"/>
                <w:sz w:val="14"/>
                <w:szCs w:val="14"/>
              </w:rPr>
              <w:t>)</w:t>
            </w:r>
          </w:p>
        </w:tc>
        <w:tc>
          <w:tcPr>
            <w:tcW w:w="810" w:type="dxa"/>
            <w:tcBorders>
              <w:top w:val="single" w:sz="4" w:space="0" w:color="auto"/>
              <w:bottom w:val="single" w:sz="4" w:space="0" w:color="auto"/>
            </w:tcBorders>
            <w:shd w:val="clear" w:color="auto" w:fill="auto"/>
          </w:tcPr>
          <w:p w14:paraId="01E2B3EA" w14:textId="4C9C460E" w:rsidR="003D13B6" w:rsidRPr="002F70DB" w:rsidRDefault="00DF1D12" w:rsidP="00C71342">
            <w:pPr>
              <w:spacing w:before="60" w:after="60"/>
              <w:jc w:val="right"/>
              <w:rPr>
                <w:rFonts w:ascii="Arial" w:hAnsi="Arial"/>
                <w:sz w:val="14"/>
                <w:szCs w:val="14"/>
              </w:rPr>
            </w:pPr>
            <w:r>
              <w:rPr>
                <w:rFonts w:ascii="Arial" w:hAnsi="Arial"/>
                <w:sz w:val="14"/>
                <w:szCs w:val="14"/>
              </w:rPr>
              <w:t>(1,</w:t>
            </w:r>
            <w:r w:rsidR="00C71342">
              <w:rPr>
                <w:rFonts w:ascii="Arial" w:hAnsi="Arial"/>
                <w:sz w:val="14"/>
                <w:szCs w:val="14"/>
              </w:rPr>
              <w:t>586</w:t>
            </w:r>
            <w:r>
              <w:rPr>
                <w:rFonts w:ascii="Arial" w:hAnsi="Arial"/>
                <w:sz w:val="14"/>
                <w:szCs w:val="14"/>
              </w:rPr>
              <w:t>)</w:t>
            </w:r>
          </w:p>
        </w:tc>
        <w:tc>
          <w:tcPr>
            <w:tcW w:w="900" w:type="dxa"/>
            <w:tcBorders>
              <w:top w:val="single" w:sz="4" w:space="0" w:color="auto"/>
              <w:bottom w:val="single" w:sz="4" w:space="0" w:color="auto"/>
            </w:tcBorders>
            <w:shd w:val="clear" w:color="auto" w:fill="auto"/>
          </w:tcPr>
          <w:p w14:paraId="711CCC61" w14:textId="29D97058" w:rsidR="003D13B6" w:rsidRPr="002F70DB" w:rsidRDefault="005E5FC4" w:rsidP="00B95D71">
            <w:pPr>
              <w:spacing w:before="60" w:after="60"/>
              <w:jc w:val="right"/>
              <w:rPr>
                <w:rFonts w:ascii="Arial" w:hAnsi="Arial"/>
                <w:sz w:val="14"/>
                <w:szCs w:val="14"/>
              </w:rPr>
            </w:pPr>
            <w:r>
              <w:rPr>
                <w:rFonts w:ascii="Arial" w:hAnsi="Arial"/>
                <w:sz w:val="14"/>
                <w:szCs w:val="14"/>
              </w:rPr>
              <w:t>(2)</w:t>
            </w:r>
          </w:p>
        </w:tc>
        <w:tc>
          <w:tcPr>
            <w:tcW w:w="720" w:type="dxa"/>
            <w:tcBorders>
              <w:top w:val="single" w:sz="4" w:space="0" w:color="auto"/>
              <w:bottom w:val="single" w:sz="4" w:space="0" w:color="auto"/>
            </w:tcBorders>
            <w:shd w:val="clear" w:color="auto" w:fill="auto"/>
          </w:tcPr>
          <w:p w14:paraId="78D9A42A" w14:textId="593A373C" w:rsidR="003D13B6" w:rsidRPr="00C75D07" w:rsidRDefault="00F22557" w:rsidP="00C71342">
            <w:pPr>
              <w:spacing w:before="60" w:after="60"/>
              <w:jc w:val="right"/>
              <w:rPr>
                <w:rFonts w:ascii="Arial" w:hAnsi="Arial"/>
                <w:sz w:val="14"/>
                <w:szCs w:val="14"/>
              </w:rPr>
            </w:pPr>
            <w:r>
              <w:rPr>
                <w:rFonts w:ascii="Arial" w:hAnsi="Arial"/>
                <w:sz w:val="14"/>
                <w:szCs w:val="14"/>
              </w:rPr>
              <w:t>(</w:t>
            </w:r>
            <w:r w:rsidR="005E5FC4">
              <w:rPr>
                <w:rFonts w:ascii="Arial" w:hAnsi="Arial"/>
                <w:sz w:val="14"/>
                <w:szCs w:val="14"/>
              </w:rPr>
              <w:t>1</w:t>
            </w:r>
            <w:r w:rsidR="00D05DE2">
              <w:rPr>
                <w:rFonts w:ascii="Arial" w:hAnsi="Arial"/>
                <w:sz w:val="14"/>
                <w:szCs w:val="14"/>
              </w:rPr>
              <w:t>,</w:t>
            </w:r>
            <w:r w:rsidR="005E5FC4">
              <w:rPr>
                <w:rFonts w:ascii="Arial" w:hAnsi="Arial"/>
                <w:sz w:val="14"/>
                <w:szCs w:val="14"/>
              </w:rPr>
              <w:t>5</w:t>
            </w:r>
            <w:r w:rsidR="00C71342">
              <w:rPr>
                <w:rFonts w:ascii="Arial" w:hAnsi="Arial"/>
                <w:sz w:val="14"/>
                <w:szCs w:val="14"/>
              </w:rPr>
              <w:t>88</w:t>
            </w:r>
            <w:r>
              <w:rPr>
                <w:rFonts w:ascii="Arial" w:hAnsi="Arial"/>
                <w:sz w:val="14"/>
                <w:szCs w:val="14"/>
              </w:rPr>
              <w:t>)</w:t>
            </w:r>
          </w:p>
        </w:tc>
      </w:tr>
      <w:tr w:rsidR="003D13B6" w14:paraId="30A288D0" w14:textId="77777777" w:rsidTr="00201387">
        <w:tc>
          <w:tcPr>
            <w:tcW w:w="1950" w:type="dxa"/>
            <w:tcBorders>
              <w:top w:val="single" w:sz="4" w:space="0" w:color="auto"/>
            </w:tcBorders>
          </w:tcPr>
          <w:p w14:paraId="0B125905" w14:textId="77777777" w:rsidR="003D13B6" w:rsidRPr="00C75D07" w:rsidRDefault="003D13B6" w:rsidP="00B95D71">
            <w:pPr>
              <w:spacing w:before="60" w:after="60"/>
              <w:rPr>
                <w:rFonts w:ascii="Arial" w:hAnsi="Arial"/>
                <w:sz w:val="14"/>
                <w:szCs w:val="14"/>
              </w:rPr>
            </w:pPr>
            <w:r w:rsidRPr="00C75D07">
              <w:rPr>
                <w:rFonts w:ascii="Arial" w:hAnsi="Arial"/>
                <w:sz w:val="14"/>
                <w:szCs w:val="14"/>
              </w:rPr>
              <w:t>Shares issued during the period</w:t>
            </w:r>
          </w:p>
        </w:tc>
        <w:tc>
          <w:tcPr>
            <w:tcW w:w="720" w:type="dxa"/>
            <w:tcBorders>
              <w:top w:val="single" w:sz="4" w:space="0" w:color="auto"/>
            </w:tcBorders>
          </w:tcPr>
          <w:p w14:paraId="59EDBBC7" w14:textId="7F0DF6D4" w:rsidR="003D13B6" w:rsidRPr="00C75D07" w:rsidRDefault="00D05DE2" w:rsidP="00B95D71">
            <w:pPr>
              <w:spacing w:before="60" w:after="60"/>
              <w:jc w:val="right"/>
              <w:rPr>
                <w:rFonts w:ascii="Arial" w:hAnsi="Arial"/>
                <w:sz w:val="14"/>
                <w:szCs w:val="14"/>
              </w:rPr>
            </w:pPr>
            <w:r>
              <w:rPr>
                <w:rFonts w:ascii="Arial" w:hAnsi="Arial"/>
                <w:sz w:val="14"/>
                <w:szCs w:val="14"/>
              </w:rPr>
              <w:t>549</w:t>
            </w:r>
          </w:p>
        </w:tc>
        <w:tc>
          <w:tcPr>
            <w:tcW w:w="810" w:type="dxa"/>
            <w:tcBorders>
              <w:top w:val="single" w:sz="4" w:space="0" w:color="auto"/>
            </w:tcBorders>
          </w:tcPr>
          <w:p w14:paraId="1049AC85" w14:textId="2BA74AF3" w:rsidR="003D13B6" w:rsidRPr="00C75D07" w:rsidRDefault="00D05DE2" w:rsidP="00B95D71">
            <w:pPr>
              <w:spacing w:before="60" w:after="60"/>
              <w:jc w:val="right"/>
              <w:rPr>
                <w:rFonts w:ascii="Arial" w:hAnsi="Arial"/>
                <w:sz w:val="14"/>
                <w:szCs w:val="14"/>
              </w:rPr>
            </w:pPr>
            <w:r>
              <w:rPr>
                <w:rFonts w:ascii="Arial" w:hAnsi="Arial"/>
                <w:sz w:val="14"/>
                <w:szCs w:val="14"/>
              </w:rPr>
              <w:t>-</w:t>
            </w:r>
          </w:p>
        </w:tc>
        <w:tc>
          <w:tcPr>
            <w:tcW w:w="1080" w:type="dxa"/>
            <w:tcBorders>
              <w:top w:val="single" w:sz="4" w:space="0" w:color="auto"/>
            </w:tcBorders>
          </w:tcPr>
          <w:p w14:paraId="756C1B04" w14:textId="5C4AC9A4" w:rsidR="003D13B6" w:rsidRPr="00C75D07" w:rsidRDefault="00D05DE2" w:rsidP="00B95D71">
            <w:pPr>
              <w:spacing w:before="60" w:after="60"/>
              <w:jc w:val="right"/>
              <w:rPr>
                <w:rFonts w:ascii="Arial" w:hAnsi="Arial"/>
                <w:sz w:val="14"/>
                <w:szCs w:val="14"/>
              </w:rPr>
            </w:pPr>
            <w:r>
              <w:rPr>
                <w:rFonts w:ascii="Arial" w:hAnsi="Arial"/>
                <w:sz w:val="14"/>
                <w:szCs w:val="14"/>
              </w:rPr>
              <w:t>-</w:t>
            </w:r>
          </w:p>
        </w:tc>
        <w:tc>
          <w:tcPr>
            <w:tcW w:w="810" w:type="dxa"/>
            <w:tcBorders>
              <w:top w:val="single" w:sz="4" w:space="0" w:color="auto"/>
            </w:tcBorders>
          </w:tcPr>
          <w:p w14:paraId="4F556B34" w14:textId="58C350F3" w:rsidR="003D13B6" w:rsidRPr="00C75D07" w:rsidRDefault="00C70CFA" w:rsidP="00B95D71">
            <w:pPr>
              <w:spacing w:before="60" w:after="60"/>
              <w:jc w:val="right"/>
              <w:rPr>
                <w:rFonts w:ascii="Arial" w:hAnsi="Arial"/>
                <w:sz w:val="14"/>
                <w:szCs w:val="14"/>
              </w:rPr>
            </w:pPr>
            <w:r>
              <w:rPr>
                <w:rFonts w:ascii="Arial" w:hAnsi="Arial"/>
                <w:sz w:val="14"/>
                <w:szCs w:val="14"/>
              </w:rPr>
              <w:t>-</w:t>
            </w:r>
          </w:p>
        </w:tc>
        <w:tc>
          <w:tcPr>
            <w:tcW w:w="990" w:type="dxa"/>
            <w:tcBorders>
              <w:top w:val="single" w:sz="4" w:space="0" w:color="auto"/>
            </w:tcBorders>
          </w:tcPr>
          <w:p w14:paraId="1AFE8262" w14:textId="3783DD08" w:rsidR="003D13B6" w:rsidRPr="00C75D07" w:rsidRDefault="00C70CFA" w:rsidP="00B95D71">
            <w:pPr>
              <w:spacing w:before="60" w:after="60"/>
              <w:jc w:val="right"/>
              <w:rPr>
                <w:rFonts w:ascii="Arial" w:hAnsi="Arial"/>
                <w:sz w:val="14"/>
                <w:szCs w:val="14"/>
              </w:rPr>
            </w:pPr>
            <w:r>
              <w:rPr>
                <w:rFonts w:ascii="Arial" w:hAnsi="Arial"/>
                <w:sz w:val="14"/>
                <w:szCs w:val="14"/>
              </w:rPr>
              <w:t>-</w:t>
            </w:r>
          </w:p>
        </w:tc>
        <w:tc>
          <w:tcPr>
            <w:tcW w:w="900" w:type="dxa"/>
            <w:tcBorders>
              <w:top w:val="single" w:sz="4" w:space="0" w:color="auto"/>
            </w:tcBorders>
          </w:tcPr>
          <w:p w14:paraId="30DCB0EF" w14:textId="7A54135A" w:rsidR="003D13B6" w:rsidRPr="002F70DB" w:rsidRDefault="00C70CFA" w:rsidP="00B95D71">
            <w:pPr>
              <w:spacing w:before="60" w:after="60"/>
              <w:jc w:val="right"/>
              <w:rPr>
                <w:rFonts w:ascii="Arial" w:hAnsi="Arial"/>
                <w:sz w:val="14"/>
                <w:szCs w:val="14"/>
              </w:rPr>
            </w:pPr>
            <w:r>
              <w:rPr>
                <w:rFonts w:ascii="Arial" w:hAnsi="Arial"/>
                <w:sz w:val="14"/>
                <w:szCs w:val="14"/>
              </w:rPr>
              <w:t>-</w:t>
            </w:r>
          </w:p>
        </w:tc>
        <w:tc>
          <w:tcPr>
            <w:tcW w:w="810" w:type="dxa"/>
            <w:tcBorders>
              <w:top w:val="single" w:sz="4" w:space="0" w:color="auto"/>
            </w:tcBorders>
          </w:tcPr>
          <w:p w14:paraId="1D7C97AB" w14:textId="706349E7" w:rsidR="003D13B6" w:rsidRPr="00C75D07" w:rsidRDefault="00C70CFA" w:rsidP="00B95D71">
            <w:pPr>
              <w:spacing w:before="60" w:after="60"/>
              <w:jc w:val="right"/>
              <w:rPr>
                <w:rFonts w:ascii="Arial" w:hAnsi="Arial"/>
                <w:sz w:val="14"/>
                <w:szCs w:val="14"/>
              </w:rPr>
            </w:pPr>
            <w:r>
              <w:rPr>
                <w:rFonts w:ascii="Arial" w:hAnsi="Arial"/>
                <w:sz w:val="14"/>
                <w:szCs w:val="14"/>
              </w:rPr>
              <w:t>549</w:t>
            </w:r>
          </w:p>
        </w:tc>
        <w:tc>
          <w:tcPr>
            <w:tcW w:w="900" w:type="dxa"/>
            <w:tcBorders>
              <w:top w:val="single" w:sz="4" w:space="0" w:color="auto"/>
            </w:tcBorders>
          </w:tcPr>
          <w:p w14:paraId="4FD3429A" w14:textId="64501D8E" w:rsidR="003D13B6" w:rsidRPr="00C75D07" w:rsidRDefault="00AB294B" w:rsidP="00B95D71">
            <w:pPr>
              <w:spacing w:before="60" w:after="60"/>
              <w:jc w:val="right"/>
              <w:rPr>
                <w:rFonts w:ascii="Arial" w:hAnsi="Arial"/>
                <w:sz w:val="14"/>
                <w:szCs w:val="14"/>
              </w:rPr>
            </w:pPr>
            <w:r>
              <w:rPr>
                <w:rFonts w:ascii="Arial" w:hAnsi="Arial"/>
                <w:sz w:val="14"/>
                <w:szCs w:val="14"/>
              </w:rPr>
              <w:t>-</w:t>
            </w:r>
          </w:p>
        </w:tc>
        <w:tc>
          <w:tcPr>
            <w:tcW w:w="720" w:type="dxa"/>
            <w:tcBorders>
              <w:top w:val="single" w:sz="4" w:space="0" w:color="auto"/>
            </w:tcBorders>
          </w:tcPr>
          <w:p w14:paraId="76AEF2B9" w14:textId="3DBCCC44" w:rsidR="003D13B6" w:rsidRPr="00C75D07" w:rsidRDefault="00AB294B" w:rsidP="00B95D71">
            <w:pPr>
              <w:spacing w:before="60" w:after="60"/>
              <w:jc w:val="right"/>
              <w:rPr>
                <w:rFonts w:ascii="Arial" w:hAnsi="Arial"/>
                <w:sz w:val="14"/>
                <w:szCs w:val="14"/>
              </w:rPr>
            </w:pPr>
            <w:r>
              <w:rPr>
                <w:rFonts w:ascii="Arial" w:hAnsi="Arial"/>
                <w:sz w:val="14"/>
                <w:szCs w:val="14"/>
              </w:rPr>
              <w:t>549</w:t>
            </w:r>
          </w:p>
        </w:tc>
      </w:tr>
      <w:tr w:rsidR="00AB294B" w14:paraId="0E3DC2DD" w14:textId="77777777" w:rsidTr="00F16548">
        <w:tc>
          <w:tcPr>
            <w:tcW w:w="1950" w:type="dxa"/>
          </w:tcPr>
          <w:p w14:paraId="666752BA" w14:textId="77777777" w:rsidR="00AB294B" w:rsidRPr="00C75D07" w:rsidRDefault="00AB294B" w:rsidP="00B95D71">
            <w:pPr>
              <w:spacing w:before="60" w:after="60"/>
              <w:rPr>
                <w:rFonts w:ascii="Arial" w:hAnsi="Arial"/>
                <w:sz w:val="14"/>
                <w:szCs w:val="14"/>
              </w:rPr>
            </w:pPr>
            <w:r w:rsidRPr="00C75D07">
              <w:rPr>
                <w:rFonts w:ascii="Arial" w:hAnsi="Arial"/>
                <w:sz w:val="14"/>
                <w:szCs w:val="14"/>
              </w:rPr>
              <w:t>Premium on shares issued during the period</w:t>
            </w:r>
          </w:p>
        </w:tc>
        <w:tc>
          <w:tcPr>
            <w:tcW w:w="720" w:type="dxa"/>
          </w:tcPr>
          <w:p w14:paraId="24DD8822" w14:textId="74B98A5B" w:rsidR="00AB294B" w:rsidRPr="00C75D07" w:rsidRDefault="00AB294B" w:rsidP="00B95D71">
            <w:pPr>
              <w:spacing w:before="60" w:after="60"/>
              <w:jc w:val="right"/>
              <w:rPr>
                <w:rFonts w:ascii="Arial" w:hAnsi="Arial"/>
                <w:sz w:val="14"/>
                <w:szCs w:val="14"/>
              </w:rPr>
            </w:pPr>
            <w:r>
              <w:rPr>
                <w:rFonts w:ascii="Arial" w:hAnsi="Arial"/>
                <w:sz w:val="14"/>
                <w:szCs w:val="14"/>
              </w:rPr>
              <w:t>-</w:t>
            </w:r>
          </w:p>
        </w:tc>
        <w:tc>
          <w:tcPr>
            <w:tcW w:w="810" w:type="dxa"/>
          </w:tcPr>
          <w:p w14:paraId="61BC3CAB" w14:textId="19088F21" w:rsidR="00AB294B" w:rsidRPr="00C75D07" w:rsidRDefault="00AB294B" w:rsidP="00946379">
            <w:pPr>
              <w:spacing w:before="60" w:after="60"/>
              <w:jc w:val="right"/>
              <w:rPr>
                <w:rFonts w:ascii="Arial" w:hAnsi="Arial"/>
                <w:sz w:val="14"/>
                <w:szCs w:val="14"/>
              </w:rPr>
            </w:pPr>
            <w:r>
              <w:rPr>
                <w:rFonts w:ascii="Arial" w:hAnsi="Arial"/>
                <w:sz w:val="14"/>
                <w:szCs w:val="14"/>
              </w:rPr>
              <w:t>1,</w:t>
            </w:r>
            <w:r w:rsidR="00946379">
              <w:rPr>
                <w:rFonts w:ascii="Arial" w:hAnsi="Arial"/>
                <w:sz w:val="14"/>
                <w:szCs w:val="14"/>
              </w:rPr>
              <w:t>647</w:t>
            </w:r>
          </w:p>
        </w:tc>
        <w:tc>
          <w:tcPr>
            <w:tcW w:w="1080" w:type="dxa"/>
          </w:tcPr>
          <w:p w14:paraId="0D704E6E" w14:textId="29271B30" w:rsidR="00AB294B" w:rsidRPr="00C75D07" w:rsidRDefault="00AB294B" w:rsidP="00B95D71">
            <w:pPr>
              <w:spacing w:before="60" w:after="60"/>
              <w:jc w:val="right"/>
              <w:rPr>
                <w:rFonts w:ascii="Arial" w:hAnsi="Arial"/>
                <w:sz w:val="14"/>
                <w:szCs w:val="14"/>
              </w:rPr>
            </w:pPr>
            <w:r>
              <w:rPr>
                <w:rFonts w:ascii="Arial" w:hAnsi="Arial"/>
                <w:sz w:val="14"/>
                <w:szCs w:val="14"/>
              </w:rPr>
              <w:t>-</w:t>
            </w:r>
          </w:p>
        </w:tc>
        <w:tc>
          <w:tcPr>
            <w:tcW w:w="810" w:type="dxa"/>
          </w:tcPr>
          <w:p w14:paraId="287D916D" w14:textId="4BF31CC1" w:rsidR="00AB294B" w:rsidRPr="00C75D07" w:rsidRDefault="00AB294B" w:rsidP="00B95D71">
            <w:pPr>
              <w:spacing w:before="60" w:after="60"/>
              <w:jc w:val="right"/>
              <w:rPr>
                <w:rFonts w:ascii="Arial" w:hAnsi="Arial"/>
                <w:sz w:val="14"/>
                <w:szCs w:val="14"/>
              </w:rPr>
            </w:pPr>
            <w:r>
              <w:rPr>
                <w:rFonts w:ascii="Arial" w:hAnsi="Arial"/>
                <w:sz w:val="14"/>
                <w:szCs w:val="14"/>
              </w:rPr>
              <w:t>-</w:t>
            </w:r>
          </w:p>
        </w:tc>
        <w:tc>
          <w:tcPr>
            <w:tcW w:w="990" w:type="dxa"/>
          </w:tcPr>
          <w:p w14:paraId="7440D6AA" w14:textId="58055A56" w:rsidR="00AB294B" w:rsidRPr="00C75D07" w:rsidRDefault="00AB294B" w:rsidP="00B95D71">
            <w:pPr>
              <w:spacing w:before="60" w:after="60"/>
              <w:jc w:val="right"/>
              <w:rPr>
                <w:rFonts w:ascii="Arial" w:hAnsi="Arial"/>
                <w:sz w:val="14"/>
                <w:szCs w:val="14"/>
              </w:rPr>
            </w:pPr>
            <w:r>
              <w:rPr>
                <w:rFonts w:ascii="Arial" w:hAnsi="Arial"/>
                <w:sz w:val="14"/>
                <w:szCs w:val="14"/>
              </w:rPr>
              <w:t>-</w:t>
            </w:r>
          </w:p>
        </w:tc>
        <w:tc>
          <w:tcPr>
            <w:tcW w:w="900" w:type="dxa"/>
          </w:tcPr>
          <w:p w14:paraId="76783050" w14:textId="606769D6" w:rsidR="00AB294B" w:rsidRPr="002F70DB" w:rsidRDefault="00AB294B" w:rsidP="00B95D71">
            <w:pPr>
              <w:spacing w:before="60" w:after="60"/>
              <w:jc w:val="right"/>
              <w:rPr>
                <w:rFonts w:ascii="Arial" w:hAnsi="Arial"/>
                <w:sz w:val="14"/>
                <w:szCs w:val="14"/>
              </w:rPr>
            </w:pPr>
            <w:r>
              <w:rPr>
                <w:rFonts w:ascii="Arial" w:hAnsi="Arial"/>
                <w:sz w:val="14"/>
                <w:szCs w:val="14"/>
              </w:rPr>
              <w:t>-</w:t>
            </w:r>
          </w:p>
        </w:tc>
        <w:tc>
          <w:tcPr>
            <w:tcW w:w="810" w:type="dxa"/>
          </w:tcPr>
          <w:p w14:paraId="7BE2774D" w14:textId="7867B130" w:rsidR="00AB294B" w:rsidRPr="00C75D07" w:rsidRDefault="00AB294B" w:rsidP="00946379">
            <w:pPr>
              <w:spacing w:before="60" w:after="60"/>
              <w:jc w:val="right"/>
              <w:rPr>
                <w:rFonts w:ascii="Arial" w:hAnsi="Arial"/>
                <w:sz w:val="14"/>
                <w:szCs w:val="14"/>
              </w:rPr>
            </w:pPr>
            <w:r>
              <w:rPr>
                <w:rFonts w:ascii="Arial" w:hAnsi="Arial"/>
                <w:sz w:val="14"/>
                <w:szCs w:val="14"/>
              </w:rPr>
              <w:t>1,</w:t>
            </w:r>
            <w:r w:rsidR="00946379">
              <w:rPr>
                <w:rFonts w:ascii="Arial" w:hAnsi="Arial"/>
                <w:sz w:val="14"/>
                <w:szCs w:val="14"/>
              </w:rPr>
              <w:t>647</w:t>
            </w:r>
          </w:p>
        </w:tc>
        <w:tc>
          <w:tcPr>
            <w:tcW w:w="900" w:type="dxa"/>
          </w:tcPr>
          <w:p w14:paraId="3A07CA1F" w14:textId="708AAC25" w:rsidR="00AB294B" w:rsidRPr="00C75D07" w:rsidRDefault="00AB294B" w:rsidP="00B95D71">
            <w:pPr>
              <w:spacing w:before="60" w:after="60"/>
              <w:jc w:val="right"/>
              <w:rPr>
                <w:rFonts w:ascii="Arial" w:hAnsi="Arial"/>
                <w:sz w:val="14"/>
                <w:szCs w:val="14"/>
              </w:rPr>
            </w:pPr>
            <w:r>
              <w:rPr>
                <w:rFonts w:ascii="Arial" w:hAnsi="Arial"/>
                <w:sz w:val="14"/>
                <w:szCs w:val="14"/>
              </w:rPr>
              <w:t>-</w:t>
            </w:r>
          </w:p>
        </w:tc>
        <w:tc>
          <w:tcPr>
            <w:tcW w:w="720" w:type="dxa"/>
          </w:tcPr>
          <w:p w14:paraId="57E1D88F" w14:textId="3D05743A" w:rsidR="00AB294B" w:rsidRPr="00C75D07" w:rsidRDefault="00AB294B" w:rsidP="00946379">
            <w:pPr>
              <w:spacing w:before="60" w:after="60"/>
              <w:jc w:val="right"/>
              <w:rPr>
                <w:rFonts w:ascii="Arial" w:hAnsi="Arial"/>
                <w:sz w:val="14"/>
                <w:szCs w:val="14"/>
              </w:rPr>
            </w:pPr>
            <w:r>
              <w:rPr>
                <w:rFonts w:ascii="Arial" w:hAnsi="Arial"/>
                <w:sz w:val="14"/>
                <w:szCs w:val="14"/>
              </w:rPr>
              <w:t>1,</w:t>
            </w:r>
            <w:r w:rsidR="00946379">
              <w:rPr>
                <w:rFonts w:ascii="Arial" w:hAnsi="Arial"/>
                <w:sz w:val="14"/>
                <w:szCs w:val="14"/>
              </w:rPr>
              <w:t>647</w:t>
            </w:r>
          </w:p>
        </w:tc>
      </w:tr>
      <w:tr w:rsidR="00AB294B" w14:paraId="0EE57EAB" w14:textId="77777777" w:rsidTr="00F16548">
        <w:tc>
          <w:tcPr>
            <w:tcW w:w="1950" w:type="dxa"/>
          </w:tcPr>
          <w:p w14:paraId="66066E82" w14:textId="153926A3" w:rsidR="00AB294B" w:rsidRPr="00C75D07" w:rsidRDefault="00AB294B" w:rsidP="00B95D71">
            <w:pPr>
              <w:spacing w:before="60" w:after="60"/>
              <w:rPr>
                <w:rFonts w:ascii="Arial" w:hAnsi="Arial"/>
                <w:sz w:val="14"/>
                <w:szCs w:val="14"/>
              </w:rPr>
            </w:pPr>
            <w:r>
              <w:rPr>
                <w:rFonts w:ascii="Arial" w:hAnsi="Arial"/>
                <w:sz w:val="14"/>
                <w:szCs w:val="14"/>
              </w:rPr>
              <w:t>Issue expenses</w:t>
            </w:r>
          </w:p>
        </w:tc>
        <w:tc>
          <w:tcPr>
            <w:tcW w:w="720" w:type="dxa"/>
          </w:tcPr>
          <w:p w14:paraId="1FCA6D89" w14:textId="4C8BFDC0" w:rsidR="00AB294B" w:rsidRPr="00C75D07" w:rsidRDefault="00AB294B" w:rsidP="00B95D71">
            <w:pPr>
              <w:spacing w:before="60" w:after="60"/>
              <w:jc w:val="right"/>
              <w:rPr>
                <w:rFonts w:ascii="Arial" w:hAnsi="Arial"/>
                <w:sz w:val="14"/>
                <w:szCs w:val="14"/>
              </w:rPr>
            </w:pPr>
            <w:r>
              <w:rPr>
                <w:rFonts w:ascii="Arial" w:hAnsi="Arial"/>
                <w:sz w:val="14"/>
                <w:szCs w:val="14"/>
              </w:rPr>
              <w:t>-</w:t>
            </w:r>
          </w:p>
        </w:tc>
        <w:tc>
          <w:tcPr>
            <w:tcW w:w="810" w:type="dxa"/>
          </w:tcPr>
          <w:p w14:paraId="33D8E15C" w14:textId="15489D3B" w:rsidR="00AB294B" w:rsidRPr="00C75D07" w:rsidRDefault="00AB294B" w:rsidP="00946379">
            <w:pPr>
              <w:spacing w:before="60" w:after="60"/>
              <w:jc w:val="right"/>
              <w:rPr>
                <w:rFonts w:ascii="Arial" w:hAnsi="Arial"/>
                <w:sz w:val="14"/>
                <w:szCs w:val="14"/>
              </w:rPr>
            </w:pPr>
            <w:r>
              <w:rPr>
                <w:rFonts w:ascii="Arial" w:hAnsi="Arial"/>
                <w:sz w:val="14"/>
                <w:szCs w:val="14"/>
              </w:rPr>
              <w:t>(</w:t>
            </w:r>
            <w:r w:rsidR="00946379">
              <w:rPr>
                <w:rFonts w:ascii="Arial" w:hAnsi="Arial"/>
                <w:sz w:val="14"/>
                <w:szCs w:val="14"/>
              </w:rPr>
              <w:t>119</w:t>
            </w:r>
            <w:r>
              <w:rPr>
                <w:rFonts w:ascii="Arial" w:hAnsi="Arial"/>
                <w:sz w:val="14"/>
                <w:szCs w:val="14"/>
              </w:rPr>
              <w:t>)</w:t>
            </w:r>
          </w:p>
        </w:tc>
        <w:tc>
          <w:tcPr>
            <w:tcW w:w="1080" w:type="dxa"/>
          </w:tcPr>
          <w:p w14:paraId="224A4FEE" w14:textId="319293FB" w:rsidR="00AB294B" w:rsidRPr="00C75D07" w:rsidRDefault="00AB294B" w:rsidP="00B95D71">
            <w:pPr>
              <w:spacing w:before="60" w:after="60"/>
              <w:jc w:val="right"/>
              <w:rPr>
                <w:rFonts w:ascii="Arial" w:hAnsi="Arial"/>
                <w:sz w:val="14"/>
                <w:szCs w:val="14"/>
              </w:rPr>
            </w:pPr>
            <w:r>
              <w:rPr>
                <w:rFonts w:ascii="Arial" w:hAnsi="Arial"/>
                <w:sz w:val="14"/>
                <w:szCs w:val="14"/>
              </w:rPr>
              <w:t>-</w:t>
            </w:r>
          </w:p>
        </w:tc>
        <w:tc>
          <w:tcPr>
            <w:tcW w:w="810" w:type="dxa"/>
          </w:tcPr>
          <w:p w14:paraId="17E91835" w14:textId="5F43C6DE" w:rsidR="00AB294B" w:rsidRPr="00C75D07" w:rsidRDefault="00AB294B" w:rsidP="00B95D71">
            <w:pPr>
              <w:spacing w:before="60" w:after="60"/>
              <w:jc w:val="right"/>
              <w:rPr>
                <w:rFonts w:ascii="Arial" w:hAnsi="Arial"/>
                <w:sz w:val="14"/>
                <w:szCs w:val="14"/>
              </w:rPr>
            </w:pPr>
            <w:r>
              <w:rPr>
                <w:rFonts w:ascii="Arial" w:hAnsi="Arial"/>
                <w:sz w:val="14"/>
                <w:szCs w:val="14"/>
              </w:rPr>
              <w:t>-</w:t>
            </w:r>
          </w:p>
        </w:tc>
        <w:tc>
          <w:tcPr>
            <w:tcW w:w="990" w:type="dxa"/>
          </w:tcPr>
          <w:p w14:paraId="64526C50" w14:textId="463125D0" w:rsidR="00AB294B" w:rsidRPr="00C75D07" w:rsidRDefault="00AB294B" w:rsidP="00B95D71">
            <w:pPr>
              <w:spacing w:before="60" w:after="60"/>
              <w:jc w:val="right"/>
              <w:rPr>
                <w:rFonts w:ascii="Arial" w:hAnsi="Arial"/>
                <w:sz w:val="14"/>
                <w:szCs w:val="14"/>
              </w:rPr>
            </w:pPr>
            <w:r>
              <w:rPr>
                <w:rFonts w:ascii="Arial" w:hAnsi="Arial"/>
                <w:sz w:val="14"/>
                <w:szCs w:val="14"/>
              </w:rPr>
              <w:t>-</w:t>
            </w:r>
          </w:p>
        </w:tc>
        <w:tc>
          <w:tcPr>
            <w:tcW w:w="900" w:type="dxa"/>
          </w:tcPr>
          <w:p w14:paraId="491228B5" w14:textId="66847D5E" w:rsidR="00AB294B" w:rsidRPr="002F70DB" w:rsidRDefault="00AB294B" w:rsidP="00B95D71">
            <w:pPr>
              <w:spacing w:before="60" w:after="60"/>
              <w:jc w:val="right"/>
              <w:rPr>
                <w:rFonts w:ascii="Arial" w:hAnsi="Arial"/>
                <w:sz w:val="14"/>
                <w:szCs w:val="14"/>
              </w:rPr>
            </w:pPr>
            <w:r>
              <w:rPr>
                <w:rFonts w:ascii="Arial" w:hAnsi="Arial"/>
                <w:sz w:val="14"/>
                <w:szCs w:val="14"/>
              </w:rPr>
              <w:t>-</w:t>
            </w:r>
          </w:p>
        </w:tc>
        <w:tc>
          <w:tcPr>
            <w:tcW w:w="810" w:type="dxa"/>
          </w:tcPr>
          <w:p w14:paraId="58B073F4" w14:textId="1DC490D7" w:rsidR="00AB294B" w:rsidRPr="00C75D07" w:rsidRDefault="00AB294B" w:rsidP="00946379">
            <w:pPr>
              <w:spacing w:before="60" w:after="60"/>
              <w:jc w:val="right"/>
              <w:rPr>
                <w:rFonts w:ascii="Arial" w:hAnsi="Arial"/>
                <w:sz w:val="14"/>
                <w:szCs w:val="14"/>
              </w:rPr>
            </w:pPr>
            <w:r>
              <w:rPr>
                <w:rFonts w:ascii="Arial" w:hAnsi="Arial"/>
                <w:sz w:val="14"/>
                <w:szCs w:val="14"/>
              </w:rPr>
              <w:t>(</w:t>
            </w:r>
            <w:r w:rsidR="00946379">
              <w:rPr>
                <w:rFonts w:ascii="Arial" w:hAnsi="Arial"/>
                <w:sz w:val="14"/>
                <w:szCs w:val="14"/>
              </w:rPr>
              <w:t>119</w:t>
            </w:r>
            <w:r>
              <w:rPr>
                <w:rFonts w:ascii="Arial" w:hAnsi="Arial"/>
                <w:sz w:val="14"/>
                <w:szCs w:val="14"/>
              </w:rPr>
              <w:t>)</w:t>
            </w:r>
          </w:p>
        </w:tc>
        <w:tc>
          <w:tcPr>
            <w:tcW w:w="900" w:type="dxa"/>
          </w:tcPr>
          <w:p w14:paraId="045D4D6F" w14:textId="03CA7311" w:rsidR="00AB294B" w:rsidRPr="00C75D07" w:rsidRDefault="00AB294B" w:rsidP="00B95D71">
            <w:pPr>
              <w:spacing w:before="60" w:after="60"/>
              <w:jc w:val="right"/>
              <w:rPr>
                <w:rFonts w:ascii="Arial" w:hAnsi="Arial"/>
                <w:sz w:val="14"/>
                <w:szCs w:val="14"/>
              </w:rPr>
            </w:pPr>
            <w:r>
              <w:rPr>
                <w:rFonts w:ascii="Arial" w:hAnsi="Arial"/>
                <w:sz w:val="14"/>
                <w:szCs w:val="14"/>
              </w:rPr>
              <w:t>-</w:t>
            </w:r>
          </w:p>
        </w:tc>
        <w:tc>
          <w:tcPr>
            <w:tcW w:w="720" w:type="dxa"/>
          </w:tcPr>
          <w:p w14:paraId="0A703D1F" w14:textId="18F5489F" w:rsidR="00AB294B" w:rsidRPr="00C75D07" w:rsidRDefault="00AB294B" w:rsidP="00946379">
            <w:pPr>
              <w:spacing w:before="60" w:after="60"/>
              <w:jc w:val="right"/>
              <w:rPr>
                <w:rFonts w:ascii="Arial" w:hAnsi="Arial"/>
                <w:sz w:val="14"/>
                <w:szCs w:val="14"/>
              </w:rPr>
            </w:pPr>
            <w:r>
              <w:rPr>
                <w:rFonts w:ascii="Arial" w:hAnsi="Arial"/>
                <w:sz w:val="14"/>
                <w:szCs w:val="14"/>
              </w:rPr>
              <w:t>(11</w:t>
            </w:r>
            <w:r w:rsidR="00946379">
              <w:rPr>
                <w:rFonts w:ascii="Arial" w:hAnsi="Arial"/>
                <w:sz w:val="14"/>
                <w:szCs w:val="14"/>
              </w:rPr>
              <w:t>9</w:t>
            </w:r>
            <w:r>
              <w:rPr>
                <w:rFonts w:ascii="Arial" w:hAnsi="Arial"/>
                <w:sz w:val="14"/>
                <w:szCs w:val="14"/>
              </w:rPr>
              <w:t>)</w:t>
            </w:r>
          </w:p>
        </w:tc>
      </w:tr>
      <w:tr w:rsidR="00AB294B" w14:paraId="1B00303A" w14:textId="77777777" w:rsidTr="00F16548">
        <w:tc>
          <w:tcPr>
            <w:tcW w:w="1950" w:type="dxa"/>
          </w:tcPr>
          <w:p w14:paraId="772EA96B" w14:textId="31350BF0" w:rsidR="00AB294B" w:rsidRDefault="00AB294B" w:rsidP="00B95D71">
            <w:pPr>
              <w:spacing w:before="60" w:after="60"/>
              <w:rPr>
                <w:rFonts w:ascii="Arial" w:hAnsi="Arial"/>
                <w:sz w:val="14"/>
                <w:szCs w:val="14"/>
              </w:rPr>
            </w:pPr>
            <w:r>
              <w:rPr>
                <w:rFonts w:ascii="Arial" w:hAnsi="Arial"/>
                <w:sz w:val="14"/>
                <w:szCs w:val="14"/>
              </w:rPr>
              <w:t>Equity element of convertible loan note</w:t>
            </w:r>
          </w:p>
        </w:tc>
        <w:tc>
          <w:tcPr>
            <w:tcW w:w="720" w:type="dxa"/>
          </w:tcPr>
          <w:p w14:paraId="54265A37" w14:textId="77777777" w:rsidR="00AB294B" w:rsidRDefault="00AB294B" w:rsidP="00B95D71">
            <w:pPr>
              <w:spacing w:before="60" w:after="60"/>
              <w:jc w:val="right"/>
              <w:rPr>
                <w:rFonts w:ascii="Arial" w:hAnsi="Arial"/>
                <w:sz w:val="14"/>
                <w:szCs w:val="14"/>
              </w:rPr>
            </w:pPr>
          </w:p>
        </w:tc>
        <w:tc>
          <w:tcPr>
            <w:tcW w:w="810" w:type="dxa"/>
          </w:tcPr>
          <w:p w14:paraId="5E5FE2D8" w14:textId="77777777" w:rsidR="00AB294B" w:rsidRDefault="00AB294B" w:rsidP="00B95D71">
            <w:pPr>
              <w:spacing w:before="60" w:after="60"/>
              <w:jc w:val="right"/>
              <w:rPr>
                <w:rFonts w:ascii="Arial" w:hAnsi="Arial"/>
                <w:sz w:val="14"/>
                <w:szCs w:val="14"/>
              </w:rPr>
            </w:pPr>
          </w:p>
        </w:tc>
        <w:tc>
          <w:tcPr>
            <w:tcW w:w="1080" w:type="dxa"/>
          </w:tcPr>
          <w:p w14:paraId="1F8E63C5" w14:textId="77777777" w:rsidR="00AB294B" w:rsidRDefault="00AB294B" w:rsidP="00B95D71">
            <w:pPr>
              <w:spacing w:before="60" w:after="60"/>
              <w:jc w:val="right"/>
              <w:rPr>
                <w:rFonts w:ascii="Arial" w:hAnsi="Arial"/>
                <w:sz w:val="14"/>
                <w:szCs w:val="14"/>
              </w:rPr>
            </w:pPr>
          </w:p>
        </w:tc>
        <w:tc>
          <w:tcPr>
            <w:tcW w:w="810" w:type="dxa"/>
          </w:tcPr>
          <w:p w14:paraId="3496343D" w14:textId="1C3A1D99" w:rsidR="00AB294B" w:rsidRDefault="00AB294B" w:rsidP="00B95D71">
            <w:pPr>
              <w:spacing w:before="60" w:after="60"/>
              <w:jc w:val="right"/>
              <w:rPr>
                <w:rFonts w:ascii="Arial" w:hAnsi="Arial"/>
                <w:sz w:val="14"/>
                <w:szCs w:val="14"/>
              </w:rPr>
            </w:pPr>
            <w:r>
              <w:rPr>
                <w:rFonts w:ascii="Arial" w:hAnsi="Arial"/>
                <w:sz w:val="14"/>
                <w:szCs w:val="14"/>
              </w:rPr>
              <w:t>83</w:t>
            </w:r>
          </w:p>
        </w:tc>
        <w:tc>
          <w:tcPr>
            <w:tcW w:w="990" w:type="dxa"/>
          </w:tcPr>
          <w:p w14:paraId="015EE06E" w14:textId="2A6BE0E5" w:rsidR="00AB294B" w:rsidRDefault="00AB294B" w:rsidP="00B95D71">
            <w:pPr>
              <w:spacing w:before="60" w:after="60"/>
              <w:jc w:val="right"/>
              <w:rPr>
                <w:rFonts w:ascii="Arial" w:hAnsi="Arial"/>
                <w:sz w:val="14"/>
                <w:szCs w:val="14"/>
              </w:rPr>
            </w:pPr>
            <w:r>
              <w:rPr>
                <w:rFonts w:ascii="Arial" w:hAnsi="Arial"/>
                <w:sz w:val="14"/>
                <w:szCs w:val="14"/>
              </w:rPr>
              <w:t>-</w:t>
            </w:r>
          </w:p>
        </w:tc>
        <w:tc>
          <w:tcPr>
            <w:tcW w:w="900" w:type="dxa"/>
          </w:tcPr>
          <w:p w14:paraId="2FD48E64" w14:textId="0A4755E4" w:rsidR="00AB294B" w:rsidRDefault="00AB294B" w:rsidP="00B95D71">
            <w:pPr>
              <w:spacing w:before="60" w:after="60"/>
              <w:jc w:val="right"/>
              <w:rPr>
                <w:rFonts w:ascii="Arial" w:hAnsi="Arial"/>
                <w:sz w:val="14"/>
                <w:szCs w:val="14"/>
              </w:rPr>
            </w:pPr>
            <w:r>
              <w:rPr>
                <w:rFonts w:ascii="Arial" w:hAnsi="Arial"/>
                <w:sz w:val="14"/>
                <w:szCs w:val="14"/>
              </w:rPr>
              <w:t>-</w:t>
            </w:r>
          </w:p>
        </w:tc>
        <w:tc>
          <w:tcPr>
            <w:tcW w:w="810" w:type="dxa"/>
          </w:tcPr>
          <w:p w14:paraId="08674F2D" w14:textId="0ED3EDE4" w:rsidR="00AB294B" w:rsidRPr="00C75D07" w:rsidRDefault="00E23FB7" w:rsidP="00B95D71">
            <w:pPr>
              <w:spacing w:before="60" w:after="60"/>
              <w:jc w:val="right"/>
              <w:rPr>
                <w:rFonts w:ascii="Arial" w:hAnsi="Arial"/>
                <w:sz w:val="14"/>
                <w:szCs w:val="14"/>
              </w:rPr>
            </w:pPr>
            <w:r>
              <w:rPr>
                <w:rFonts w:ascii="Arial" w:hAnsi="Arial"/>
                <w:sz w:val="14"/>
                <w:szCs w:val="14"/>
              </w:rPr>
              <w:t>83</w:t>
            </w:r>
          </w:p>
        </w:tc>
        <w:tc>
          <w:tcPr>
            <w:tcW w:w="900" w:type="dxa"/>
          </w:tcPr>
          <w:p w14:paraId="7E551CD7" w14:textId="12FB064C" w:rsidR="00AB294B" w:rsidRDefault="00AB294B" w:rsidP="00B95D71">
            <w:pPr>
              <w:spacing w:before="60" w:after="60"/>
              <w:jc w:val="right"/>
              <w:rPr>
                <w:rFonts w:ascii="Arial" w:hAnsi="Arial"/>
                <w:sz w:val="14"/>
                <w:szCs w:val="14"/>
              </w:rPr>
            </w:pPr>
            <w:r>
              <w:rPr>
                <w:rFonts w:ascii="Arial" w:hAnsi="Arial"/>
                <w:sz w:val="14"/>
                <w:szCs w:val="14"/>
              </w:rPr>
              <w:t>-</w:t>
            </w:r>
          </w:p>
        </w:tc>
        <w:tc>
          <w:tcPr>
            <w:tcW w:w="720" w:type="dxa"/>
          </w:tcPr>
          <w:p w14:paraId="22406219" w14:textId="5DD8B85A" w:rsidR="00AB294B" w:rsidRPr="00C75D07" w:rsidRDefault="00AB294B" w:rsidP="00E23FB7">
            <w:pPr>
              <w:spacing w:before="60" w:after="60"/>
              <w:jc w:val="right"/>
              <w:rPr>
                <w:rFonts w:ascii="Arial" w:hAnsi="Arial"/>
                <w:sz w:val="14"/>
                <w:szCs w:val="14"/>
              </w:rPr>
            </w:pPr>
            <w:r>
              <w:rPr>
                <w:rFonts w:ascii="Arial" w:hAnsi="Arial"/>
                <w:sz w:val="14"/>
                <w:szCs w:val="14"/>
              </w:rPr>
              <w:t>8</w:t>
            </w:r>
            <w:r w:rsidR="00E23FB7">
              <w:rPr>
                <w:rFonts w:ascii="Arial" w:hAnsi="Arial"/>
                <w:sz w:val="14"/>
                <w:szCs w:val="14"/>
              </w:rPr>
              <w:t>3</w:t>
            </w:r>
          </w:p>
        </w:tc>
      </w:tr>
      <w:tr w:rsidR="00AB294B" w14:paraId="738195BB" w14:textId="77777777" w:rsidTr="00E17757">
        <w:tc>
          <w:tcPr>
            <w:tcW w:w="1950" w:type="dxa"/>
            <w:tcBorders>
              <w:bottom w:val="single" w:sz="4" w:space="0" w:color="auto"/>
            </w:tcBorders>
          </w:tcPr>
          <w:p w14:paraId="726954C0" w14:textId="77777777" w:rsidR="00AB294B" w:rsidRPr="00C75D07" w:rsidRDefault="00AB294B" w:rsidP="00B95D71">
            <w:pPr>
              <w:spacing w:before="60" w:after="60"/>
              <w:rPr>
                <w:rFonts w:ascii="Arial" w:hAnsi="Arial"/>
                <w:sz w:val="14"/>
                <w:szCs w:val="14"/>
              </w:rPr>
            </w:pPr>
            <w:r w:rsidRPr="00C75D07">
              <w:rPr>
                <w:rFonts w:ascii="Arial" w:hAnsi="Arial"/>
                <w:sz w:val="14"/>
                <w:szCs w:val="14"/>
              </w:rPr>
              <w:t>Credit in respect of service cost settled by award of options</w:t>
            </w:r>
          </w:p>
        </w:tc>
        <w:tc>
          <w:tcPr>
            <w:tcW w:w="720" w:type="dxa"/>
            <w:tcBorders>
              <w:bottom w:val="single" w:sz="4" w:space="0" w:color="auto"/>
            </w:tcBorders>
          </w:tcPr>
          <w:p w14:paraId="4DE539FE" w14:textId="435BC667" w:rsidR="00AB294B" w:rsidRPr="00C75D07" w:rsidRDefault="00AB294B" w:rsidP="00B95D71">
            <w:pPr>
              <w:spacing w:before="60" w:after="60"/>
              <w:jc w:val="right"/>
              <w:rPr>
                <w:rFonts w:ascii="Arial" w:hAnsi="Arial"/>
                <w:sz w:val="14"/>
                <w:szCs w:val="14"/>
              </w:rPr>
            </w:pPr>
            <w:r>
              <w:rPr>
                <w:rFonts w:ascii="Arial" w:hAnsi="Arial"/>
                <w:sz w:val="14"/>
                <w:szCs w:val="14"/>
              </w:rPr>
              <w:t>-</w:t>
            </w:r>
          </w:p>
        </w:tc>
        <w:tc>
          <w:tcPr>
            <w:tcW w:w="810" w:type="dxa"/>
            <w:tcBorders>
              <w:bottom w:val="single" w:sz="4" w:space="0" w:color="auto"/>
            </w:tcBorders>
          </w:tcPr>
          <w:p w14:paraId="6DEEA302" w14:textId="02705CDD" w:rsidR="00AB294B" w:rsidRPr="00C75D07" w:rsidRDefault="00AB294B" w:rsidP="00B95D71">
            <w:pPr>
              <w:tabs>
                <w:tab w:val="center" w:pos="474"/>
                <w:tab w:val="right" w:pos="949"/>
              </w:tabs>
              <w:spacing w:before="60" w:after="60"/>
              <w:jc w:val="right"/>
              <w:rPr>
                <w:rFonts w:ascii="Arial" w:hAnsi="Arial"/>
                <w:sz w:val="14"/>
                <w:szCs w:val="14"/>
              </w:rPr>
            </w:pPr>
            <w:r>
              <w:rPr>
                <w:rFonts w:ascii="Arial" w:hAnsi="Arial"/>
                <w:sz w:val="14"/>
                <w:szCs w:val="14"/>
              </w:rPr>
              <w:t>-</w:t>
            </w:r>
          </w:p>
        </w:tc>
        <w:tc>
          <w:tcPr>
            <w:tcW w:w="1080" w:type="dxa"/>
            <w:tcBorders>
              <w:bottom w:val="single" w:sz="4" w:space="0" w:color="auto"/>
            </w:tcBorders>
          </w:tcPr>
          <w:p w14:paraId="76F0667B" w14:textId="5B17B4E7" w:rsidR="00AB294B" w:rsidRPr="00C75D07" w:rsidRDefault="00AB294B" w:rsidP="00B95D71">
            <w:pPr>
              <w:spacing w:before="60" w:after="60"/>
              <w:jc w:val="right"/>
              <w:rPr>
                <w:rFonts w:ascii="Arial" w:hAnsi="Arial"/>
                <w:sz w:val="14"/>
                <w:szCs w:val="14"/>
              </w:rPr>
            </w:pPr>
            <w:r>
              <w:rPr>
                <w:rFonts w:ascii="Arial" w:hAnsi="Arial"/>
                <w:sz w:val="14"/>
                <w:szCs w:val="14"/>
              </w:rPr>
              <w:t>-</w:t>
            </w:r>
          </w:p>
        </w:tc>
        <w:tc>
          <w:tcPr>
            <w:tcW w:w="810" w:type="dxa"/>
            <w:tcBorders>
              <w:bottom w:val="single" w:sz="4" w:space="0" w:color="auto"/>
            </w:tcBorders>
          </w:tcPr>
          <w:p w14:paraId="7F98661B" w14:textId="48A2E5BD" w:rsidR="00AB294B" w:rsidRPr="00C75D07" w:rsidRDefault="00AB294B" w:rsidP="00B95D71">
            <w:pPr>
              <w:spacing w:before="60" w:after="60"/>
              <w:jc w:val="right"/>
              <w:rPr>
                <w:rFonts w:ascii="Arial" w:hAnsi="Arial"/>
                <w:sz w:val="14"/>
                <w:szCs w:val="14"/>
              </w:rPr>
            </w:pPr>
            <w:r>
              <w:rPr>
                <w:rFonts w:ascii="Arial" w:hAnsi="Arial"/>
                <w:sz w:val="14"/>
                <w:szCs w:val="14"/>
              </w:rPr>
              <w:t>9</w:t>
            </w:r>
          </w:p>
        </w:tc>
        <w:tc>
          <w:tcPr>
            <w:tcW w:w="990" w:type="dxa"/>
            <w:tcBorders>
              <w:bottom w:val="single" w:sz="4" w:space="0" w:color="auto"/>
            </w:tcBorders>
          </w:tcPr>
          <w:p w14:paraId="14920988" w14:textId="079F6DE3" w:rsidR="00AB294B" w:rsidRPr="00C75D07" w:rsidRDefault="00AB294B" w:rsidP="00B95D71">
            <w:pPr>
              <w:spacing w:before="60" w:after="60"/>
              <w:jc w:val="right"/>
              <w:rPr>
                <w:rFonts w:ascii="Arial" w:hAnsi="Arial"/>
                <w:sz w:val="14"/>
                <w:szCs w:val="14"/>
              </w:rPr>
            </w:pPr>
            <w:r>
              <w:rPr>
                <w:rFonts w:ascii="Arial" w:hAnsi="Arial"/>
                <w:sz w:val="14"/>
                <w:szCs w:val="14"/>
              </w:rPr>
              <w:t>-</w:t>
            </w:r>
          </w:p>
        </w:tc>
        <w:tc>
          <w:tcPr>
            <w:tcW w:w="900" w:type="dxa"/>
            <w:tcBorders>
              <w:bottom w:val="single" w:sz="4" w:space="0" w:color="auto"/>
            </w:tcBorders>
          </w:tcPr>
          <w:p w14:paraId="4184534A" w14:textId="6DB6B6AF" w:rsidR="00AB294B" w:rsidRPr="002F70DB" w:rsidRDefault="00AB294B" w:rsidP="00B95D71">
            <w:pPr>
              <w:spacing w:before="60" w:after="60"/>
              <w:jc w:val="right"/>
              <w:rPr>
                <w:rFonts w:ascii="Arial" w:hAnsi="Arial"/>
                <w:sz w:val="14"/>
                <w:szCs w:val="14"/>
              </w:rPr>
            </w:pPr>
            <w:r>
              <w:rPr>
                <w:rFonts w:ascii="Arial" w:hAnsi="Arial"/>
                <w:sz w:val="14"/>
                <w:szCs w:val="14"/>
              </w:rPr>
              <w:t>-</w:t>
            </w:r>
          </w:p>
        </w:tc>
        <w:tc>
          <w:tcPr>
            <w:tcW w:w="810" w:type="dxa"/>
            <w:tcBorders>
              <w:bottom w:val="single" w:sz="4" w:space="0" w:color="auto"/>
            </w:tcBorders>
          </w:tcPr>
          <w:p w14:paraId="0C7C1028" w14:textId="4493E035" w:rsidR="00AB294B" w:rsidRPr="00C75D07" w:rsidRDefault="00AB294B" w:rsidP="00B95D71">
            <w:pPr>
              <w:spacing w:before="60" w:after="60"/>
              <w:jc w:val="right"/>
              <w:rPr>
                <w:rFonts w:ascii="Arial" w:hAnsi="Arial"/>
                <w:sz w:val="14"/>
                <w:szCs w:val="14"/>
              </w:rPr>
            </w:pPr>
            <w:r>
              <w:rPr>
                <w:rFonts w:ascii="Arial" w:hAnsi="Arial"/>
                <w:sz w:val="14"/>
                <w:szCs w:val="14"/>
              </w:rPr>
              <w:t>9</w:t>
            </w:r>
          </w:p>
        </w:tc>
        <w:tc>
          <w:tcPr>
            <w:tcW w:w="900" w:type="dxa"/>
            <w:tcBorders>
              <w:bottom w:val="single" w:sz="4" w:space="0" w:color="auto"/>
            </w:tcBorders>
          </w:tcPr>
          <w:p w14:paraId="0E8492F2" w14:textId="432D5904" w:rsidR="00AB294B" w:rsidRPr="00C75D07" w:rsidRDefault="00AB294B" w:rsidP="00B95D71">
            <w:pPr>
              <w:spacing w:before="60" w:after="60"/>
              <w:jc w:val="right"/>
              <w:rPr>
                <w:rFonts w:ascii="Arial" w:hAnsi="Arial"/>
                <w:sz w:val="14"/>
                <w:szCs w:val="14"/>
              </w:rPr>
            </w:pPr>
            <w:r>
              <w:rPr>
                <w:rFonts w:ascii="Arial" w:hAnsi="Arial"/>
                <w:sz w:val="14"/>
                <w:szCs w:val="14"/>
              </w:rPr>
              <w:t>-</w:t>
            </w:r>
          </w:p>
        </w:tc>
        <w:tc>
          <w:tcPr>
            <w:tcW w:w="720" w:type="dxa"/>
            <w:tcBorders>
              <w:bottom w:val="single" w:sz="4" w:space="0" w:color="auto"/>
            </w:tcBorders>
          </w:tcPr>
          <w:p w14:paraId="0F05FB2D" w14:textId="558BCD13" w:rsidR="00AB294B" w:rsidRPr="00C75D07" w:rsidRDefault="00AB294B" w:rsidP="00B95D71">
            <w:pPr>
              <w:spacing w:before="60" w:after="60"/>
              <w:jc w:val="right"/>
              <w:rPr>
                <w:rFonts w:ascii="Arial" w:hAnsi="Arial"/>
                <w:sz w:val="14"/>
                <w:szCs w:val="14"/>
              </w:rPr>
            </w:pPr>
            <w:r>
              <w:rPr>
                <w:rFonts w:ascii="Arial" w:hAnsi="Arial"/>
                <w:sz w:val="14"/>
                <w:szCs w:val="14"/>
              </w:rPr>
              <w:t>9</w:t>
            </w:r>
          </w:p>
        </w:tc>
      </w:tr>
      <w:tr w:rsidR="00C925B8" w14:paraId="5F2F4C82" w14:textId="77777777" w:rsidTr="00E17757">
        <w:tc>
          <w:tcPr>
            <w:tcW w:w="1950" w:type="dxa"/>
            <w:tcBorders>
              <w:top w:val="single" w:sz="4" w:space="0" w:color="auto"/>
              <w:bottom w:val="single" w:sz="4" w:space="0" w:color="auto"/>
            </w:tcBorders>
          </w:tcPr>
          <w:p w14:paraId="6C4BC5DF" w14:textId="646E4CA9" w:rsidR="00C925B8" w:rsidRPr="00C75D07" w:rsidRDefault="00C925B8" w:rsidP="00B95D71">
            <w:pPr>
              <w:spacing w:before="60" w:after="60"/>
              <w:rPr>
                <w:rFonts w:ascii="Arial" w:hAnsi="Arial"/>
                <w:b/>
                <w:sz w:val="14"/>
                <w:szCs w:val="14"/>
              </w:rPr>
            </w:pPr>
            <w:r w:rsidRPr="00C75D07">
              <w:rPr>
                <w:rFonts w:ascii="Arial" w:hAnsi="Arial"/>
                <w:b/>
                <w:sz w:val="14"/>
                <w:szCs w:val="14"/>
              </w:rPr>
              <w:t>Balance at 30 June 201</w:t>
            </w:r>
            <w:r>
              <w:rPr>
                <w:rFonts w:ascii="Arial" w:hAnsi="Arial"/>
                <w:b/>
                <w:sz w:val="14"/>
                <w:szCs w:val="14"/>
              </w:rPr>
              <w:t>6</w:t>
            </w:r>
          </w:p>
        </w:tc>
        <w:tc>
          <w:tcPr>
            <w:tcW w:w="720" w:type="dxa"/>
            <w:tcBorders>
              <w:top w:val="single" w:sz="4" w:space="0" w:color="auto"/>
              <w:bottom w:val="single" w:sz="4" w:space="0" w:color="auto"/>
            </w:tcBorders>
          </w:tcPr>
          <w:p w14:paraId="31F30030" w14:textId="6E321CE7" w:rsidR="00C925B8" w:rsidRPr="00C75D07" w:rsidRDefault="00C925B8" w:rsidP="00B95D71">
            <w:pPr>
              <w:spacing w:before="60" w:after="60"/>
              <w:jc w:val="right"/>
              <w:rPr>
                <w:rFonts w:ascii="Arial" w:hAnsi="Arial"/>
                <w:b/>
                <w:sz w:val="14"/>
                <w:szCs w:val="14"/>
              </w:rPr>
            </w:pPr>
            <w:r>
              <w:rPr>
                <w:rFonts w:ascii="Arial" w:hAnsi="Arial"/>
                <w:b/>
                <w:sz w:val="14"/>
                <w:szCs w:val="14"/>
              </w:rPr>
              <w:t>2,745</w:t>
            </w:r>
          </w:p>
        </w:tc>
        <w:tc>
          <w:tcPr>
            <w:tcW w:w="810" w:type="dxa"/>
            <w:tcBorders>
              <w:top w:val="single" w:sz="4" w:space="0" w:color="auto"/>
              <w:bottom w:val="single" w:sz="4" w:space="0" w:color="auto"/>
            </w:tcBorders>
          </w:tcPr>
          <w:p w14:paraId="525AF4CC" w14:textId="40A66FA2" w:rsidR="00C925B8" w:rsidRPr="00C75D07" w:rsidRDefault="00C925B8" w:rsidP="00B95D71">
            <w:pPr>
              <w:spacing w:before="60" w:after="60"/>
              <w:jc w:val="right"/>
              <w:rPr>
                <w:rFonts w:ascii="Arial" w:hAnsi="Arial"/>
                <w:b/>
                <w:sz w:val="14"/>
                <w:szCs w:val="14"/>
              </w:rPr>
            </w:pPr>
            <w:r>
              <w:rPr>
                <w:rFonts w:ascii="Arial" w:hAnsi="Arial"/>
                <w:b/>
                <w:sz w:val="14"/>
                <w:szCs w:val="14"/>
              </w:rPr>
              <w:t>31,922</w:t>
            </w:r>
          </w:p>
        </w:tc>
        <w:tc>
          <w:tcPr>
            <w:tcW w:w="1080" w:type="dxa"/>
            <w:tcBorders>
              <w:top w:val="single" w:sz="4" w:space="0" w:color="auto"/>
              <w:bottom w:val="single" w:sz="4" w:space="0" w:color="auto"/>
            </w:tcBorders>
          </w:tcPr>
          <w:p w14:paraId="066E1B44" w14:textId="1A7283AD" w:rsidR="00C925B8" w:rsidRPr="00C75D07" w:rsidRDefault="00C925B8" w:rsidP="00B95D71">
            <w:pPr>
              <w:spacing w:before="60" w:after="60"/>
              <w:jc w:val="right"/>
              <w:rPr>
                <w:rFonts w:ascii="Arial" w:hAnsi="Arial"/>
                <w:b/>
                <w:sz w:val="14"/>
                <w:szCs w:val="14"/>
              </w:rPr>
            </w:pPr>
            <w:r>
              <w:rPr>
                <w:rFonts w:ascii="Arial" w:hAnsi="Arial"/>
                <w:b/>
                <w:sz w:val="14"/>
                <w:szCs w:val="14"/>
              </w:rPr>
              <w:t>17,476</w:t>
            </w:r>
          </w:p>
        </w:tc>
        <w:tc>
          <w:tcPr>
            <w:tcW w:w="810" w:type="dxa"/>
            <w:tcBorders>
              <w:top w:val="single" w:sz="4" w:space="0" w:color="auto"/>
              <w:bottom w:val="single" w:sz="4" w:space="0" w:color="auto"/>
            </w:tcBorders>
          </w:tcPr>
          <w:p w14:paraId="4918BB6C" w14:textId="054DC189" w:rsidR="00C925B8" w:rsidRPr="00C75D07" w:rsidRDefault="00C925B8" w:rsidP="00B95D71">
            <w:pPr>
              <w:spacing w:before="60" w:after="60"/>
              <w:jc w:val="right"/>
              <w:rPr>
                <w:rFonts w:ascii="Arial" w:hAnsi="Arial"/>
                <w:b/>
                <w:sz w:val="14"/>
                <w:szCs w:val="14"/>
              </w:rPr>
            </w:pPr>
            <w:r>
              <w:rPr>
                <w:rFonts w:ascii="Arial" w:hAnsi="Arial"/>
                <w:b/>
                <w:sz w:val="14"/>
                <w:szCs w:val="14"/>
              </w:rPr>
              <w:t>4</w:t>
            </w:r>
            <w:r w:rsidR="00C70CFA">
              <w:rPr>
                <w:rFonts w:ascii="Arial" w:hAnsi="Arial"/>
                <w:b/>
                <w:sz w:val="14"/>
                <w:szCs w:val="14"/>
              </w:rPr>
              <w:t>,</w:t>
            </w:r>
            <w:r w:rsidR="00AB294B">
              <w:rPr>
                <w:rFonts w:ascii="Arial" w:hAnsi="Arial"/>
                <w:b/>
                <w:sz w:val="14"/>
                <w:szCs w:val="14"/>
              </w:rPr>
              <w:t>753</w:t>
            </w:r>
          </w:p>
        </w:tc>
        <w:tc>
          <w:tcPr>
            <w:tcW w:w="990" w:type="dxa"/>
            <w:tcBorders>
              <w:top w:val="single" w:sz="4" w:space="0" w:color="auto"/>
              <w:bottom w:val="single" w:sz="4" w:space="0" w:color="auto"/>
            </w:tcBorders>
          </w:tcPr>
          <w:p w14:paraId="54DAEF28" w14:textId="6EF9CA46" w:rsidR="00C925B8" w:rsidRPr="00C925B8" w:rsidRDefault="00C925B8" w:rsidP="00B95D71">
            <w:pPr>
              <w:spacing w:before="60" w:after="60"/>
              <w:jc w:val="right"/>
              <w:rPr>
                <w:rFonts w:ascii="Arial" w:hAnsi="Arial"/>
                <w:b/>
                <w:sz w:val="14"/>
                <w:szCs w:val="14"/>
              </w:rPr>
            </w:pPr>
            <w:r w:rsidRPr="00C925B8">
              <w:rPr>
                <w:rFonts w:ascii="Arial" w:hAnsi="Arial"/>
                <w:b/>
                <w:sz w:val="14"/>
                <w:szCs w:val="14"/>
              </w:rPr>
              <w:t>148</w:t>
            </w:r>
          </w:p>
        </w:tc>
        <w:tc>
          <w:tcPr>
            <w:tcW w:w="900" w:type="dxa"/>
            <w:tcBorders>
              <w:top w:val="single" w:sz="4" w:space="0" w:color="auto"/>
              <w:bottom w:val="single" w:sz="4" w:space="0" w:color="auto"/>
            </w:tcBorders>
          </w:tcPr>
          <w:p w14:paraId="6E15B1F6" w14:textId="44A18E1E" w:rsidR="00C925B8" w:rsidRPr="00C925B8" w:rsidRDefault="00C925B8" w:rsidP="00C71342">
            <w:pPr>
              <w:spacing w:before="60" w:after="60"/>
              <w:jc w:val="right"/>
              <w:rPr>
                <w:rFonts w:ascii="Arial" w:hAnsi="Arial"/>
                <w:b/>
                <w:sz w:val="14"/>
                <w:szCs w:val="14"/>
              </w:rPr>
            </w:pPr>
            <w:r w:rsidRPr="00C925B8">
              <w:rPr>
                <w:rFonts w:ascii="Arial" w:hAnsi="Arial"/>
                <w:b/>
                <w:sz w:val="14"/>
                <w:szCs w:val="14"/>
              </w:rPr>
              <w:t>(54,</w:t>
            </w:r>
            <w:r w:rsidR="00D05DE2">
              <w:rPr>
                <w:rFonts w:ascii="Arial" w:hAnsi="Arial"/>
                <w:b/>
                <w:sz w:val="14"/>
                <w:szCs w:val="14"/>
              </w:rPr>
              <w:t>3</w:t>
            </w:r>
            <w:r w:rsidR="00C71342">
              <w:rPr>
                <w:rFonts w:ascii="Arial" w:hAnsi="Arial"/>
                <w:b/>
                <w:sz w:val="14"/>
                <w:szCs w:val="14"/>
              </w:rPr>
              <w:t>74</w:t>
            </w:r>
            <w:r w:rsidRPr="00C925B8">
              <w:rPr>
                <w:rFonts w:ascii="Arial" w:hAnsi="Arial"/>
                <w:b/>
                <w:sz w:val="14"/>
                <w:szCs w:val="14"/>
              </w:rPr>
              <w:t>)</w:t>
            </w:r>
          </w:p>
        </w:tc>
        <w:tc>
          <w:tcPr>
            <w:tcW w:w="810" w:type="dxa"/>
            <w:tcBorders>
              <w:top w:val="single" w:sz="4" w:space="0" w:color="auto"/>
              <w:bottom w:val="single" w:sz="4" w:space="0" w:color="auto"/>
            </w:tcBorders>
          </w:tcPr>
          <w:p w14:paraId="515921CD" w14:textId="4A5F6A23" w:rsidR="00C925B8" w:rsidRPr="00AB294B" w:rsidRDefault="00AB294B" w:rsidP="00C71342">
            <w:pPr>
              <w:spacing w:before="60" w:after="60"/>
              <w:jc w:val="right"/>
              <w:rPr>
                <w:rFonts w:ascii="Arial" w:hAnsi="Arial"/>
                <w:b/>
                <w:sz w:val="14"/>
                <w:szCs w:val="14"/>
              </w:rPr>
            </w:pPr>
            <w:r w:rsidRPr="00AB294B">
              <w:rPr>
                <w:rFonts w:ascii="Arial" w:hAnsi="Arial"/>
                <w:b/>
                <w:sz w:val="14"/>
                <w:szCs w:val="14"/>
              </w:rPr>
              <w:t>2,</w:t>
            </w:r>
            <w:r w:rsidR="00C71342">
              <w:rPr>
                <w:rFonts w:ascii="Arial" w:hAnsi="Arial"/>
                <w:b/>
                <w:sz w:val="14"/>
                <w:szCs w:val="14"/>
              </w:rPr>
              <w:t>670</w:t>
            </w:r>
          </w:p>
        </w:tc>
        <w:tc>
          <w:tcPr>
            <w:tcW w:w="900" w:type="dxa"/>
            <w:tcBorders>
              <w:top w:val="single" w:sz="4" w:space="0" w:color="auto"/>
              <w:bottom w:val="single" w:sz="4" w:space="0" w:color="auto"/>
            </w:tcBorders>
          </w:tcPr>
          <w:p w14:paraId="6372A3FD" w14:textId="70D46991" w:rsidR="00C925B8" w:rsidRPr="00AB294B" w:rsidRDefault="00AB294B" w:rsidP="00B95D71">
            <w:pPr>
              <w:spacing w:before="60" w:after="60"/>
              <w:jc w:val="right"/>
              <w:rPr>
                <w:rFonts w:ascii="Arial" w:hAnsi="Arial"/>
                <w:b/>
                <w:sz w:val="14"/>
                <w:szCs w:val="14"/>
              </w:rPr>
            </w:pPr>
            <w:r>
              <w:rPr>
                <w:rFonts w:ascii="Arial" w:hAnsi="Arial"/>
                <w:b/>
                <w:sz w:val="14"/>
                <w:szCs w:val="14"/>
              </w:rPr>
              <w:t>(165)</w:t>
            </w:r>
          </w:p>
        </w:tc>
        <w:tc>
          <w:tcPr>
            <w:tcW w:w="720" w:type="dxa"/>
            <w:tcBorders>
              <w:top w:val="single" w:sz="4" w:space="0" w:color="auto"/>
              <w:bottom w:val="single" w:sz="4" w:space="0" w:color="auto"/>
            </w:tcBorders>
          </w:tcPr>
          <w:p w14:paraId="400A1E0A" w14:textId="0B969517" w:rsidR="00C925B8" w:rsidRPr="00C75D07" w:rsidRDefault="00F22557" w:rsidP="00C71342">
            <w:pPr>
              <w:spacing w:before="60" w:after="60"/>
              <w:jc w:val="right"/>
              <w:rPr>
                <w:rFonts w:ascii="Arial" w:hAnsi="Arial"/>
                <w:b/>
                <w:sz w:val="14"/>
                <w:szCs w:val="14"/>
              </w:rPr>
            </w:pPr>
            <w:r>
              <w:rPr>
                <w:rFonts w:ascii="Arial" w:hAnsi="Arial"/>
                <w:b/>
                <w:sz w:val="14"/>
                <w:szCs w:val="14"/>
              </w:rPr>
              <w:t>2,5</w:t>
            </w:r>
            <w:r w:rsidR="00C71342">
              <w:rPr>
                <w:rFonts w:ascii="Arial" w:hAnsi="Arial"/>
                <w:b/>
                <w:sz w:val="14"/>
                <w:szCs w:val="14"/>
              </w:rPr>
              <w:t>05</w:t>
            </w:r>
          </w:p>
        </w:tc>
      </w:tr>
    </w:tbl>
    <w:p w14:paraId="2BE7F695" w14:textId="77777777" w:rsidR="009B7C47" w:rsidRPr="00201387" w:rsidRDefault="009B7C47" w:rsidP="009B7C47">
      <w:pPr>
        <w:rPr>
          <w:rStyle w:val="Normal1"/>
          <w:b/>
        </w:rPr>
      </w:pPr>
      <w:r>
        <w:br w:type="page"/>
      </w:r>
      <w:r w:rsidRPr="00201387">
        <w:rPr>
          <w:rStyle w:val="Normal1"/>
          <w:rFonts w:ascii="Arial" w:hAnsi="Arial"/>
          <w:b/>
          <w:i w:val="0"/>
          <w:sz w:val="20"/>
        </w:rPr>
        <w:lastRenderedPageBreak/>
        <w:t>Consolidated Statement of Cash Flows</w:t>
      </w:r>
    </w:p>
    <w:p w14:paraId="7CEB6AC5" w14:textId="0DB43373" w:rsidR="009B7C47" w:rsidRPr="00201387" w:rsidRDefault="009B7C47" w:rsidP="009B7C47">
      <w:pPr>
        <w:spacing w:line="260" w:lineRule="exact"/>
        <w:rPr>
          <w:rStyle w:val="Normal1"/>
          <w:b/>
        </w:rPr>
      </w:pPr>
      <w:r w:rsidRPr="00201387">
        <w:rPr>
          <w:rStyle w:val="Normal1"/>
          <w:rFonts w:ascii="Arial" w:hAnsi="Arial"/>
          <w:b/>
          <w:i w:val="0"/>
          <w:sz w:val="20"/>
        </w:rPr>
        <w:t>for the year six</w:t>
      </w:r>
      <w:r w:rsidR="004E7E6D">
        <w:rPr>
          <w:rStyle w:val="Normal1"/>
          <w:rFonts w:ascii="Arial" w:hAnsi="Arial"/>
          <w:b/>
          <w:i w:val="0"/>
          <w:sz w:val="20"/>
        </w:rPr>
        <w:t>-</w:t>
      </w:r>
      <w:r w:rsidRPr="00201387">
        <w:rPr>
          <w:rStyle w:val="Normal1"/>
          <w:rFonts w:ascii="Arial" w:hAnsi="Arial"/>
          <w:b/>
          <w:i w:val="0"/>
          <w:sz w:val="20"/>
        </w:rPr>
        <w:t>month period ended 30 June 201</w:t>
      </w:r>
      <w:r w:rsidR="00227089" w:rsidRPr="00201387">
        <w:rPr>
          <w:rStyle w:val="Normal1"/>
          <w:rFonts w:ascii="Arial" w:hAnsi="Arial"/>
          <w:b/>
          <w:i w:val="0"/>
          <w:sz w:val="20"/>
        </w:rPr>
        <w:t>6</w:t>
      </w:r>
    </w:p>
    <w:p w14:paraId="6E6C140E" w14:textId="77777777" w:rsidR="009B7C47" w:rsidRPr="009D065D" w:rsidRDefault="009B7C47" w:rsidP="009B7C47">
      <w:pPr>
        <w:spacing w:line="260" w:lineRule="exact"/>
        <w:rPr>
          <w:rStyle w:val="Normal1"/>
        </w:rPr>
      </w:pPr>
    </w:p>
    <w:tbl>
      <w:tblPr>
        <w:tblW w:w="8880" w:type="dxa"/>
        <w:tblLayout w:type="fixed"/>
        <w:tblCellMar>
          <w:left w:w="60" w:type="dxa"/>
          <w:right w:w="60" w:type="dxa"/>
        </w:tblCellMar>
        <w:tblLook w:val="0000" w:firstRow="0" w:lastRow="0" w:firstColumn="0" w:lastColumn="0" w:noHBand="0" w:noVBand="0"/>
      </w:tblPr>
      <w:tblGrid>
        <w:gridCol w:w="4470"/>
        <w:gridCol w:w="540"/>
        <w:gridCol w:w="1170"/>
        <w:gridCol w:w="1273"/>
        <w:gridCol w:w="1427"/>
      </w:tblGrid>
      <w:tr w:rsidR="00C70FE9" w:rsidRPr="00FD53E4" w14:paraId="685B0E17" w14:textId="77777777">
        <w:tc>
          <w:tcPr>
            <w:tcW w:w="4470" w:type="dxa"/>
          </w:tcPr>
          <w:p w14:paraId="434A4D1B" w14:textId="77777777" w:rsidR="00C70FE9" w:rsidRPr="00FD53E4" w:rsidRDefault="00C70FE9" w:rsidP="003D13B6">
            <w:pPr>
              <w:pStyle w:val="EAP"/>
              <w:spacing w:after="0"/>
              <w:jc w:val="left"/>
              <w:rPr>
                <w:sz w:val="16"/>
              </w:rPr>
            </w:pPr>
          </w:p>
        </w:tc>
        <w:tc>
          <w:tcPr>
            <w:tcW w:w="540" w:type="dxa"/>
          </w:tcPr>
          <w:p w14:paraId="147CCD91" w14:textId="77777777" w:rsidR="00C70FE9" w:rsidRPr="00FD53E4" w:rsidRDefault="00C70FE9" w:rsidP="003D13B6">
            <w:pPr>
              <w:pStyle w:val="EAP"/>
              <w:spacing w:after="0"/>
              <w:jc w:val="center"/>
              <w:rPr>
                <w:sz w:val="16"/>
              </w:rPr>
            </w:pPr>
          </w:p>
        </w:tc>
        <w:tc>
          <w:tcPr>
            <w:tcW w:w="1170" w:type="dxa"/>
          </w:tcPr>
          <w:p w14:paraId="12E6F577" w14:textId="77777777" w:rsidR="00C70FE9" w:rsidRPr="00FD53E4" w:rsidRDefault="00C70FE9" w:rsidP="003D13B6">
            <w:pPr>
              <w:pStyle w:val="EAP"/>
              <w:spacing w:after="0"/>
              <w:jc w:val="right"/>
              <w:rPr>
                <w:b/>
                <w:sz w:val="16"/>
              </w:rPr>
            </w:pPr>
            <w:r w:rsidRPr="00FD53E4">
              <w:rPr>
                <w:b/>
                <w:sz w:val="16"/>
              </w:rPr>
              <w:t>Unaudited</w:t>
            </w:r>
          </w:p>
        </w:tc>
        <w:tc>
          <w:tcPr>
            <w:tcW w:w="1273" w:type="dxa"/>
          </w:tcPr>
          <w:p w14:paraId="41639C24" w14:textId="77777777" w:rsidR="00C70FE9" w:rsidRPr="00C70FE9" w:rsidRDefault="00C70FE9" w:rsidP="003D13B6">
            <w:pPr>
              <w:pStyle w:val="EAP"/>
              <w:spacing w:after="0"/>
              <w:jc w:val="right"/>
              <w:rPr>
                <w:sz w:val="16"/>
              </w:rPr>
            </w:pPr>
            <w:r w:rsidRPr="00C70FE9">
              <w:rPr>
                <w:sz w:val="16"/>
              </w:rPr>
              <w:t>Unaudited</w:t>
            </w:r>
          </w:p>
        </w:tc>
        <w:tc>
          <w:tcPr>
            <w:tcW w:w="1427" w:type="dxa"/>
          </w:tcPr>
          <w:p w14:paraId="2569D69D" w14:textId="77777777" w:rsidR="00C70FE9" w:rsidRPr="00FD53E4" w:rsidRDefault="00C70FE9" w:rsidP="003D13B6">
            <w:pPr>
              <w:pStyle w:val="EAP"/>
              <w:spacing w:after="0"/>
              <w:jc w:val="right"/>
              <w:rPr>
                <w:sz w:val="16"/>
              </w:rPr>
            </w:pPr>
            <w:r w:rsidRPr="00FD53E4">
              <w:rPr>
                <w:sz w:val="16"/>
              </w:rPr>
              <w:t>Audited</w:t>
            </w:r>
          </w:p>
        </w:tc>
      </w:tr>
      <w:tr w:rsidR="00C70FE9" w:rsidRPr="00FD53E4" w14:paraId="3E06E9AC" w14:textId="77777777">
        <w:tc>
          <w:tcPr>
            <w:tcW w:w="4470" w:type="dxa"/>
          </w:tcPr>
          <w:p w14:paraId="08386605" w14:textId="77777777" w:rsidR="00C70FE9" w:rsidRPr="00FD53E4" w:rsidRDefault="00C70FE9" w:rsidP="003D13B6">
            <w:pPr>
              <w:pStyle w:val="EAP"/>
              <w:spacing w:after="0"/>
              <w:jc w:val="left"/>
              <w:rPr>
                <w:sz w:val="16"/>
              </w:rPr>
            </w:pPr>
          </w:p>
        </w:tc>
        <w:tc>
          <w:tcPr>
            <w:tcW w:w="540" w:type="dxa"/>
          </w:tcPr>
          <w:p w14:paraId="76AE833D" w14:textId="77777777" w:rsidR="00C70FE9" w:rsidRPr="00FD53E4" w:rsidRDefault="00C70FE9" w:rsidP="003D13B6">
            <w:pPr>
              <w:pStyle w:val="EAP"/>
              <w:spacing w:after="0"/>
              <w:jc w:val="center"/>
              <w:rPr>
                <w:sz w:val="16"/>
              </w:rPr>
            </w:pPr>
          </w:p>
        </w:tc>
        <w:tc>
          <w:tcPr>
            <w:tcW w:w="1170" w:type="dxa"/>
          </w:tcPr>
          <w:p w14:paraId="1FEDA88F" w14:textId="77777777" w:rsidR="00C70FE9" w:rsidRPr="00FD53E4" w:rsidRDefault="00C70FE9" w:rsidP="003D13B6">
            <w:pPr>
              <w:pStyle w:val="EAP"/>
              <w:spacing w:after="0"/>
              <w:jc w:val="right"/>
              <w:rPr>
                <w:b/>
                <w:sz w:val="16"/>
              </w:rPr>
            </w:pPr>
            <w:r w:rsidRPr="00FD53E4">
              <w:rPr>
                <w:b/>
                <w:sz w:val="16"/>
              </w:rPr>
              <w:t>Half year to</w:t>
            </w:r>
          </w:p>
        </w:tc>
        <w:tc>
          <w:tcPr>
            <w:tcW w:w="1273" w:type="dxa"/>
          </w:tcPr>
          <w:p w14:paraId="7B6830EA" w14:textId="77777777" w:rsidR="00C70FE9" w:rsidRPr="00C70FE9" w:rsidRDefault="00C70FE9" w:rsidP="003D13B6">
            <w:pPr>
              <w:pStyle w:val="EAP"/>
              <w:spacing w:after="0"/>
              <w:jc w:val="right"/>
              <w:rPr>
                <w:sz w:val="16"/>
              </w:rPr>
            </w:pPr>
            <w:r w:rsidRPr="00C70FE9">
              <w:rPr>
                <w:sz w:val="16"/>
              </w:rPr>
              <w:t>Half year to</w:t>
            </w:r>
          </w:p>
        </w:tc>
        <w:tc>
          <w:tcPr>
            <w:tcW w:w="1427" w:type="dxa"/>
          </w:tcPr>
          <w:p w14:paraId="67297F56" w14:textId="77777777" w:rsidR="00C70FE9" w:rsidRPr="00FD53E4" w:rsidRDefault="00C70FE9" w:rsidP="003D13B6">
            <w:pPr>
              <w:pStyle w:val="EAP"/>
              <w:spacing w:after="0"/>
              <w:jc w:val="right"/>
              <w:rPr>
                <w:sz w:val="16"/>
              </w:rPr>
            </w:pPr>
            <w:r w:rsidRPr="00FD53E4">
              <w:rPr>
                <w:sz w:val="16"/>
              </w:rPr>
              <w:t>Full year to</w:t>
            </w:r>
          </w:p>
        </w:tc>
      </w:tr>
      <w:tr w:rsidR="00C70FE9" w:rsidRPr="00FD53E4" w14:paraId="58138AC9" w14:textId="77777777" w:rsidTr="00E2515A">
        <w:tc>
          <w:tcPr>
            <w:tcW w:w="4470" w:type="dxa"/>
          </w:tcPr>
          <w:p w14:paraId="2A3F46C0" w14:textId="77777777" w:rsidR="00C70FE9" w:rsidRPr="00FD53E4" w:rsidRDefault="00C70FE9" w:rsidP="003D13B6">
            <w:pPr>
              <w:pStyle w:val="EAP"/>
              <w:spacing w:after="0"/>
              <w:jc w:val="left"/>
              <w:rPr>
                <w:sz w:val="16"/>
              </w:rPr>
            </w:pPr>
          </w:p>
        </w:tc>
        <w:tc>
          <w:tcPr>
            <w:tcW w:w="540" w:type="dxa"/>
          </w:tcPr>
          <w:p w14:paraId="5889F05E" w14:textId="77777777" w:rsidR="00C70FE9" w:rsidRPr="00FD53E4" w:rsidRDefault="00C70FE9" w:rsidP="003D13B6">
            <w:pPr>
              <w:pStyle w:val="EAP"/>
              <w:spacing w:after="0"/>
              <w:jc w:val="center"/>
              <w:rPr>
                <w:sz w:val="16"/>
              </w:rPr>
            </w:pPr>
          </w:p>
        </w:tc>
        <w:tc>
          <w:tcPr>
            <w:tcW w:w="1170" w:type="dxa"/>
          </w:tcPr>
          <w:p w14:paraId="3ED71DF7" w14:textId="77777777" w:rsidR="00C70FE9" w:rsidRPr="00FD53E4" w:rsidRDefault="00C70FE9" w:rsidP="003D13B6">
            <w:pPr>
              <w:pStyle w:val="EAP"/>
              <w:spacing w:after="0"/>
              <w:jc w:val="right"/>
              <w:rPr>
                <w:b/>
                <w:sz w:val="16"/>
              </w:rPr>
            </w:pPr>
            <w:r w:rsidRPr="00FD53E4">
              <w:rPr>
                <w:b/>
                <w:sz w:val="16"/>
              </w:rPr>
              <w:t xml:space="preserve">30 June </w:t>
            </w:r>
          </w:p>
          <w:p w14:paraId="5DA56213" w14:textId="7F2C6631" w:rsidR="00C70FE9" w:rsidRPr="00FD53E4" w:rsidRDefault="00C70FE9" w:rsidP="00227089">
            <w:pPr>
              <w:pStyle w:val="EAP"/>
              <w:spacing w:after="0"/>
              <w:jc w:val="right"/>
              <w:rPr>
                <w:b/>
                <w:sz w:val="16"/>
              </w:rPr>
            </w:pPr>
            <w:r>
              <w:rPr>
                <w:b/>
                <w:sz w:val="16"/>
              </w:rPr>
              <w:t>201</w:t>
            </w:r>
            <w:r w:rsidR="00227089">
              <w:rPr>
                <w:b/>
                <w:sz w:val="16"/>
              </w:rPr>
              <w:t>6</w:t>
            </w:r>
          </w:p>
        </w:tc>
        <w:tc>
          <w:tcPr>
            <w:tcW w:w="1273" w:type="dxa"/>
          </w:tcPr>
          <w:p w14:paraId="2CB04879" w14:textId="77777777" w:rsidR="00C70FE9" w:rsidRPr="00C70FE9" w:rsidRDefault="00C70FE9" w:rsidP="00A0074B">
            <w:pPr>
              <w:pStyle w:val="EAP"/>
              <w:spacing w:after="0"/>
              <w:jc w:val="right"/>
              <w:rPr>
                <w:sz w:val="16"/>
              </w:rPr>
            </w:pPr>
            <w:r w:rsidRPr="00C70FE9">
              <w:rPr>
                <w:sz w:val="16"/>
              </w:rPr>
              <w:t xml:space="preserve">30 June </w:t>
            </w:r>
          </w:p>
          <w:p w14:paraId="01D90E12" w14:textId="7D2D18E4" w:rsidR="00C70FE9" w:rsidRPr="00C70FE9" w:rsidRDefault="00C70FE9" w:rsidP="00227089">
            <w:pPr>
              <w:pStyle w:val="EAP"/>
              <w:spacing w:after="0"/>
              <w:jc w:val="right"/>
              <w:rPr>
                <w:sz w:val="16"/>
              </w:rPr>
            </w:pPr>
            <w:r w:rsidRPr="00C70FE9">
              <w:rPr>
                <w:sz w:val="16"/>
              </w:rPr>
              <w:t>201</w:t>
            </w:r>
            <w:r w:rsidR="00227089">
              <w:rPr>
                <w:sz w:val="16"/>
              </w:rPr>
              <w:t>5</w:t>
            </w:r>
          </w:p>
        </w:tc>
        <w:tc>
          <w:tcPr>
            <w:tcW w:w="1427" w:type="dxa"/>
          </w:tcPr>
          <w:p w14:paraId="7EFD8048" w14:textId="77777777" w:rsidR="00C70FE9" w:rsidRPr="00FD53E4" w:rsidRDefault="00C70FE9" w:rsidP="003D13B6">
            <w:pPr>
              <w:pStyle w:val="EAP"/>
              <w:spacing w:after="0"/>
              <w:jc w:val="right"/>
              <w:rPr>
                <w:sz w:val="16"/>
              </w:rPr>
            </w:pPr>
            <w:r w:rsidRPr="00FD53E4">
              <w:rPr>
                <w:sz w:val="16"/>
              </w:rPr>
              <w:t xml:space="preserve"> 31 December </w:t>
            </w:r>
          </w:p>
          <w:p w14:paraId="5E2F4FC1" w14:textId="74C131F3" w:rsidR="00C70FE9" w:rsidRPr="00FD53E4" w:rsidRDefault="00C70FE9" w:rsidP="00227089">
            <w:pPr>
              <w:pStyle w:val="EAP"/>
              <w:spacing w:after="0"/>
              <w:jc w:val="right"/>
              <w:rPr>
                <w:sz w:val="16"/>
              </w:rPr>
            </w:pPr>
            <w:r w:rsidRPr="00FD53E4">
              <w:rPr>
                <w:sz w:val="16"/>
              </w:rPr>
              <w:t>20</w:t>
            </w:r>
            <w:r>
              <w:rPr>
                <w:sz w:val="16"/>
              </w:rPr>
              <w:t>1</w:t>
            </w:r>
            <w:r w:rsidR="00227089">
              <w:rPr>
                <w:sz w:val="16"/>
              </w:rPr>
              <w:t>5</w:t>
            </w:r>
          </w:p>
        </w:tc>
      </w:tr>
      <w:tr w:rsidR="00C70FE9" w:rsidRPr="00FD53E4" w14:paraId="3429C5EC" w14:textId="77777777" w:rsidTr="00E2515A">
        <w:tc>
          <w:tcPr>
            <w:tcW w:w="4470" w:type="dxa"/>
            <w:tcBorders>
              <w:bottom w:val="single" w:sz="8" w:space="0" w:color="auto"/>
            </w:tcBorders>
          </w:tcPr>
          <w:p w14:paraId="00C01B89" w14:textId="77777777" w:rsidR="00C70FE9" w:rsidRPr="00FD53E4" w:rsidRDefault="00C70FE9" w:rsidP="003D13B6">
            <w:pPr>
              <w:pStyle w:val="EAP"/>
              <w:spacing w:after="0"/>
              <w:jc w:val="left"/>
              <w:rPr>
                <w:sz w:val="16"/>
              </w:rPr>
            </w:pPr>
          </w:p>
        </w:tc>
        <w:tc>
          <w:tcPr>
            <w:tcW w:w="540" w:type="dxa"/>
            <w:tcBorders>
              <w:bottom w:val="single" w:sz="8" w:space="0" w:color="auto"/>
            </w:tcBorders>
          </w:tcPr>
          <w:p w14:paraId="64ED1A6E" w14:textId="77777777" w:rsidR="00C70FE9" w:rsidRPr="00FD53E4" w:rsidRDefault="00C70FE9" w:rsidP="003D13B6">
            <w:pPr>
              <w:pStyle w:val="EAP"/>
              <w:spacing w:after="0"/>
              <w:jc w:val="center"/>
              <w:rPr>
                <w:b/>
                <w:sz w:val="16"/>
              </w:rPr>
            </w:pPr>
            <w:r>
              <w:rPr>
                <w:b/>
                <w:sz w:val="16"/>
              </w:rPr>
              <w:t>Note</w:t>
            </w:r>
          </w:p>
        </w:tc>
        <w:tc>
          <w:tcPr>
            <w:tcW w:w="1170" w:type="dxa"/>
            <w:tcBorders>
              <w:bottom w:val="single" w:sz="8" w:space="0" w:color="auto"/>
            </w:tcBorders>
          </w:tcPr>
          <w:p w14:paraId="771BC89F" w14:textId="77777777" w:rsidR="00C70FE9" w:rsidRPr="00FD53E4" w:rsidRDefault="00C70FE9" w:rsidP="003D13B6">
            <w:pPr>
              <w:pStyle w:val="EAP"/>
              <w:spacing w:after="0"/>
              <w:jc w:val="right"/>
              <w:rPr>
                <w:b/>
                <w:sz w:val="16"/>
              </w:rPr>
            </w:pPr>
            <w:r w:rsidRPr="00FD53E4">
              <w:rPr>
                <w:b/>
                <w:sz w:val="16"/>
              </w:rPr>
              <w:t>£’000</w:t>
            </w:r>
          </w:p>
        </w:tc>
        <w:tc>
          <w:tcPr>
            <w:tcW w:w="1273" w:type="dxa"/>
            <w:tcBorders>
              <w:bottom w:val="single" w:sz="8" w:space="0" w:color="auto"/>
            </w:tcBorders>
          </w:tcPr>
          <w:p w14:paraId="7FEC7F2F" w14:textId="77777777" w:rsidR="00C70FE9" w:rsidRPr="00C70FE9" w:rsidRDefault="00C70FE9" w:rsidP="003D13B6">
            <w:pPr>
              <w:pStyle w:val="EAP"/>
              <w:spacing w:after="0"/>
              <w:jc w:val="right"/>
              <w:rPr>
                <w:sz w:val="16"/>
              </w:rPr>
            </w:pPr>
            <w:r w:rsidRPr="00C70FE9">
              <w:rPr>
                <w:sz w:val="16"/>
              </w:rPr>
              <w:t>£’000</w:t>
            </w:r>
          </w:p>
        </w:tc>
        <w:tc>
          <w:tcPr>
            <w:tcW w:w="1427" w:type="dxa"/>
            <w:tcBorders>
              <w:bottom w:val="single" w:sz="8" w:space="0" w:color="auto"/>
            </w:tcBorders>
          </w:tcPr>
          <w:p w14:paraId="2ED81EFE" w14:textId="77777777" w:rsidR="00C70FE9" w:rsidRPr="00C440BE" w:rsidRDefault="00C70FE9" w:rsidP="003D13B6">
            <w:pPr>
              <w:pStyle w:val="EAP"/>
              <w:spacing w:after="0"/>
              <w:jc w:val="right"/>
              <w:rPr>
                <w:sz w:val="16"/>
              </w:rPr>
            </w:pPr>
            <w:r w:rsidRPr="00C440BE">
              <w:rPr>
                <w:sz w:val="16"/>
              </w:rPr>
              <w:t>£’000</w:t>
            </w:r>
          </w:p>
        </w:tc>
      </w:tr>
      <w:tr w:rsidR="00C70FE9" w:rsidRPr="00FD53E4" w14:paraId="492DC62C" w14:textId="77777777" w:rsidTr="00E2515A">
        <w:tc>
          <w:tcPr>
            <w:tcW w:w="4470" w:type="dxa"/>
            <w:tcBorders>
              <w:top w:val="single" w:sz="8" w:space="0" w:color="auto"/>
            </w:tcBorders>
          </w:tcPr>
          <w:p w14:paraId="5BC3553E" w14:textId="77777777" w:rsidR="00C70FE9" w:rsidRPr="00FD53E4" w:rsidRDefault="00C70FE9" w:rsidP="00B95D71">
            <w:pPr>
              <w:pStyle w:val="EAP"/>
              <w:spacing w:before="60" w:after="60"/>
              <w:jc w:val="left"/>
              <w:rPr>
                <w:sz w:val="16"/>
              </w:rPr>
            </w:pPr>
            <w:r w:rsidRPr="00FD53E4">
              <w:rPr>
                <w:b/>
                <w:sz w:val="16"/>
              </w:rPr>
              <w:t>Cash flows from operating activities</w:t>
            </w:r>
          </w:p>
        </w:tc>
        <w:tc>
          <w:tcPr>
            <w:tcW w:w="540" w:type="dxa"/>
            <w:tcBorders>
              <w:top w:val="single" w:sz="8" w:space="0" w:color="auto"/>
            </w:tcBorders>
          </w:tcPr>
          <w:p w14:paraId="6FAA0A28" w14:textId="77777777" w:rsidR="00C70FE9" w:rsidRPr="00FD53E4" w:rsidRDefault="00C70FE9" w:rsidP="00B95D71">
            <w:pPr>
              <w:pStyle w:val="EAP"/>
              <w:spacing w:before="60" w:after="60"/>
              <w:jc w:val="center"/>
              <w:rPr>
                <w:sz w:val="16"/>
              </w:rPr>
            </w:pPr>
          </w:p>
        </w:tc>
        <w:tc>
          <w:tcPr>
            <w:tcW w:w="1170" w:type="dxa"/>
            <w:tcBorders>
              <w:top w:val="single" w:sz="8" w:space="0" w:color="auto"/>
            </w:tcBorders>
          </w:tcPr>
          <w:p w14:paraId="69548A2E" w14:textId="77777777" w:rsidR="00C70FE9" w:rsidRPr="00FD53E4" w:rsidRDefault="00C70FE9" w:rsidP="00B95D71">
            <w:pPr>
              <w:pStyle w:val="EAP"/>
              <w:spacing w:before="60" w:after="60"/>
              <w:jc w:val="right"/>
              <w:rPr>
                <w:b/>
                <w:sz w:val="16"/>
              </w:rPr>
            </w:pPr>
          </w:p>
        </w:tc>
        <w:tc>
          <w:tcPr>
            <w:tcW w:w="1273" w:type="dxa"/>
            <w:tcBorders>
              <w:top w:val="single" w:sz="8" w:space="0" w:color="auto"/>
            </w:tcBorders>
          </w:tcPr>
          <w:p w14:paraId="6B45E50B" w14:textId="77777777" w:rsidR="00C70FE9" w:rsidRPr="00C70FE9" w:rsidRDefault="00C70FE9" w:rsidP="00B95D71">
            <w:pPr>
              <w:pStyle w:val="EAP"/>
              <w:spacing w:before="60" w:after="60"/>
              <w:jc w:val="right"/>
              <w:rPr>
                <w:sz w:val="16"/>
              </w:rPr>
            </w:pPr>
          </w:p>
        </w:tc>
        <w:tc>
          <w:tcPr>
            <w:tcW w:w="1427" w:type="dxa"/>
            <w:tcBorders>
              <w:top w:val="single" w:sz="8" w:space="0" w:color="auto"/>
            </w:tcBorders>
          </w:tcPr>
          <w:p w14:paraId="7370CB22" w14:textId="77777777" w:rsidR="00C70FE9" w:rsidRPr="00C440BE" w:rsidRDefault="00C70FE9" w:rsidP="00B95D71">
            <w:pPr>
              <w:pStyle w:val="EAP"/>
              <w:spacing w:before="60" w:after="60"/>
              <w:jc w:val="right"/>
              <w:rPr>
                <w:sz w:val="16"/>
              </w:rPr>
            </w:pPr>
          </w:p>
        </w:tc>
      </w:tr>
      <w:tr w:rsidR="00227089" w:rsidRPr="00FD53E4" w14:paraId="79673496" w14:textId="77777777">
        <w:tc>
          <w:tcPr>
            <w:tcW w:w="4470" w:type="dxa"/>
          </w:tcPr>
          <w:p w14:paraId="7C185255" w14:textId="77777777" w:rsidR="00227089" w:rsidRPr="00FD53E4" w:rsidRDefault="00227089" w:rsidP="00B95D71">
            <w:pPr>
              <w:pStyle w:val="EAP"/>
              <w:spacing w:before="60" w:after="60"/>
              <w:rPr>
                <w:sz w:val="16"/>
              </w:rPr>
            </w:pPr>
            <w:r>
              <w:rPr>
                <w:sz w:val="16"/>
              </w:rPr>
              <w:t>Net cash used in operations</w:t>
            </w:r>
          </w:p>
        </w:tc>
        <w:tc>
          <w:tcPr>
            <w:tcW w:w="540" w:type="dxa"/>
          </w:tcPr>
          <w:p w14:paraId="4C1B8A9A" w14:textId="77777777" w:rsidR="00227089" w:rsidRPr="00E17757" w:rsidRDefault="00227089" w:rsidP="00B95D71">
            <w:pPr>
              <w:pStyle w:val="EAP"/>
              <w:spacing w:before="60" w:after="60"/>
              <w:jc w:val="center"/>
              <w:rPr>
                <w:sz w:val="16"/>
              </w:rPr>
            </w:pPr>
            <w:r w:rsidRPr="00E17757">
              <w:rPr>
                <w:sz w:val="16"/>
              </w:rPr>
              <w:t>6</w:t>
            </w:r>
          </w:p>
        </w:tc>
        <w:tc>
          <w:tcPr>
            <w:tcW w:w="1170" w:type="dxa"/>
          </w:tcPr>
          <w:p w14:paraId="57A11C5F" w14:textId="182B76F5" w:rsidR="00227089" w:rsidRPr="0040779C" w:rsidRDefault="000818AB" w:rsidP="00175975">
            <w:pPr>
              <w:pStyle w:val="EAP"/>
              <w:spacing w:before="60" w:after="60"/>
              <w:jc w:val="right"/>
              <w:rPr>
                <w:b/>
                <w:sz w:val="16"/>
              </w:rPr>
            </w:pPr>
            <w:r>
              <w:rPr>
                <w:b/>
                <w:sz w:val="16"/>
              </w:rPr>
              <w:t>(1,4</w:t>
            </w:r>
            <w:r w:rsidR="00175975">
              <w:rPr>
                <w:b/>
                <w:sz w:val="16"/>
              </w:rPr>
              <w:t>92</w:t>
            </w:r>
            <w:r>
              <w:rPr>
                <w:b/>
                <w:sz w:val="16"/>
              </w:rPr>
              <w:t>)</w:t>
            </w:r>
          </w:p>
        </w:tc>
        <w:tc>
          <w:tcPr>
            <w:tcW w:w="1273" w:type="dxa"/>
          </w:tcPr>
          <w:p w14:paraId="5ACA4DF7" w14:textId="56A10F48" w:rsidR="00227089" w:rsidRPr="00227089" w:rsidRDefault="00227089" w:rsidP="00B95D71">
            <w:pPr>
              <w:pStyle w:val="EAP"/>
              <w:spacing w:before="60" w:after="60"/>
              <w:jc w:val="right"/>
              <w:rPr>
                <w:sz w:val="16"/>
              </w:rPr>
            </w:pPr>
            <w:r w:rsidRPr="00227089">
              <w:rPr>
                <w:sz w:val="16"/>
              </w:rPr>
              <w:t>(1,222)</w:t>
            </w:r>
          </w:p>
        </w:tc>
        <w:tc>
          <w:tcPr>
            <w:tcW w:w="1427" w:type="dxa"/>
          </w:tcPr>
          <w:p w14:paraId="1E1DD453" w14:textId="5ADCCC98" w:rsidR="00227089" w:rsidRPr="00B00264" w:rsidRDefault="00227089" w:rsidP="00B95D71">
            <w:pPr>
              <w:pStyle w:val="EAP"/>
              <w:spacing w:before="60" w:after="60"/>
              <w:jc w:val="right"/>
              <w:rPr>
                <w:sz w:val="16"/>
              </w:rPr>
            </w:pPr>
            <w:r>
              <w:rPr>
                <w:sz w:val="16"/>
              </w:rPr>
              <w:t>(1,708</w:t>
            </w:r>
            <w:r w:rsidRPr="00B00264">
              <w:rPr>
                <w:sz w:val="16"/>
              </w:rPr>
              <w:t>)</w:t>
            </w:r>
          </w:p>
        </w:tc>
      </w:tr>
      <w:tr w:rsidR="00227089" w:rsidRPr="00FD53E4" w14:paraId="6D64690E" w14:textId="77777777" w:rsidTr="000818AB">
        <w:tc>
          <w:tcPr>
            <w:tcW w:w="4470" w:type="dxa"/>
          </w:tcPr>
          <w:p w14:paraId="075966CA" w14:textId="77777777" w:rsidR="00227089" w:rsidRPr="00FD53E4" w:rsidRDefault="00227089" w:rsidP="00B95D71">
            <w:pPr>
              <w:pStyle w:val="EAP"/>
              <w:spacing w:before="60" w:after="60"/>
              <w:rPr>
                <w:sz w:val="16"/>
              </w:rPr>
            </w:pPr>
            <w:r>
              <w:rPr>
                <w:sz w:val="16"/>
              </w:rPr>
              <w:t>Interest paid</w:t>
            </w:r>
          </w:p>
        </w:tc>
        <w:tc>
          <w:tcPr>
            <w:tcW w:w="540" w:type="dxa"/>
          </w:tcPr>
          <w:p w14:paraId="0BC91672" w14:textId="77777777" w:rsidR="00227089" w:rsidRPr="00FD53E4" w:rsidRDefault="00227089" w:rsidP="00B95D71">
            <w:pPr>
              <w:pStyle w:val="EAP"/>
              <w:spacing w:before="60" w:after="60"/>
              <w:jc w:val="center"/>
              <w:rPr>
                <w:sz w:val="16"/>
              </w:rPr>
            </w:pPr>
          </w:p>
        </w:tc>
        <w:tc>
          <w:tcPr>
            <w:tcW w:w="1170" w:type="dxa"/>
          </w:tcPr>
          <w:p w14:paraId="3C6EDCB2" w14:textId="58FFABAA" w:rsidR="00227089" w:rsidRPr="0040779C" w:rsidRDefault="000818AB" w:rsidP="00B95D71">
            <w:pPr>
              <w:pStyle w:val="EAP"/>
              <w:spacing w:before="60" w:after="60"/>
              <w:jc w:val="right"/>
              <w:rPr>
                <w:b/>
                <w:sz w:val="16"/>
              </w:rPr>
            </w:pPr>
            <w:r>
              <w:rPr>
                <w:b/>
                <w:sz w:val="16"/>
              </w:rPr>
              <w:t>(38)</w:t>
            </w:r>
          </w:p>
        </w:tc>
        <w:tc>
          <w:tcPr>
            <w:tcW w:w="1273" w:type="dxa"/>
          </w:tcPr>
          <w:p w14:paraId="041564DF" w14:textId="14AAED7B" w:rsidR="00227089" w:rsidRPr="00227089" w:rsidRDefault="00227089" w:rsidP="00B95D71">
            <w:pPr>
              <w:pStyle w:val="EAP"/>
              <w:spacing w:before="60" w:after="60"/>
              <w:jc w:val="right"/>
              <w:rPr>
                <w:sz w:val="16"/>
              </w:rPr>
            </w:pPr>
            <w:r w:rsidRPr="00227089">
              <w:rPr>
                <w:sz w:val="16"/>
              </w:rPr>
              <w:t>(53)</w:t>
            </w:r>
          </w:p>
        </w:tc>
        <w:tc>
          <w:tcPr>
            <w:tcW w:w="1427" w:type="dxa"/>
          </w:tcPr>
          <w:p w14:paraId="43CB6813" w14:textId="531A695D" w:rsidR="00227089" w:rsidRPr="00B00264" w:rsidRDefault="00227089" w:rsidP="00B95D71">
            <w:pPr>
              <w:pStyle w:val="EAP"/>
              <w:spacing w:before="60" w:after="60"/>
              <w:jc w:val="right"/>
              <w:rPr>
                <w:sz w:val="16"/>
              </w:rPr>
            </w:pPr>
            <w:r>
              <w:rPr>
                <w:sz w:val="16"/>
              </w:rPr>
              <w:t>(130</w:t>
            </w:r>
            <w:r w:rsidRPr="00B00264">
              <w:rPr>
                <w:sz w:val="16"/>
              </w:rPr>
              <w:t>)</w:t>
            </w:r>
          </w:p>
        </w:tc>
      </w:tr>
      <w:tr w:rsidR="00227089" w:rsidRPr="00FD53E4" w14:paraId="4133FA97" w14:textId="77777777" w:rsidTr="000818AB">
        <w:tc>
          <w:tcPr>
            <w:tcW w:w="4470" w:type="dxa"/>
            <w:tcBorders>
              <w:bottom w:val="single" w:sz="4" w:space="0" w:color="auto"/>
            </w:tcBorders>
            <w:vAlign w:val="bottom"/>
          </w:tcPr>
          <w:p w14:paraId="401F3B37" w14:textId="77777777" w:rsidR="00227089" w:rsidRPr="00FD53E4" w:rsidRDefault="00227089" w:rsidP="00B95D71">
            <w:pPr>
              <w:pStyle w:val="EAP"/>
              <w:spacing w:before="60" w:after="60"/>
              <w:rPr>
                <w:sz w:val="16"/>
              </w:rPr>
            </w:pPr>
            <w:r>
              <w:rPr>
                <w:sz w:val="16"/>
              </w:rPr>
              <w:t>Income taxes received</w:t>
            </w:r>
          </w:p>
        </w:tc>
        <w:tc>
          <w:tcPr>
            <w:tcW w:w="540" w:type="dxa"/>
            <w:tcBorders>
              <w:bottom w:val="single" w:sz="4" w:space="0" w:color="auto"/>
            </w:tcBorders>
          </w:tcPr>
          <w:p w14:paraId="092F9403" w14:textId="77777777" w:rsidR="00227089" w:rsidRPr="00FD53E4" w:rsidRDefault="00227089" w:rsidP="00B95D71">
            <w:pPr>
              <w:pStyle w:val="EAP"/>
              <w:spacing w:before="60" w:after="60"/>
              <w:jc w:val="center"/>
              <w:rPr>
                <w:sz w:val="16"/>
              </w:rPr>
            </w:pPr>
          </w:p>
        </w:tc>
        <w:tc>
          <w:tcPr>
            <w:tcW w:w="1170" w:type="dxa"/>
            <w:tcBorders>
              <w:bottom w:val="single" w:sz="4" w:space="0" w:color="auto"/>
            </w:tcBorders>
          </w:tcPr>
          <w:p w14:paraId="014DE134" w14:textId="63697704" w:rsidR="00227089" w:rsidRPr="0040779C" w:rsidRDefault="000818AB" w:rsidP="00B95D71">
            <w:pPr>
              <w:pStyle w:val="EAP"/>
              <w:spacing w:before="60" w:after="60"/>
              <w:jc w:val="right"/>
              <w:rPr>
                <w:b/>
                <w:sz w:val="16"/>
              </w:rPr>
            </w:pPr>
            <w:r>
              <w:rPr>
                <w:b/>
                <w:sz w:val="16"/>
              </w:rPr>
              <w:t>-</w:t>
            </w:r>
          </w:p>
        </w:tc>
        <w:tc>
          <w:tcPr>
            <w:tcW w:w="1273" w:type="dxa"/>
            <w:tcBorders>
              <w:bottom w:val="single" w:sz="4" w:space="0" w:color="auto"/>
            </w:tcBorders>
          </w:tcPr>
          <w:p w14:paraId="23C53E84" w14:textId="54B20D83" w:rsidR="00227089" w:rsidRPr="00227089" w:rsidRDefault="00227089" w:rsidP="00B95D71">
            <w:pPr>
              <w:pStyle w:val="EAP"/>
              <w:spacing w:before="60" w:after="60"/>
              <w:jc w:val="right"/>
              <w:rPr>
                <w:sz w:val="16"/>
              </w:rPr>
            </w:pPr>
            <w:r w:rsidRPr="00227089">
              <w:rPr>
                <w:sz w:val="16"/>
              </w:rPr>
              <w:t>150</w:t>
            </w:r>
          </w:p>
        </w:tc>
        <w:tc>
          <w:tcPr>
            <w:tcW w:w="1427" w:type="dxa"/>
            <w:tcBorders>
              <w:bottom w:val="single" w:sz="4" w:space="0" w:color="auto"/>
            </w:tcBorders>
          </w:tcPr>
          <w:p w14:paraId="60FC1163" w14:textId="06C8C157" w:rsidR="00227089" w:rsidRPr="00B00264" w:rsidRDefault="00227089" w:rsidP="00B95D71">
            <w:pPr>
              <w:pStyle w:val="EAP"/>
              <w:spacing w:before="60" w:after="60"/>
              <w:jc w:val="right"/>
              <w:rPr>
                <w:sz w:val="16"/>
              </w:rPr>
            </w:pPr>
            <w:r>
              <w:rPr>
                <w:sz w:val="16"/>
              </w:rPr>
              <w:t>150</w:t>
            </w:r>
          </w:p>
        </w:tc>
      </w:tr>
      <w:tr w:rsidR="00227089" w:rsidRPr="000818AB" w14:paraId="7B776B46" w14:textId="77777777" w:rsidTr="000818AB">
        <w:tc>
          <w:tcPr>
            <w:tcW w:w="4470" w:type="dxa"/>
            <w:tcBorders>
              <w:bottom w:val="single" w:sz="4" w:space="0" w:color="auto"/>
            </w:tcBorders>
            <w:vAlign w:val="bottom"/>
          </w:tcPr>
          <w:p w14:paraId="183A6B91" w14:textId="77777777" w:rsidR="00227089" w:rsidRPr="000818AB" w:rsidRDefault="00227089" w:rsidP="00B95D71">
            <w:pPr>
              <w:pStyle w:val="EAP"/>
              <w:spacing w:before="60" w:after="60"/>
              <w:jc w:val="left"/>
              <w:rPr>
                <w:b/>
                <w:sz w:val="16"/>
                <w:szCs w:val="16"/>
              </w:rPr>
            </w:pPr>
            <w:r w:rsidRPr="000818AB">
              <w:rPr>
                <w:b/>
                <w:sz w:val="16"/>
                <w:szCs w:val="16"/>
              </w:rPr>
              <w:t>Net cash used in operating activities</w:t>
            </w:r>
          </w:p>
        </w:tc>
        <w:tc>
          <w:tcPr>
            <w:tcW w:w="540" w:type="dxa"/>
            <w:tcBorders>
              <w:bottom w:val="single" w:sz="4" w:space="0" w:color="auto"/>
            </w:tcBorders>
          </w:tcPr>
          <w:p w14:paraId="143D5F5D" w14:textId="77777777" w:rsidR="00227089" w:rsidRPr="000818AB" w:rsidRDefault="00227089" w:rsidP="00B95D71">
            <w:pPr>
              <w:pStyle w:val="EAP"/>
              <w:spacing w:before="60" w:after="60"/>
              <w:jc w:val="left"/>
              <w:rPr>
                <w:b/>
                <w:sz w:val="16"/>
                <w:szCs w:val="16"/>
              </w:rPr>
            </w:pPr>
          </w:p>
        </w:tc>
        <w:tc>
          <w:tcPr>
            <w:tcW w:w="1170" w:type="dxa"/>
            <w:tcBorders>
              <w:bottom w:val="single" w:sz="4" w:space="0" w:color="auto"/>
            </w:tcBorders>
          </w:tcPr>
          <w:p w14:paraId="1180236B" w14:textId="437FA905" w:rsidR="00227089" w:rsidRPr="000818AB" w:rsidRDefault="000818AB" w:rsidP="00175975">
            <w:pPr>
              <w:pStyle w:val="EAP"/>
              <w:spacing w:before="60" w:after="60"/>
              <w:jc w:val="right"/>
              <w:rPr>
                <w:b/>
                <w:sz w:val="16"/>
                <w:szCs w:val="16"/>
              </w:rPr>
            </w:pPr>
            <w:r w:rsidRPr="000818AB">
              <w:rPr>
                <w:b/>
                <w:sz w:val="16"/>
                <w:szCs w:val="16"/>
              </w:rPr>
              <w:t>(1,5</w:t>
            </w:r>
            <w:r w:rsidR="00175975">
              <w:rPr>
                <w:b/>
                <w:sz w:val="16"/>
                <w:szCs w:val="16"/>
              </w:rPr>
              <w:t>30</w:t>
            </w:r>
            <w:r w:rsidRPr="000818AB">
              <w:rPr>
                <w:b/>
                <w:sz w:val="16"/>
                <w:szCs w:val="16"/>
              </w:rPr>
              <w:t>)</w:t>
            </w:r>
          </w:p>
        </w:tc>
        <w:tc>
          <w:tcPr>
            <w:tcW w:w="1273" w:type="dxa"/>
            <w:tcBorders>
              <w:bottom w:val="single" w:sz="4" w:space="0" w:color="auto"/>
            </w:tcBorders>
          </w:tcPr>
          <w:p w14:paraId="7BDB6EEC" w14:textId="17B072A3" w:rsidR="00227089" w:rsidRPr="000818AB" w:rsidRDefault="00227089" w:rsidP="00B95D71">
            <w:pPr>
              <w:pStyle w:val="EAP"/>
              <w:spacing w:before="60" w:after="60"/>
              <w:jc w:val="right"/>
              <w:rPr>
                <w:sz w:val="16"/>
                <w:szCs w:val="16"/>
              </w:rPr>
            </w:pPr>
            <w:r w:rsidRPr="000818AB">
              <w:rPr>
                <w:sz w:val="16"/>
                <w:szCs w:val="16"/>
              </w:rPr>
              <w:t>(1,125)</w:t>
            </w:r>
          </w:p>
        </w:tc>
        <w:tc>
          <w:tcPr>
            <w:tcW w:w="1427" w:type="dxa"/>
            <w:tcBorders>
              <w:bottom w:val="single" w:sz="4" w:space="0" w:color="auto"/>
            </w:tcBorders>
          </w:tcPr>
          <w:p w14:paraId="2C3B56A3" w14:textId="4EB9879E" w:rsidR="00227089" w:rsidRPr="000818AB" w:rsidRDefault="00227089" w:rsidP="00B95D71">
            <w:pPr>
              <w:pStyle w:val="EAP"/>
              <w:spacing w:before="60" w:after="60"/>
              <w:jc w:val="right"/>
              <w:rPr>
                <w:sz w:val="16"/>
                <w:szCs w:val="16"/>
              </w:rPr>
            </w:pPr>
            <w:r w:rsidRPr="000818AB">
              <w:rPr>
                <w:sz w:val="16"/>
                <w:szCs w:val="16"/>
              </w:rPr>
              <w:t>(1,688)</w:t>
            </w:r>
          </w:p>
        </w:tc>
      </w:tr>
      <w:tr w:rsidR="00227089" w:rsidRPr="00FD53E4" w14:paraId="66F9AAE6" w14:textId="77777777">
        <w:tc>
          <w:tcPr>
            <w:tcW w:w="4470" w:type="dxa"/>
            <w:vAlign w:val="bottom"/>
          </w:tcPr>
          <w:p w14:paraId="558991D2" w14:textId="77777777" w:rsidR="00227089" w:rsidRPr="00FD53E4" w:rsidRDefault="00227089" w:rsidP="00B95D71">
            <w:pPr>
              <w:pStyle w:val="EAP"/>
              <w:spacing w:before="60" w:after="60"/>
              <w:ind w:firstLine="360"/>
              <w:rPr>
                <w:sz w:val="16"/>
              </w:rPr>
            </w:pPr>
          </w:p>
        </w:tc>
        <w:tc>
          <w:tcPr>
            <w:tcW w:w="540" w:type="dxa"/>
          </w:tcPr>
          <w:p w14:paraId="19ABF816" w14:textId="77777777" w:rsidR="00227089" w:rsidRPr="00FD53E4" w:rsidRDefault="00227089" w:rsidP="00B95D71">
            <w:pPr>
              <w:pStyle w:val="EAP"/>
              <w:spacing w:before="60" w:after="60"/>
              <w:jc w:val="center"/>
              <w:rPr>
                <w:sz w:val="16"/>
              </w:rPr>
            </w:pPr>
          </w:p>
        </w:tc>
        <w:tc>
          <w:tcPr>
            <w:tcW w:w="1170" w:type="dxa"/>
          </w:tcPr>
          <w:p w14:paraId="755932D0" w14:textId="77777777" w:rsidR="00227089" w:rsidRPr="00440F73" w:rsidRDefault="00227089" w:rsidP="00B95D71">
            <w:pPr>
              <w:pStyle w:val="EAP"/>
              <w:spacing w:before="60" w:after="60"/>
              <w:jc w:val="right"/>
              <w:rPr>
                <w:b/>
                <w:sz w:val="16"/>
                <w:highlight w:val="yellow"/>
              </w:rPr>
            </w:pPr>
          </w:p>
        </w:tc>
        <w:tc>
          <w:tcPr>
            <w:tcW w:w="1273" w:type="dxa"/>
          </w:tcPr>
          <w:p w14:paraId="79FF590F" w14:textId="77777777" w:rsidR="00227089" w:rsidRPr="00227089" w:rsidRDefault="00227089" w:rsidP="00B95D71">
            <w:pPr>
              <w:pStyle w:val="EAP"/>
              <w:spacing w:before="60" w:after="60"/>
              <w:jc w:val="right"/>
              <w:rPr>
                <w:sz w:val="16"/>
              </w:rPr>
            </w:pPr>
          </w:p>
        </w:tc>
        <w:tc>
          <w:tcPr>
            <w:tcW w:w="1427" w:type="dxa"/>
          </w:tcPr>
          <w:p w14:paraId="54088C42" w14:textId="77777777" w:rsidR="00227089" w:rsidRPr="00B00264" w:rsidRDefault="00227089" w:rsidP="00B95D71">
            <w:pPr>
              <w:pStyle w:val="EAP"/>
              <w:spacing w:before="60" w:after="60"/>
              <w:jc w:val="right"/>
              <w:rPr>
                <w:sz w:val="16"/>
              </w:rPr>
            </w:pPr>
          </w:p>
        </w:tc>
      </w:tr>
      <w:tr w:rsidR="00227089" w:rsidRPr="00FD53E4" w14:paraId="1B3D00E0" w14:textId="77777777">
        <w:tc>
          <w:tcPr>
            <w:tcW w:w="4470" w:type="dxa"/>
            <w:vAlign w:val="bottom"/>
          </w:tcPr>
          <w:p w14:paraId="131E1B1D" w14:textId="77777777" w:rsidR="00227089" w:rsidRPr="00FD3778" w:rsidRDefault="00227089" w:rsidP="00B95D71">
            <w:pPr>
              <w:pStyle w:val="EAP"/>
              <w:spacing w:before="60" w:after="60"/>
              <w:rPr>
                <w:b/>
                <w:sz w:val="16"/>
              </w:rPr>
            </w:pPr>
            <w:r w:rsidRPr="00FD3778">
              <w:rPr>
                <w:b/>
                <w:sz w:val="16"/>
              </w:rPr>
              <w:t>Cash flows from investing activities</w:t>
            </w:r>
          </w:p>
        </w:tc>
        <w:tc>
          <w:tcPr>
            <w:tcW w:w="540" w:type="dxa"/>
          </w:tcPr>
          <w:p w14:paraId="0502EE0C" w14:textId="77777777" w:rsidR="00227089" w:rsidRPr="00FD53E4" w:rsidRDefault="00227089" w:rsidP="00B95D71">
            <w:pPr>
              <w:pStyle w:val="EAP"/>
              <w:spacing w:before="60" w:after="60"/>
              <w:jc w:val="center"/>
              <w:rPr>
                <w:sz w:val="16"/>
              </w:rPr>
            </w:pPr>
          </w:p>
        </w:tc>
        <w:tc>
          <w:tcPr>
            <w:tcW w:w="1170" w:type="dxa"/>
          </w:tcPr>
          <w:p w14:paraId="5C72F2E9" w14:textId="77777777" w:rsidR="00227089" w:rsidRPr="00440F73" w:rsidRDefault="00227089" w:rsidP="00B95D71">
            <w:pPr>
              <w:pStyle w:val="EAP"/>
              <w:spacing w:before="60" w:after="60"/>
              <w:jc w:val="right"/>
              <w:rPr>
                <w:b/>
                <w:sz w:val="16"/>
                <w:highlight w:val="yellow"/>
              </w:rPr>
            </w:pPr>
          </w:p>
        </w:tc>
        <w:tc>
          <w:tcPr>
            <w:tcW w:w="1273" w:type="dxa"/>
          </w:tcPr>
          <w:p w14:paraId="40DDC975" w14:textId="77777777" w:rsidR="00227089" w:rsidRPr="00227089" w:rsidRDefault="00227089" w:rsidP="00B95D71">
            <w:pPr>
              <w:pStyle w:val="EAP"/>
              <w:spacing w:before="60" w:after="60"/>
              <w:jc w:val="right"/>
              <w:rPr>
                <w:sz w:val="16"/>
              </w:rPr>
            </w:pPr>
          </w:p>
        </w:tc>
        <w:tc>
          <w:tcPr>
            <w:tcW w:w="1427" w:type="dxa"/>
          </w:tcPr>
          <w:p w14:paraId="17866E2A" w14:textId="77777777" w:rsidR="00227089" w:rsidRPr="00B00264" w:rsidRDefault="00227089" w:rsidP="00B95D71">
            <w:pPr>
              <w:pStyle w:val="EAP"/>
              <w:spacing w:before="60" w:after="60"/>
              <w:jc w:val="right"/>
              <w:rPr>
                <w:sz w:val="16"/>
              </w:rPr>
            </w:pPr>
          </w:p>
        </w:tc>
      </w:tr>
      <w:tr w:rsidR="00227089" w:rsidRPr="00FD53E4" w14:paraId="346D47A1" w14:textId="77777777">
        <w:tc>
          <w:tcPr>
            <w:tcW w:w="4470" w:type="dxa"/>
            <w:vAlign w:val="bottom"/>
          </w:tcPr>
          <w:p w14:paraId="0E574D05" w14:textId="77777777" w:rsidR="00227089" w:rsidRPr="00FD53E4" w:rsidRDefault="00227089" w:rsidP="00B95D71">
            <w:pPr>
              <w:pStyle w:val="EAP"/>
              <w:spacing w:before="60" w:after="60"/>
              <w:rPr>
                <w:sz w:val="16"/>
              </w:rPr>
            </w:pPr>
            <w:r>
              <w:rPr>
                <w:sz w:val="16"/>
              </w:rPr>
              <w:t>Purchase of property, plant and equipment</w:t>
            </w:r>
          </w:p>
        </w:tc>
        <w:tc>
          <w:tcPr>
            <w:tcW w:w="540" w:type="dxa"/>
          </w:tcPr>
          <w:p w14:paraId="463282C5" w14:textId="77777777" w:rsidR="00227089" w:rsidRPr="00FD53E4" w:rsidRDefault="00227089" w:rsidP="00B95D71">
            <w:pPr>
              <w:pStyle w:val="EAP"/>
              <w:spacing w:before="60" w:after="60"/>
              <w:jc w:val="center"/>
              <w:rPr>
                <w:sz w:val="16"/>
              </w:rPr>
            </w:pPr>
          </w:p>
        </w:tc>
        <w:tc>
          <w:tcPr>
            <w:tcW w:w="1170" w:type="dxa"/>
            <w:shd w:val="clear" w:color="auto" w:fill="auto"/>
          </w:tcPr>
          <w:p w14:paraId="1ACFA41F" w14:textId="249BE38E" w:rsidR="00227089" w:rsidRPr="0040779C" w:rsidRDefault="000818AB" w:rsidP="00B95D71">
            <w:pPr>
              <w:pStyle w:val="EAP"/>
              <w:spacing w:before="60" w:after="60"/>
              <w:jc w:val="right"/>
              <w:rPr>
                <w:b/>
                <w:sz w:val="16"/>
              </w:rPr>
            </w:pPr>
            <w:r>
              <w:rPr>
                <w:b/>
                <w:sz w:val="16"/>
              </w:rPr>
              <w:t>(18)</w:t>
            </w:r>
          </w:p>
        </w:tc>
        <w:tc>
          <w:tcPr>
            <w:tcW w:w="1273" w:type="dxa"/>
          </w:tcPr>
          <w:p w14:paraId="2AD809F6" w14:textId="2582F77E" w:rsidR="00227089" w:rsidRPr="00227089" w:rsidRDefault="00227089" w:rsidP="00B95D71">
            <w:pPr>
              <w:pStyle w:val="EAP"/>
              <w:spacing w:before="60" w:after="60"/>
              <w:jc w:val="right"/>
              <w:rPr>
                <w:sz w:val="16"/>
              </w:rPr>
            </w:pPr>
            <w:r w:rsidRPr="00227089">
              <w:rPr>
                <w:sz w:val="16"/>
              </w:rPr>
              <w:t>(42)</w:t>
            </w:r>
          </w:p>
        </w:tc>
        <w:tc>
          <w:tcPr>
            <w:tcW w:w="1427" w:type="dxa"/>
          </w:tcPr>
          <w:p w14:paraId="3D02EDE5" w14:textId="6821F8A5" w:rsidR="00227089" w:rsidRPr="00B00264" w:rsidRDefault="00227089" w:rsidP="00B95D71">
            <w:pPr>
              <w:pStyle w:val="EAP"/>
              <w:spacing w:before="60" w:after="60"/>
              <w:jc w:val="right"/>
              <w:rPr>
                <w:sz w:val="16"/>
              </w:rPr>
            </w:pPr>
            <w:r>
              <w:rPr>
                <w:sz w:val="16"/>
              </w:rPr>
              <w:t>(68</w:t>
            </w:r>
            <w:r w:rsidRPr="00B00264">
              <w:rPr>
                <w:sz w:val="16"/>
              </w:rPr>
              <w:t>)</w:t>
            </w:r>
          </w:p>
        </w:tc>
      </w:tr>
      <w:tr w:rsidR="00227089" w:rsidRPr="00FD53E4" w14:paraId="5DD13470" w14:textId="77777777" w:rsidTr="000818AB">
        <w:tc>
          <w:tcPr>
            <w:tcW w:w="4470" w:type="dxa"/>
            <w:vAlign w:val="bottom"/>
          </w:tcPr>
          <w:p w14:paraId="5F61B25E" w14:textId="77777777" w:rsidR="00227089" w:rsidRPr="00FD53E4" w:rsidRDefault="00227089" w:rsidP="00B95D71">
            <w:pPr>
              <w:pStyle w:val="EAP"/>
              <w:spacing w:before="60" w:after="60"/>
              <w:rPr>
                <w:sz w:val="16"/>
              </w:rPr>
            </w:pPr>
            <w:r>
              <w:rPr>
                <w:sz w:val="16"/>
              </w:rPr>
              <w:t>Capitalised development expenditure</w:t>
            </w:r>
          </w:p>
        </w:tc>
        <w:tc>
          <w:tcPr>
            <w:tcW w:w="540" w:type="dxa"/>
          </w:tcPr>
          <w:p w14:paraId="4204B9E8" w14:textId="77777777" w:rsidR="00227089" w:rsidRPr="00FD53E4" w:rsidRDefault="00227089" w:rsidP="00B95D71">
            <w:pPr>
              <w:pStyle w:val="EAP"/>
              <w:spacing w:before="60" w:after="60"/>
              <w:jc w:val="center"/>
              <w:rPr>
                <w:sz w:val="16"/>
              </w:rPr>
            </w:pPr>
          </w:p>
        </w:tc>
        <w:tc>
          <w:tcPr>
            <w:tcW w:w="1170" w:type="dxa"/>
            <w:shd w:val="clear" w:color="auto" w:fill="auto"/>
          </w:tcPr>
          <w:p w14:paraId="4A5CD97D" w14:textId="6CDE3EEA" w:rsidR="00227089" w:rsidRPr="0040779C" w:rsidRDefault="000818AB" w:rsidP="00175975">
            <w:pPr>
              <w:pStyle w:val="EAP"/>
              <w:spacing w:before="60" w:after="60"/>
              <w:jc w:val="right"/>
              <w:rPr>
                <w:b/>
                <w:sz w:val="16"/>
              </w:rPr>
            </w:pPr>
            <w:r>
              <w:rPr>
                <w:b/>
                <w:sz w:val="16"/>
              </w:rPr>
              <w:t>(2</w:t>
            </w:r>
            <w:r w:rsidR="00175975">
              <w:rPr>
                <w:b/>
                <w:sz w:val="16"/>
              </w:rPr>
              <w:t>56</w:t>
            </w:r>
            <w:r>
              <w:rPr>
                <w:b/>
                <w:sz w:val="16"/>
              </w:rPr>
              <w:t>)</w:t>
            </w:r>
          </w:p>
        </w:tc>
        <w:tc>
          <w:tcPr>
            <w:tcW w:w="1273" w:type="dxa"/>
          </w:tcPr>
          <w:p w14:paraId="671072F0" w14:textId="16603072" w:rsidR="00227089" w:rsidRPr="00227089" w:rsidRDefault="00227089" w:rsidP="00B95D71">
            <w:pPr>
              <w:pStyle w:val="EAP"/>
              <w:spacing w:before="60" w:after="60"/>
              <w:jc w:val="right"/>
              <w:rPr>
                <w:sz w:val="16"/>
              </w:rPr>
            </w:pPr>
            <w:r w:rsidRPr="00227089">
              <w:rPr>
                <w:sz w:val="16"/>
              </w:rPr>
              <w:t>(187)</w:t>
            </w:r>
          </w:p>
        </w:tc>
        <w:tc>
          <w:tcPr>
            <w:tcW w:w="1427" w:type="dxa"/>
          </w:tcPr>
          <w:p w14:paraId="7D165BEB" w14:textId="2D3DA2DD" w:rsidR="00227089" w:rsidRPr="00B00264" w:rsidRDefault="00227089" w:rsidP="00B95D71">
            <w:pPr>
              <w:pStyle w:val="EAP"/>
              <w:spacing w:before="60" w:after="60"/>
              <w:jc w:val="right"/>
              <w:rPr>
                <w:sz w:val="16"/>
              </w:rPr>
            </w:pPr>
            <w:r>
              <w:rPr>
                <w:sz w:val="16"/>
              </w:rPr>
              <w:t>(408</w:t>
            </w:r>
            <w:r w:rsidRPr="00B00264">
              <w:rPr>
                <w:sz w:val="16"/>
              </w:rPr>
              <w:t>)</w:t>
            </w:r>
          </w:p>
        </w:tc>
      </w:tr>
      <w:tr w:rsidR="00227089" w:rsidRPr="00FD53E4" w14:paraId="1BC1FA22" w14:textId="77777777" w:rsidTr="000818AB">
        <w:tc>
          <w:tcPr>
            <w:tcW w:w="4470" w:type="dxa"/>
            <w:tcBorders>
              <w:bottom w:val="single" w:sz="4" w:space="0" w:color="auto"/>
            </w:tcBorders>
            <w:vAlign w:val="bottom"/>
          </w:tcPr>
          <w:p w14:paraId="3DD5A672" w14:textId="77777777" w:rsidR="00227089" w:rsidRDefault="00227089" w:rsidP="00B95D71">
            <w:pPr>
              <w:pStyle w:val="EAP"/>
              <w:spacing w:before="60" w:after="60"/>
              <w:rPr>
                <w:sz w:val="16"/>
              </w:rPr>
            </w:pPr>
            <w:r>
              <w:rPr>
                <w:sz w:val="16"/>
              </w:rPr>
              <w:t>Interest received</w:t>
            </w:r>
          </w:p>
        </w:tc>
        <w:tc>
          <w:tcPr>
            <w:tcW w:w="540" w:type="dxa"/>
            <w:tcBorders>
              <w:bottom w:val="single" w:sz="4" w:space="0" w:color="auto"/>
            </w:tcBorders>
          </w:tcPr>
          <w:p w14:paraId="485F439F" w14:textId="77777777" w:rsidR="00227089" w:rsidRPr="00FD53E4" w:rsidRDefault="00227089" w:rsidP="00B95D71">
            <w:pPr>
              <w:pStyle w:val="EAP"/>
              <w:spacing w:before="60" w:after="60"/>
              <w:jc w:val="center"/>
              <w:rPr>
                <w:sz w:val="16"/>
              </w:rPr>
            </w:pPr>
          </w:p>
        </w:tc>
        <w:tc>
          <w:tcPr>
            <w:tcW w:w="1170" w:type="dxa"/>
            <w:tcBorders>
              <w:bottom w:val="single" w:sz="4" w:space="0" w:color="auto"/>
            </w:tcBorders>
            <w:shd w:val="clear" w:color="auto" w:fill="auto"/>
          </w:tcPr>
          <w:p w14:paraId="09B20D4C" w14:textId="42B2D421" w:rsidR="00227089" w:rsidRPr="0040779C" w:rsidRDefault="000818AB" w:rsidP="00B95D71">
            <w:pPr>
              <w:pStyle w:val="EAP"/>
              <w:spacing w:before="60" w:after="60"/>
              <w:jc w:val="right"/>
              <w:rPr>
                <w:b/>
                <w:sz w:val="16"/>
              </w:rPr>
            </w:pPr>
            <w:r>
              <w:rPr>
                <w:b/>
                <w:sz w:val="16"/>
              </w:rPr>
              <w:t>1</w:t>
            </w:r>
          </w:p>
        </w:tc>
        <w:tc>
          <w:tcPr>
            <w:tcW w:w="1273" w:type="dxa"/>
            <w:tcBorders>
              <w:bottom w:val="single" w:sz="4" w:space="0" w:color="auto"/>
            </w:tcBorders>
          </w:tcPr>
          <w:p w14:paraId="0EB4CA9E" w14:textId="47BFDC51" w:rsidR="00227089" w:rsidRPr="00227089" w:rsidRDefault="00227089" w:rsidP="00B95D71">
            <w:pPr>
              <w:pStyle w:val="EAP"/>
              <w:spacing w:before="60" w:after="60"/>
              <w:jc w:val="right"/>
              <w:rPr>
                <w:sz w:val="16"/>
              </w:rPr>
            </w:pPr>
            <w:r w:rsidRPr="00227089">
              <w:rPr>
                <w:sz w:val="16"/>
              </w:rPr>
              <w:t>-</w:t>
            </w:r>
          </w:p>
        </w:tc>
        <w:tc>
          <w:tcPr>
            <w:tcW w:w="1427" w:type="dxa"/>
            <w:tcBorders>
              <w:bottom w:val="single" w:sz="4" w:space="0" w:color="auto"/>
            </w:tcBorders>
          </w:tcPr>
          <w:p w14:paraId="48CDD71B" w14:textId="30C9C75B" w:rsidR="00227089" w:rsidRPr="00B00264" w:rsidRDefault="00227089" w:rsidP="00B95D71">
            <w:pPr>
              <w:pStyle w:val="EAP"/>
              <w:spacing w:before="60" w:after="60"/>
              <w:jc w:val="right"/>
              <w:rPr>
                <w:sz w:val="16"/>
              </w:rPr>
            </w:pPr>
            <w:r>
              <w:rPr>
                <w:sz w:val="16"/>
              </w:rPr>
              <w:t>1</w:t>
            </w:r>
          </w:p>
        </w:tc>
      </w:tr>
      <w:tr w:rsidR="00227089" w:rsidRPr="000818AB" w14:paraId="6C0FCDCF" w14:textId="77777777" w:rsidTr="000818AB">
        <w:tc>
          <w:tcPr>
            <w:tcW w:w="4470" w:type="dxa"/>
            <w:tcBorders>
              <w:bottom w:val="single" w:sz="4" w:space="0" w:color="auto"/>
            </w:tcBorders>
            <w:vAlign w:val="bottom"/>
          </w:tcPr>
          <w:p w14:paraId="72FB5F73" w14:textId="77777777" w:rsidR="00227089" w:rsidRPr="000818AB" w:rsidRDefault="00227089" w:rsidP="00B95D71">
            <w:pPr>
              <w:pStyle w:val="EAP"/>
              <w:spacing w:before="60" w:after="60"/>
              <w:jc w:val="left"/>
              <w:rPr>
                <w:b/>
                <w:sz w:val="16"/>
                <w:szCs w:val="16"/>
              </w:rPr>
            </w:pPr>
            <w:r w:rsidRPr="000818AB">
              <w:rPr>
                <w:b/>
                <w:sz w:val="16"/>
                <w:szCs w:val="16"/>
              </w:rPr>
              <w:t>Net cash used in investing activities</w:t>
            </w:r>
          </w:p>
        </w:tc>
        <w:tc>
          <w:tcPr>
            <w:tcW w:w="540" w:type="dxa"/>
            <w:tcBorders>
              <w:bottom w:val="single" w:sz="4" w:space="0" w:color="auto"/>
            </w:tcBorders>
          </w:tcPr>
          <w:p w14:paraId="3089AA3A" w14:textId="77777777" w:rsidR="00227089" w:rsidRPr="000818AB" w:rsidRDefault="00227089" w:rsidP="00B95D71">
            <w:pPr>
              <w:pStyle w:val="EAP"/>
              <w:spacing w:before="60" w:after="60"/>
              <w:jc w:val="left"/>
              <w:rPr>
                <w:b/>
                <w:sz w:val="16"/>
                <w:szCs w:val="16"/>
              </w:rPr>
            </w:pPr>
          </w:p>
        </w:tc>
        <w:tc>
          <w:tcPr>
            <w:tcW w:w="1170" w:type="dxa"/>
            <w:tcBorders>
              <w:bottom w:val="single" w:sz="4" w:space="0" w:color="auto"/>
            </w:tcBorders>
          </w:tcPr>
          <w:p w14:paraId="2C5438D5" w14:textId="696D9CCD" w:rsidR="00227089" w:rsidRPr="000818AB" w:rsidRDefault="000818AB" w:rsidP="00175975">
            <w:pPr>
              <w:pStyle w:val="EAP"/>
              <w:spacing w:before="60" w:after="60"/>
              <w:jc w:val="right"/>
              <w:rPr>
                <w:b/>
                <w:sz w:val="16"/>
                <w:szCs w:val="16"/>
              </w:rPr>
            </w:pPr>
            <w:r w:rsidRPr="000818AB">
              <w:rPr>
                <w:b/>
                <w:sz w:val="16"/>
                <w:szCs w:val="16"/>
              </w:rPr>
              <w:t>(27</w:t>
            </w:r>
            <w:r w:rsidR="00175975">
              <w:rPr>
                <w:b/>
                <w:sz w:val="16"/>
                <w:szCs w:val="16"/>
              </w:rPr>
              <w:t>3</w:t>
            </w:r>
            <w:r w:rsidRPr="000818AB">
              <w:rPr>
                <w:b/>
                <w:sz w:val="16"/>
                <w:szCs w:val="16"/>
              </w:rPr>
              <w:t>)</w:t>
            </w:r>
          </w:p>
        </w:tc>
        <w:tc>
          <w:tcPr>
            <w:tcW w:w="1273" w:type="dxa"/>
            <w:tcBorders>
              <w:bottom w:val="single" w:sz="4" w:space="0" w:color="auto"/>
            </w:tcBorders>
          </w:tcPr>
          <w:p w14:paraId="3614FAFA" w14:textId="2DF6EC06" w:rsidR="00227089" w:rsidRPr="000818AB" w:rsidRDefault="00227089" w:rsidP="00B95D71">
            <w:pPr>
              <w:pStyle w:val="EAP"/>
              <w:spacing w:before="60" w:after="60"/>
              <w:jc w:val="right"/>
              <w:rPr>
                <w:sz w:val="16"/>
                <w:szCs w:val="16"/>
              </w:rPr>
            </w:pPr>
            <w:r w:rsidRPr="000818AB">
              <w:rPr>
                <w:sz w:val="16"/>
                <w:szCs w:val="16"/>
              </w:rPr>
              <w:t>(229)</w:t>
            </w:r>
          </w:p>
        </w:tc>
        <w:tc>
          <w:tcPr>
            <w:tcW w:w="1427" w:type="dxa"/>
            <w:tcBorders>
              <w:bottom w:val="single" w:sz="4" w:space="0" w:color="auto"/>
            </w:tcBorders>
          </w:tcPr>
          <w:p w14:paraId="5DED1A1E" w14:textId="1D5E6478" w:rsidR="00227089" w:rsidRPr="000818AB" w:rsidRDefault="00227089" w:rsidP="00B95D71">
            <w:pPr>
              <w:pStyle w:val="EAP"/>
              <w:spacing w:before="60" w:after="60"/>
              <w:jc w:val="right"/>
              <w:rPr>
                <w:sz w:val="16"/>
                <w:szCs w:val="16"/>
              </w:rPr>
            </w:pPr>
            <w:r w:rsidRPr="000818AB">
              <w:rPr>
                <w:sz w:val="16"/>
                <w:szCs w:val="16"/>
              </w:rPr>
              <w:t>(475)</w:t>
            </w:r>
          </w:p>
        </w:tc>
      </w:tr>
      <w:tr w:rsidR="00227089" w:rsidRPr="00FD53E4" w14:paraId="4DDFED78" w14:textId="77777777">
        <w:tc>
          <w:tcPr>
            <w:tcW w:w="4470" w:type="dxa"/>
            <w:vAlign w:val="bottom"/>
          </w:tcPr>
          <w:p w14:paraId="0ECDB713" w14:textId="77777777" w:rsidR="00227089" w:rsidRPr="00FD53E4" w:rsidRDefault="00227089" w:rsidP="00B95D71">
            <w:pPr>
              <w:pStyle w:val="EAP"/>
              <w:spacing w:before="60" w:after="60"/>
              <w:rPr>
                <w:sz w:val="16"/>
              </w:rPr>
            </w:pPr>
          </w:p>
        </w:tc>
        <w:tc>
          <w:tcPr>
            <w:tcW w:w="540" w:type="dxa"/>
          </w:tcPr>
          <w:p w14:paraId="04F4F9E5" w14:textId="77777777" w:rsidR="00227089" w:rsidRPr="00FD53E4" w:rsidRDefault="00227089" w:rsidP="00B95D71">
            <w:pPr>
              <w:pStyle w:val="EAP"/>
              <w:spacing w:before="60" w:after="60"/>
              <w:jc w:val="center"/>
              <w:rPr>
                <w:sz w:val="16"/>
              </w:rPr>
            </w:pPr>
          </w:p>
        </w:tc>
        <w:tc>
          <w:tcPr>
            <w:tcW w:w="1170" w:type="dxa"/>
          </w:tcPr>
          <w:p w14:paraId="45237D30" w14:textId="77777777" w:rsidR="00227089" w:rsidRPr="00440F73" w:rsidRDefault="00227089" w:rsidP="00B95D71">
            <w:pPr>
              <w:pStyle w:val="EAP"/>
              <w:spacing w:before="60" w:after="60"/>
              <w:jc w:val="right"/>
              <w:rPr>
                <w:b/>
                <w:sz w:val="16"/>
                <w:highlight w:val="yellow"/>
              </w:rPr>
            </w:pPr>
          </w:p>
        </w:tc>
        <w:tc>
          <w:tcPr>
            <w:tcW w:w="1273" w:type="dxa"/>
          </w:tcPr>
          <w:p w14:paraId="7D8680B6" w14:textId="77777777" w:rsidR="00227089" w:rsidRPr="00227089" w:rsidRDefault="00227089" w:rsidP="00B95D71">
            <w:pPr>
              <w:pStyle w:val="EAP"/>
              <w:spacing w:before="60" w:after="60"/>
              <w:jc w:val="right"/>
              <w:rPr>
                <w:sz w:val="16"/>
              </w:rPr>
            </w:pPr>
          </w:p>
        </w:tc>
        <w:tc>
          <w:tcPr>
            <w:tcW w:w="1427" w:type="dxa"/>
          </w:tcPr>
          <w:p w14:paraId="2C04C400" w14:textId="77777777" w:rsidR="00227089" w:rsidRPr="00B00264" w:rsidRDefault="00227089" w:rsidP="00B95D71">
            <w:pPr>
              <w:pStyle w:val="EAP"/>
              <w:spacing w:before="60" w:after="60"/>
              <w:jc w:val="right"/>
              <w:rPr>
                <w:sz w:val="16"/>
              </w:rPr>
            </w:pPr>
          </w:p>
        </w:tc>
      </w:tr>
      <w:tr w:rsidR="00227089" w:rsidRPr="00FD53E4" w14:paraId="23A1CFAB" w14:textId="77777777">
        <w:tc>
          <w:tcPr>
            <w:tcW w:w="4470" w:type="dxa"/>
            <w:vAlign w:val="bottom"/>
          </w:tcPr>
          <w:p w14:paraId="22A5FAA6" w14:textId="77777777" w:rsidR="00227089" w:rsidRPr="00E27A66" w:rsidRDefault="00227089" w:rsidP="00B95D71">
            <w:pPr>
              <w:pStyle w:val="EAP"/>
              <w:spacing w:before="60" w:after="60"/>
              <w:rPr>
                <w:b/>
                <w:sz w:val="16"/>
              </w:rPr>
            </w:pPr>
            <w:r w:rsidRPr="00E27A66">
              <w:rPr>
                <w:b/>
                <w:sz w:val="16"/>
              </w:rPr>
              <w:t xml:space="preserve">Cash flows from financing activities </w:t>
            </w:r>
          </w:p>
        </w:tc>
        <w:tc>
          <w:tcPr>
            <w:tcW w:w="540" w:type="dxa"/>
          </w:tcPr>
          <w:p w14:paraId="548D74EA" w14:textId="77777777" w:rsidR="00227089" w:rsidRPr="00FD53E4" w:rsidRDefault="00227089" w:rsidP="00B95D71">
            <w:pPr>
              <w:pStyle w:val="EAP"/>
              <w:spacing w:before="60" w:after="60"/>
              <w:jc w:val="center"/>
              <w:rPr>
                <w:sz w:val="16"/>
              </w:rPr>
            </w:pPr>
          </w:p>
        </w:tc>
        <w:tc>
          <w:tcPr>
            <w:tcW w:w="1170" w:type="dxa"/>
          </w:tcPr>
          <w:p w14:paraId="51CB2134" w14:textId="77777777" w:rsidR="00227089" w:rsidRPr="00440F73" w:rsidRDefault="00227089" w:rsidP="00B95D71">
            <w:pPr>
              <w:pStyle w:val="EAP"/>
              <w:spacing w:before="60" w:after="60"/>
              <w:jc w:val="center"/>
              <w:rPr>
                <w:b/>
                <w:sz w:val="16"/>
                <w:highlight w:val="yellow"/>
              </w:rPr>
            </w:pPr>
          </w:p>
        </w:tc>
        <w:tc>
          <w:tcPr>
            <w:tcW w:w="1273" w:type="dxa"/>
          </w:tcPr>
          <w:p w14:paraId="78C5ACD1" w14:textId="77777777" w:rsidR="00227089" w:rsidRPr="00227089" w:rsidRDefault="00227089" w:rsidP="00B95D71">
            <w:pPr>
              <w:pStyle w:val="EAP"/>
              <w:spacing w:before="60" w:after="60"/>
              <w:jc w:val="right"/>
              <w:rPr>
                <w:sz w:val="16"/>
              </w:rPr>
            </w:pPr>
          </w:p>
        </w:tc>
        <w:tc>
          <w:tcPr>
            <w:tcW w:w="1427" w:type="dxa"/>
          </w:tcPr>
          <w:p w14:paraId="5283C177" w14:textId="77777777" w:rsidR="00227089" w:rsidRPr="00B00264" w:rsidRDefault="00227089" w:rsidP="00B95D71">
            <w:pPr>
              <w:pStyle w:val="EAP"/>
              <w:spacing w:before="60" w:after="60"/>
              <w:jc w:val="right"/>
              <w:rPr>
                <w:sz w:val="16"/>
              </w:rPr>
            </w:pPr>
          </w:p>
        </w:tc>
      </w:tr>
      <w:tr w:rsidR="00227089" w:rsidRPr="00FD53E4" w14:paraId="0DAC9D6C" w14:textId="77777777">
        <w:tc>
          <w:tcPr>
            <w:tcW w:w="4470" w:type="dxa"/>
            <w:vAlign w:val="bottom"/>
          </w:tcPr>
          <w:p w14:paraId="11A89A02" w14:textId="77777777" w:rsidR="00227089" w:rsidRPr="00FD53E4" w:rsidRDefault="00227089" w:rsidP="00B95D71">
            <w:pPr>
              <w:pStyle w:val="EAP"/>
              <w:spacing w:before="60" w:after="60"/>
              <w:rPr>
                <w:sz w:val="16"/>
              </w:rPr>
            </w:pPr>
            <w:r>
              <w:rPr>
                <w:sz w:val="16"/>
              </w:rPr>
              <w:t>Issue of ordinary share capital</w:t>
            </w:r>
          </w:p>
        </w:tc>
        <w:tc>
          <w:tcPr>
            <w:tcW w:w="540" w:type="dxa"/>
          </w:tcPr>
          <w:p w14:paraId="0C28EBC3" w14:textId="77777777" w:rsidR="00227089" w:rsidRPr="00FD53E4" w:rsidRDefault="00227089" w:rsidP="00B95D71">
            <w:pPr>
              <w:pStyle w:val="EAP"/>
              <w:spacing w:before="60" w:after="60"/>
              <w:jc w:val="center"/>
              <w:rPr>
                <w:sz w:val="16"/>
              </w:rPr>
            </w:pPr>
          </w:p>
        </w:tc>
        <w:tc>
          <w:tcPr>
            <w:tcW w:w="1170" w:type="dxa"/>
          </w:tcPr>
          <w:p w14:paraId="18E951B0" w14:textId="14EFBE4D" w:rsidR="00227089" w:rsidRPr="0040779C" w:rsidRDefault="000818AB" w:rsidP="00946379">
            <w:pPr>
              <w:pStyle w:val="EAP"/>
              <w:spacing w:before="60" w:after="60"/>
              <w:jc w:val="right"/>
              <w:rPr>
                <w:b/>
                <w:sz w:val="16"/>
              </w:rPr>
            </w:pPr>
            <w:r>
              <w:rPr>
                <w:b/>
                <w:sz w:val="16"/>
              </w:rPr>
              <w:t>2,</w:t>
            </w:r>
            <w:r w:rsidR="00946379">
              <w:rPr>
                <w:b/>
                <w:sz w:val="16"/>
              </w:rPr>
              <w:t>059</w:t>
            </w:r>
          </w:p>
        </w:tc>
        <w:tc>
          <w:tcPr>
            <w:tcW w:w="1273" w:type="dxa"/>
          </w:tcPr>
          <w:p w14:paraId="49EF891B" w14:textId="30A524B4" w:rsidR="00227089" w:rsidRPr="00227089" w:rsidRDefault="00227089" w:rsidP="00B95D71">
            <w:pPr>
              <w:pStyle w:val="EAP"/>
              <w:spacing w:before="60" w:after="60"/>
              <w:jc w:val="right"/>
              <w:rPr>
                <w:sz w:val="16"/>
              </w:rPr>
            </w:pPr>
            <w:r w:rsidRPr="00227089">
              <w:rPr>
                <w:sz w:val="16"/>
              </w:rPr>
              <w:t>136</w:t>
            </w:r>
          </w:p>
        </w:tc>
        <w:tc>
          <w:tcPr>
            <w:tcW w:w="1427" w:type="dxa"/>
          </w:tcPr>
          <w:p w14:paraId="056BA52F" w14:textId="7B8C3ED5" w:rsidR="00227089" w:rsidRPr="00B00264" w:rsidRDefault="00227089" w:rsidP="00B95D71">
            <w:pPr>
              <w:pStyle w:val="EAP"/>
              <w:spacing w:before="60" w:after="60"/>
              <w:jc w:val="right"/>
              <w:rPr>
                <w:sz w:val="16"/>
              </w:rPr>
            </w:pPr>
            <w:r>
              <w:rPr>
                <w:sz w:val="16"/>
              </w:rPr>
              <w:t>59</w:t>
            </w:r>
          </w:p>
        </w:tc>
      </w:tr>
      <w:tr w:rsidR="00227089" w:rsidRPr="00FD53E4" w14:paraId="06F617A4" w14:textId="77777777">
        <w:tc>
          <w:tcPr>
            <w:tcW w:w="4470" w:type="dxa"/>
            <w:vAlign w:val="bottom"/>
          </w:tcPr>
          <w:p w14:paraId="321FE531" w14:textId="77777777" w:rsidR="00227089" w:rsidRPr="00FD53E4" w:rsidRDefault="00227089" w:rsidP="00B95D71">
            <w:pPr>
              <w:pStyle w:val="EAP"/>
              <w:spacing w:before="60" w:after="60"/>
              <w:rPr>
                <w:sz w:val="16"/>
              </w:rPr>
            </w:pPr>
            <w:r>
              <w:rPr>
                <w:sz w:val="16"/>
              </w:rPr>
              <w:t>Expenses in connection with share issue</w:t>
            </w:r>
          </w:p>
        </w:tc>
        <w:tc>
          <w:tcPr>
            <w:tcW w:w="540" w:type="dxa"/>
          </w:tcPr>
          <w:p w14:paraId="0CA8620B" w14:textId="77777777" w:rsidR="00227089" w:rsidRPr="00FD53E4" w:rsidRDefault="00227089" w:rsidP="00B95D71">
            <w:pPr>
              <w:pStyle w:val="EAP"/>
              <w:spacing w:before="60" w:after="60"/>
              <w:jc w:val="center"/>
              <w:rPr>
                <w:sz w:val="16"/>
              </w:rPr>
            </w:pPr>
          </w:p>
        </w:tc>
        <w:tc>
          <w:tcPr>
            <w:tcW w:w="1170" w:type="dxa"/>
          </w:tcPr>
          <w:p w14:paraId="32C60049" w14:textId="4C644ED6" w:rsidR="00227089" w:rsidRPr="0040779C" w:rsidRDefault="000818AB" w:rsidP="00946379">
            <w:pPr>
              <w:pStyle w:val="EAP"/>
              <w:spacing w:before="60" w:after="60"/>
              <w:jc w:val="right"/>
              <w:rPr>
                <w:b/>
                <w:sz w:val="16"/>
              </w:rPr>
            </w:pPr>
            <w:r>
              <w:rPr>
                <w:b/>
                <w:sz w:val="16"/>
              </w:rPr>
              <w:t>(</w:t>
            </w:r>
            <w:r w:rsidR="00946379">
              <w:rPr>
                <w:b/>
                <w:sz w:val="16"/>
              </w:rPr>
              <w:t>119</w:t>
            </w:r>
            <w:r>
              <w:rPr>
                <w:b/>
                <w:sz w:val="16"/>
              </w:rPr>
              <w:t>)</w:t>
            </w:r>
          </w:p>
        </w:tc>
        <w:tc>
          <w:tcPr>
            <w:tcW w:w="1273" w:type="dxa"/>
          </w:tcPr>
          <w:p w14:paraId="7105C483" w14:textId="5B3672F1" w:rsidR="00227089" w:rsidRPr="00227089" w:rsidRDefault="00227089" w:rsidP="00B95D71">
            <w:pPr>
              <w:pStyle w:val="EAP"/>
              <w:spacing w:before="60" w:after="60"/>
              <w:jc w:val="right"/>
              <w:rPr>
                <w:sz w:val="16"/>
              </w:rPr>
            </w:pPr>
            <w:r w:rsidRPr="00227089">
              <w:rPr>
                <w:sz w:val="16"/>
              </w:rPr>
              <w:t>-</w:t>
            </w:r>
          </w:p>
        </w:tc>
        <w:tc>
          <w:tcPr>
            <w:tcW w:w="1427" w:type="dxa"/>
          </w:tcPr>
          <w:p w14:paraId="0550C72F" w14:textId="721C742B" w:rsidR="00227089" w:rsidRPr="00B00264" w:rsidRDefault="00227089" w:rsidP="00B95D71">
            <w:pPr>
              <w:pStyle w:val="EAP"/>
              <w:spacing w:before="60" w:after="60"/>
              <w:jc w:val="right"/>
              <w:rPr>
                <w:sz w:val="16"/>
              </w:rPr>
            </w:pPr>
            <w:r>
              <w:rPr>
                <w:sz w:val="16"/>
              </w:rPr>
              <w:t>-</w:t>
            </w:r>
          </w:p>
        </w:tc>
      </w:tr>
      <w:tr w:rsidR="00227089" w:rsidRPr="00FD53E4" w14:paraId="771AA40D" w14:textId="77777777">
        <w:tc>
          <w:tcPr>
            <w:tcW w:w="4470" w:type="dxa"/>
          </w:tcPr>
          <w:p w14:paraId="29F59F95" w14:textId="77777777" w:rsidR="00227089" w:rsidRPr="00E27A66" w:rsidRDefault="00227089" w:rsidP="00B95D71">
            <w:pPr>
              <w:pStyle w:val="EAP"/>
              <w:spacing w:before="60" w:after="60"/>
              <w:rPr>
                <w:sz w:val="16"/>
              </w:rPr>
            </w:pPr>
            <w:r>
              <w:rPr>
                <w:sz w:val="16"/>
              </w:rPr>
              <w:t>Proceeds from (decrease)/increase in invoice discounting facility</w:t>
            </w:r>
          </w:p>
        </w:tc>
        <w:tc>
          <w:tcPr>
            <w:tcW w:w="540" w:type="dxa"/>
          </w:tcPr>
          <w:p w14:paraId="4EF7E906" w14:textId="52F12E91" w:rsidR="00227089" w:rsidRPr="00FD53E4" w:rsidRDefault="00227089" w:rsidP="00B95D71">
            <w:pPr>
              <w:pStyle w:val="EAP"/>
              <w:spacing w:before="60" w:after="60"/>
              <w:jc w:val="center"/>
              <w:rPr>
                <w:sz w:val="16"/>
              </w:rPr>
            </w:pPr>
          </w:p>
        </w:tc>
        <w:tc>
          <w:tcPr>
            <w:tcW w:w="1170" w:type="dxa"/>
          </w:tcPr>
          <w:p w14:paraId="12298DF3" w14:textId="77777777" w:rsidR="003A15B2" w:rsidRDefault="003A15B2" w:rsidP="00B95D71">
            <w:pPr>
              <w:pStyle w:val="EAP"/>
              <w:spacing w:before="60" w:after="60"/>
              <w:jc w:val="right"/>
              <w:rPr>
                <w:b/>
                <w:sz w:val="16"/>
              </w:rPr>
            </w:pPr>
          </w:p>
          <w:p w14:paraId="17B3797A" w14:textId="65DB0AE1" w:rsidR="00227089" w:rsidRPr="0040779C" w:rsidRDefault="000818AB" w:rsidP="00B95D71">
            <w:pPr>
              <w:pStyle w:val="EAP"/>
              <w:spacing w:before="60" w:after="60"/>
              <w:jc w:val="right"/>
              <w:rPr>
                <w:b/>
                <w:sz w:val="16"/>
              </w:rPr>
            </w:pPr>
            <w:r>
              <w:rPr>
                <w:b/>
                <w:sz w:val="16"/>
              </w:rPr>
              <w:t>(313)</w:t>
            </w:r>
          </w:p>
        </w:tc>
        <w:tc>
          <w:tcPr>
            <w:tcW w:w="1273" w:type="dxa"/>
          </w:tcPr>
          <w:p w14:paraId="5F376630" w14:textId="77777777" w:rsidR="003A15B2" w:rsidRDefault="003A15B2" w:rsidP="00B95D71">
            <w:pPr>
              <w:pStyle w:val="EAP"/>
              <w:spacing w:before="60" w:after="60"/>
              <w:jc w:val="right"/>
              <w:rPr>
                <w:sz w:val="16"/>
              </w:rPr>
            </w:pPr>
          </w:p>
          <w:p w14:paraId="5B47FF2E" w14:textId="1E98A994" w:rsidR="00227089" w:rsidRPr="00227089" w:rsidRDefault="00227089" w:rsidP="00B95D71">
            <w:pPr>
              <w:pStyle w:val="EAP"/>
              <w:spacing w:before="60" w:after="60"/>
              <w:jc w:val="right"/>
              <w:rPr>
                <w:sz w:val="16"/>
              </w:rPr>
            </w:pPr>
            <w:r w:rsidRPr="00227089">
              <w:rPr>
                <w:sz w:val="16"/>
              </w:rPr>
              <w:t>(388)</w:t>
            </w:r>
          </w:p>
        </w:tc>
        <w:tc>
          <w:tcPr>
            <w:tcW w:w="1427" w:type="dxa"/>
          </w:tcPr>
          <w:p w14:paraId="6B582124" w14:textId="77777777" w:rsidR="003A15B2" w:rsidRDefault="003A15B2" w:rsidP="00B95D71">
            <w:pPr>
              <w:pStyle w:val="EAP"/>
              <w:spacing w:before="60" w:after="60"/>
              <w:jc w:val="right"/>
              <w:rPr>
                <w:sz w:val="16"/>
              </w:rPr>
            </w:pPr>
          </w:p>
          <w:p w14:paraId="74157AF3" w14:textId="3ACD788D" w:rsidR="00227089" w:rsidRPr="00B00264" w:rsidRDefault="00227089" w:rsidP="00B95D71">
            <w:pPr>
              <w:pStyle w:val="EAP"/>
              <w:spacing w:before="60" w:after="60"/>
              <w:jc w:val="right"/>
              <w:rPr>
                <w:sz w:val="16"/>
              </w:rPr>
            </w:pPr>
            <w:r>
              <w:rPr>
                <w:sz w:val="16"/>
              </w:rPr>
              <w:t>(226)</w:t>
            </w:r>
          </w:p>
        </w:tc>
      </w:tr>
      <w:tr w:rsidR="00227089" w:rsidRPr="00FD53E4" w14:paraId="0914C855" w14:textId="77777777" w:rsidTr="000818AB">
        <w:tc>
          <w:tcPr>
            <w:tcW w:w="4470" w:type="dxa"/>
          </w:tcPr>
          <w:p w14:paraId="54147697" w14:textId="77777777" w:rsidR="00227089" w:rsidRDefault="00227089" w:rsidP="00B95D71">
            <w:pPr>
              <w:pStyle w:val="EAP"/>
              <w:spacing w:before="60" w:after="60"/>
              <w:rPr>
                <w:sz w:val="16"/>
              </w:rPr>
            </w:pPr>
            <w:r>
              <w:rPr>
                <w:sz w:val="16"/>
              </w:rPr>
              <w:t>Repayment of borrowings</w:t>
            </w:r>
          </w:p>
        </w:tc>
        <w:tc>
          <w:tcPr>
            <w:tcW w:w="540" w:type="dxa"/>
          </w:tcPr>
          <w:p w14:paraId="3016600A" w14:textId="3212691F" w:rsidR="00227089" w:rsidRPr="00FD53E4" w:rsidRDefault="0048753B" w:rsidP="00B95D71">
            <w:pPr>
              <w:pStyle w:val="EAP"/>
              <w:spacing w:before="60" w:after="60"/>
              <w:jc w:val="center"/>
              <w:rPr>
                <w:sz w:val="16"/>
              </w:rPr>
            </w:pPr>
            <w:r>
              <w:rPr>
                <w:sz w:val="16"/>
              </w:rPr>
              <w:t>8</w:t>
            </w:r>
          </w:p>
        </w:tc>
        <w:tc>
          <w:tcPr>
            <w:tcW w:w="1170" w:type="dxa"/>
          </w:tcPr>
          <w:p w14:paraId="656F29A9" w14:textId="36386B99" w:rsidR="00227089" w:rsidRPr="0040779C" w:rsidRDefault="000818AB" w:rsidP="00B95D71">
            <w:pPr>
              <w:pStyle w:val="EAP"/>
              <w:spacing w:before="60" w:after="60"/>
              <w:jc w:val="right"/>
              <w:rPr>
                <w:b/>
                <w:sz w:val="16"/>
              </w:rPr>
            </w:pPr>
            <w:r>
              <w:rPr>
                <w:b/>
                <w:sz w:val="16"/>
              </w:rPr>
              <w:t>(1,000)</w:t>
            </w:r>
          </w:p>
        </w:tc>
        <w:tc>
          <w:tcPr>
            <w:tcW w:w="1273" w:type="dxa"/>
          </w:tcPr>
          <w:p w14:paraId="749E23EA" w14:textId="7A6CB4C8" w:rsidR="00227089" w:rsidRPr="00227089" w:rsidRDefault="00227089" w:rsidP="00B95D71">
            <w:pPr>
              <w:pStyle w:val="EAP"/>
              <w:spacing w:before="60" w:after="60"/>
              <w:jc w:val="right"/>
              <w:rPr>
                <w:sz w:val="16"/>
              </w:rPr>
            </w:pPr>
            <w:r w:rsidRPr="00227089">
              <w:rPr>
                <w:sz w:val="16"/>
              </w:rPr>
              <w:t>-</w:t>
            </w:r>
          </w:p>
        </w:tc>
        <w:tc>
          <w:tcPr>
            <w:tcW w:w="1427" w:type="dxa"/>
          </w:tcPr>
          <w:p w14:paraId="71D4BAF2" w14:textId="2A078897" w:rsidR="00227089" w:rsidRDefault="00227089" w:rsidP="00B95D71">
            <w:pPr>
              <w:pStyle w:val="EAP"/>
              <w:spacing w:before="60" w:after="60"/>
              <w:jc w:val="right"/>
              <w:rPr>
                <w:sz w:val="16"/>
              </w:rPr>
            </w:pPr>
            <w:r>
              <w:rPr>
                <w:sz w:val="16"/>
              </w:rPr>
              <w:t>-</w:t>
            </w:r>
          </w:p>
        </w:tc>
      </w:tr>
      <w:tr w:rsidR="000818AB" w:rsidRPr="00FD53E4" w14:paraId="664A2095" w14:textId="77777777" w:rsidTr="000818AB">
        <w:tc>
          <w:tcPr>
            <w:tcW w:w="4470" w:type="dxa"/>
          </w:tcPr>
          <w:p w14:paraId="7E616435" w14:textId="44D0F3A8" w:rsidR="000818AB" w:rsidRDefault="000818AB" w:rsidP="00B95D71">
            <w:pPr>
              <w:pStyle w:val="EAP"/>
              <w:spacing w:before="60" w:after="60"/>
              <w:rPr>
                <w:sz w:val="16"/>
              </w:rPr>
            </w:pPr>
            <w:r>
              <w:rPr>
                <w:sz w:val="16"/>
              </w:rPr>
              <w:t>Proceeds from borrowings</w:t>
            </w:r>
          </w:p>
        </w:tc>
        <w:tc>
          <w:tcPr>
            <w:tcW w:w="540" w:type="dxa"/>
          </w:tcPr>
          <w:p w14:paraId="794E326C" w14:textId="0757A1DB" w:rsidR="000818AB" w:rsidRPr="00FD53E4" w:rsidRDefault="0048753B" w:rsidP="00B95D71">
            <w:pPr>
              <w:pStyle w:val="EAP"/>
              <w:spacing w:before="60" w:after="60"/>
              <w:jc w:val="center"/>
              <w:rPr>
                <w:sz w:val="16"/>
              </w:rPr>
            </w:pPr>
            <w:r>
              <w:rPr>
                <w:sz w:val="16"/>
              </w:rPr>
              <w:t>8</w:t>
            </w:r>
          </w:p>
        </w:tc>
        <w:tc>
          <w:tcPr>
            <w:tcW w:w="1170" w:type="dxa"/>
          </w:tcPr>
          <w:p w14:paraId="47F14C19" w14:textId="032E3329" w:rsidR="000818AB" w:rsidRPr="0040779C" w:rsidRDefault="000818AB" w:rsidP="00B95D71">
            <w:pPr>
              <w:pStyle w:val="EAP"/>
              <w:spacing w:before="60" w:after="60"/>
              <w:jc w:val="right"/>
              <w:rPr>
                <w:b/>
                <w:sz w:val="16"/>
              </w:rPr>
            </w:pPr>
            <w:r>
              <w:rPr>
                <w:b/>
                <w:sz w:val="16"/>
              </w:rPr>
              <w:t xml:space="preserve">1,125 </w:t>
            </w:r>
          </w:p>
        </w:tc>
        <w:tc>
          <w:tcPr>
            <w:tcW w:w="1273" w:type="dxa"/>
          </w:tcPr>
          <w:p w14:paraId="0F014675" w14:textId="1A75682C" w:rsidR="000818AB" w:rsidRPr="00227089" w:rsidRDefault="003F5A01" w:rsidP="00B95D71">
            <w:pPr>
              <w:pStyle w:val="EAP"/>
              <w:spacing w:before="60" w:after="60"/>
              <w:jc w:val="right"/>
              <w:rPr>
                <w:sz w:val="16"/>
              </w:rPr>
            </w:pPr>
            <w:r>
              <w:rPr>
                <w:sz w:val="16"/>
              </w:rPr>
              <w:t>-</w:t>
            </w:r>
          </w:p>
        </w:tc>
        <w:tc>
          <w:tcPr>
            <w:tcW w:w="1427" w:type="dxa"/>
          </w:tcPr>
          <w:p w14:paraId="3EF8B525" w14:textId="252A1662" w:rsidR="000818AB" w:rsidRDefault="003F5A01" w:rsidP="00B95D71">
            <w:pPr>
              <w:pStyle w:val="EAP"/>
              <w:spacing w:before="60" w:after="60"/>
              <w:jc w:val="right"/>
              <w:rPr>
                <w:sz w:val="16"/>
              </w:rPr>
            </w:pPr>
            <w:r>
              <w:rPr>
                <w:sz w:val="16"/>
              </w:rPr>
              <w:t>-</w:t>
            </w:r>
          </w:p>
        </w:tc>
      </w:tr>
      <w:tr w:rsidR="00227089" w:rsidRPr="00FD53E4" w14:paraId="68C581F5" w14:textId="77777777" w:rsidTr="000818AB">
        <w:tc>
          <w:tcPr>
            <w:tcW w:w="4470" w:type="dxa"/>
            <w:tcBorders>
              <w:bottom w:val="single" w:sz="4" w:space="0" w:color="auto"/>
            </w:tcBorders>
          </w:tcPr>
          <w:p w14:paraId="7D562670" w14:textId="77777777" w:rsidR="00227089" w:rsidRDefault="00227089" w:rsidP="00B95D71">
            <w:pPr>
              <w:pStyle w:val="EAP"/>
              <w:spacing w:before="60" w:after="60"/>
              <w:rPr>
                <w:sz w:val="16"/>
              </w:rPr>
            </w:pPr>
            <w:r>
              <w:rPr>
                <w:sz w:val="16"/>
              </w:rPr>
              <w:t>Repayment of obligations under finance leases</w:t>
            </w:r>
          </w:p>
        </w:tc>
        <w:tc>
          <w:tcPr>
            <w:tcW w:w="540" w:type="dxa"/>
            <w:tcBorders>
              <w:bottom w:val="single" w:sz="4" w:space="0" w:color="auto"/>
            </w:tcBorders>
          </w:tcPr>
          <w:p w14:paraId="6D0D946A" w14:textId="77777777" w:rsidR="00227089" w:rsidRPr="00FD53E4" w:rsidRDefault="00227089" w:rsidP="00B95D71">
            <w:pPr>
              <w:pStyle w:val="EAP"/>
              <w:spacing w:before="60" w:after="60"/>
              <w:jc w:val="center"/>
              <w:rPr>
                <w:sz w:val="16"/>
              </w:rPr>
            </w:pPr>
          </w:p>
        </w:tc>
        <w:tc>
          <w:tcPr>
            <w:tcW w:w="1170" w:type="dxa"/>
            <w:tcBorders>
              <w:bottom w:val="single" w:sz="4" w:space="0" w:color="auto"/>
            </w:tcBorders>
          </w:tcPr>
          <w:p w14:paraId="3D039EEB" w14:textId="64E511B4" w:rsidR="00227089" w:rsidRPr="0040779C" w:rsidRDefault="000818AB" w:rsidP="00B95D71">
            <w:pPr>
              <w:pStyle w:val="EAP"/>
              <w:spacing w:before="60" w:after="60"/>
              <w:jc w:val="right"/>
              <w:rPr>
                <w:b/>
                <w:sz w:val="16"/>
              </w:rPr>
            </w:pPr>
            <w:r>
              <w:rPr>
                <w:b/>
                <w:sz w:val="16"/>
              </w:rPr>
              <w:t>(19)</w:t>
            </w:r>
          </w:p>
        </w:tc>
        <w:tc>
          <w:tcPr>
            <w:tcW w:w="1273" w:type="dxa"/>
            <w:tcBorders>
              <w:bottom w:val="single" w:sz="4" w:space="0" w:color="auto"/>
            </w:tcBorders>
          </w:tcPr>
          <w:p w14:paraId="4EF47350" w14:textId="04AC6E8F" w:rsidR="00227089" w:rsidRPr="00227089" w:rsidRDefault="00227089" w:rsidP="00B95D71">
            <w:pPr>
              <w:pStyle w:val="EAP"/>
              <w:spacing w:before="60" w:after="60"/>
              <w:jc w:val="right"/>
              <w:rPr>
                <w:sz w:val="16"/>
              </w:rPr>
            </w:pPr>
            <w:r w:rsidRPr="00227089">
              <w:rPr>
                <w:sz w:val="16"/>
              </w:rPr>
              <w:t>(16)</w:t>
            </w:r>
          </w:p>
        </w:tc>
        <w:tc>
          <w:tcPr>
            <w:tcW w:w="1427" w:type="dxa"/>
            <w:tcBorders>
              <w:bottom w:val="single" w:sz="4" w:space="0" w:color="auto"/>
            </w:tcBorders>
          </w:tcPr>
          <w:p w14:paraId="12F8AB04" w14:textId="683B2B79" w:rsidR="00227089" w:rsidRPr="00B00264" w:rsidRDefault="00227089" w:rsidP="00B95D71">
            <w:pPr>
              <w:pStyle w:val="EAP"/>
              <w:spacing w:before="60" w:after="60"/>
              <w:jc w:val="right"/>
              <w:rPr>
                <w:sz w:val="16"/>
              </w:rPr>
            </w:pPr>
            <w:r>
              <w:rPr>
                <w:sz w:val="16"/>
              </w:rPr>
              <w:t>(34</w:t>
            </w:r>
            <w:r w:rsidRPr="00B00264">
              <w:rPr>
                <w:sz w:val="16"/>
              </w:rPr>
              <w:t>)</w:t>
            </w:r>
          </w:p>
        </w:tc>
      </w:tr>
      <w:tr w:rsidR="00227089" w:rsidRPr="000818AB" w14:paraId="50C8ABC1" w14:textId="77777777" w:rsidTr="000818AB">
        <w:tc>
          <w:tcPr>
            <w:tcW w:w="4470" w:type="dxa"/>
            <w:tcBorders>
              <w:bottom w:val="single" w:sz="4" w:space="0" w:color="auto"/>
            </w:tcBorders>
          </w:tcPr>
          <w:p w14:paraId="2E14C890" w14:textId="5897B5E2" w:rsidR="00227089" w:rsidRPr="000818AB" w:rsidRDefault="00227089" w:rsidP="00201387">
            <w:pPr>
              <w:pStyle w:val="EAP"/>
              <w:spacing w:before="60" w:after="60"/>
              <w:jc w:val="left"/>
              <w:rPr>
                <w:b/>
                <w:sz w:val="16"/>
                <w:szCs w:val="16"/>
              </w:rPr>
            </w:pPr>
            <w:r w:rsidRPr="000818AB">
              <w:rPr>
                <w:b/>
                <w:sz w:val="16"/>
                <w:szCs w:val="16"/>
              </w:rPr>
              <w:t>Net cash generated</w:t>
            </w:r>
            <w:r w:rsidR="00201387">
              <w:rPr>
                <w:b/>
                <w:sz w:val="16"/>
                <w:szCs w:val="16"/>
              </w:rPr>
              <w:t xml:space="preserve"> from/(used in)</w:t>
            </w:r>
            <w:r w:rsidRPr="000818AB">
              <w:rPr>
                <w:b/>
                <w:sz w:val="16"/>
                <w:szCs w:val="16"/>
              </w:rPr>
              <w:t xml:space="preserve"> financing activities</w:t>
            </w:r>
          </w:p>
        </w:tc>
        <w:tc>
          <w:tcPr>
            <w:tcW w:w="540" w:type="dxa"/>
            <w:tcBorders>
              <w:bottom w:val="single" w:sz="4" w:space="0" w:color="auto"/>
            </w:tcBorders>
          </w:tcPr>
          <w:p w14:paraId="6E5F0A76" w14:textId="77777777" w:rsidR="00227089" w:rsidRPr="000818AB" w:rsidRDefault="00227089" w:rsidP="00B95D71">
            <w:pPr>
              <w:pStyle w:val="EAP"/>
              <w:spacing w:before="60" w:after="60"/>
              <w:jc w:val="left"/>
              <w:rPr>
                <w:b/>
                <w:sz w:val="16"/>
                <w:szCs w:val="16"/>
              </w:rPr>
            </w:pPr>
          </w:p>
        </w:tc>
        <w:tc>
          <w:tcPr>
            <w:tcW w:w="1170" w:type="dxa"/>
            <w:tcBorders>
              <w:bottom w:val="single" w:sz="4" w:space="0" w:color="auto"/>
            </w:tcBorders>
          </w:tcPr>
          <w:p w14:paraId="4F213C04" w14:textId="48E8CE30" w:rsidR="00227089" w:rsidRPr="000818AB" w:rsidRDefault="000818AB" w:rsidP="00B95D71">
            <w:pPr>
              <w:pStyle w:val="EAP"/>
              <w:spacing w:before="60" w:after="60"/>
              <w:jc w:val="right"/>
              <w:rPr>
                <w:b/>
                <w:sz w:val="16"/>
                <w:szCs w:val="16"/>
              </w:rPr>
            </w:pPr>
            <w:r>
              <w:rPr>
                <w:b/>
                <w:sz w:val="16"/>
                <w:szCs w:val="16"/>
              </w:rPr>
              <w:t>1,733</w:t>
            </w:r>
          </w:p>
        </w:tc>
        <w:tc>
          <w:tcPr>
            <w:tcW w:w="1273" w:type="dxa"/>
            <w:tcBorders>
              <w:bottom w:val="single" w:sz="4" w:space="0" w:color="auto"/>
            </w:tcBorders>
          </w:tcPr>
          <w:p w14:paraId="490835B3" w14:textId="4A330BBC" w:rsidR="00227089" w:rsidRPr="000818AB" w:rsidRDefault="00227089" w:rsidP="00B95D71">
            <w:pPr>
              <w:pStyle w:val="EAP"/>
              <w:spacing w:before="60" w:after="60"/>
              <w:jc w:val="right"/>
              <w:rPr>
                <w:b/>
                <w:sz w:val="16"/>
                <w:szCs w:val="16"/>
              </w:rPr>
            </w:pPr>
            <w:r w:rsidRPr="000818AB">
              <w:rPr>
                <w:b/>
                <w:sz w:val="16"/>
                <w:szCs w:val="16"/>
              </w:rPr>
              <w:t>(268)</w:t>
            </w:r>
          </w:p>
        </w:tc>
        <w:tc>
          <w:tcPr>
            <w:tcW w:w="1427" w:type="dxa"/>
            <w:tcBorders>
              <w:bottom w:val="single" w:sz="4" w:space="0" w:color="auto"/>
            </w:tcBorders>
          </w:tcPr>
          <w:p w14:paraId="5B010278" w14:textId="42A69644" w:rsidR="00227089" w:rsidRPr="000818AB" w:rsidRDefault="00227089" w:rsidP="00B95D71">
            <w:pPr>
              <w:pStyle w:val="EAP"/>
              <w:spacing w:before="60" w:after="60"/>
              <w:jc w:val="right"/>
              <w:rPr>
                <w:b/>
                <w:sz w:val="16"/>
                <w:szCs w:val="16"/>
              </w:rPr>
            </w:pPr>
            <w:r w:rsidRPr="000818AB">
              <w:rPr>
                <w:b/>
                <w:sz w:val="16"/>
                <w:szCs w:val="16"/>
              </w:rPr>
              <w:t>(201)</w:t>
            </w:r>
          </w:p>
        </w:tc>
      </w:tr>
      <w:tr w:rsidR="00B95D71" w:rsidRPr="00FD53E4" w14:paraId="16B7B248" w14:textId="77777777">
        <w:tc>
          <w:tcPr>
            <w:tcW w:w="4470" w:type="dxa"/>
          </w:tcPr>
          <w:p w14:paraId="05665789" w14:textId="77777777" w:rsidR="00B95D71" w:rsidRDefault="00B95D71" w:rsidP="00B95D71">
            <w:pPr>
              <w:pStyle w:val="EAP"/>
              <w:spacing w:before="60" w:after="60"/>
              <w:rPr>
                <w:b/>
                <w:sz w:val="16"/>
              </w:rPr>
            </w:pPr>
          </w:p>
        </w:tc>
        <w:tc>
          <w:tcPr>
            <w:tcW w:w="540" w:type="dxa"/>
          </w:tcPr>
          <w:p w14:paraId="4238E275" w14:textId="77777777" w:rsidR="00B95D71" w:rsidRPr="00FD53E4" w:rsidRDefault="00B95D71" w:rsidP="00B95D71">
            <w:pPr>
              <w:pStyle w:val="EAP"/>
              <w:spacing w:before="60" w:after="60"/>
              <w:jc w:val="center"/>
              <w:rPr>
                <w:sz w:val="16"/>
              </w:rPr>
            </w:pPr>
          </w:p>
        </w:tc>
        <w:tc>
          <w:tcPr>
            <w:tcW w:w="1170" w:type="dxa"/>
          </w:tcPr>
          <w:p w14:paraId="1B548B7B" w14:textId="77777777" w:rsidR="00B95D71" w:rsidRDefault="00B95D71" w:rsidP="00B95D71">
            <w:pPr>
              <w:pStyle w:val="EAP"/>
              <w:spacing w:before="60" w:after="60"/>
              <w:jc w:val="right"/>
              <w:rPr>
                <w:b/>
                <w:sz w:val="16"/>
              </w:rPr>
            </w:pPr>
          </w:p>
        </w:tc>
        <w:tc>
          <w:tcPr>
            <w:tcW w:w="1273" w:type="dxa"/>
          </w:tcPr>
          <w:p w14:paraId="1577B385" w14:textId="77777777" w:rsidR="00B95D71" w:rsidRPr="00227089" w:rsidRDefault="00B95D71" w:rsidP="00B95D71">
            <w:pPr>
              <w:pStyle w:val="EAP"/>
              <w:spacing w:before="60" w:after="60"/>
              <w:jc w:val="right"/>
              <w:rPr>
                <w:sz w:val="16"/>
              </w:rPr>
            </w:pPr>
          </w:p>
        </w:tc>
        <w:tc>
          <w:tcPr>
            <w:tcW w:w="1427" w:type="dxa"/>
          </w:tcPr>
          <w:p w14:paraId="2C2EB3E2" w14:textId="77777777" w:rsidR="00B95D71" w:rsidRDefault="00B95D71" w:rsidP="00B95D71">
            <w:pPr>
              <w:pStyle w:val="EAP"/>
              <w:spacing w:before="60" w:after="60"/>
              <w:jc w:val="right"/>
              <w:rPr>
                <w:sz w:val="16"/>
              </w:rPr>
            </w:pPr>
          </w:p>
        </w:tc>
      </w:tr>
      <w:tr w:rsidR="00227089" w:rsidRPr="00FD53E4" w14:paraId="327AC446" w14:textId="77777777">
        <w:tc>
          <w:tcPr>
            <w:tcW w:w="4470" w:type="dxa"/>
          </w:tcPr>
          <w:p w14:paraId="324C8772" w14:textId="4679F726" w:rsidR="00227089" w:rsidRPr="00FF7877" w:rsidRDefault="003A15B2" w:rsidP="003A15B2">
            <w:pPr>
              <w:pStyle w:val="EAP"/>
              <w:spacing w:before="60" w:after="60"/>
              <w:rPr>
                <w:b/>
                <w:sz w:val="16"/>
              </w:rPr>
            </w:pPr>
            <w:r>
              <w:rPr>
                <w:b/>
                <w:sz w:val="16"/>
              </w:rPr>
              <w:t xml:space="preserve">Net </w:t>
            </w:r>
            <w:r w:rsidR="0029773F">
              <w:rPr>
                <w:b/>
                <w:sz w:val="16"/>
              </w:rPr>
              <w:t>decrease</w:t>
            </w:r>
            <w:r w:rsidR="00227089" w:rsidRPr="00FF7877">
              <w:rPr>
                <w:b/>
                <w:sz w:val="16"/>
              </w:rPr>
              <w:t xml:space="preserve"> in cash and cash equivalents</w:t>
            </w:r>
          </w:p>
        </w:tc>
        <w:tc>
          <w:tcPr>
            <w:tcW w:w="540" w:type="dxa"/>
          </w:tcPr>
          <w:p w14:paraId="3CF4F0D0" w14:textId="77777777" w:rsidR="00227089" w:rsidRPr="00FD53E4" w:rsidRDefault="00227089" w:rsidP="00B95D71">
            <w:pPr>
              <w:pStyle w:val="EAP"/>
              <w:spacing w:before="60" w:after="60"/>
              <w:jc w:val="center"/>
              <w:rPr>
                <w:sz w:val="16"/>
              </w:rPr>
            </w:pPr>
          </w:p>
        </w:tc>
        <w:tc>
          <w:tcPr>
            <w:tcW w:w="1170" w:type="dxa"/>
          </w:tcPr>
          <w:p w14:paraId="1BC73195" w14:textId="4C5127BC" w:rsidR="00227089" w:rsidRPr="000818AB" w:rsidRDefault="00086494" w:rsidP="00175975">
            <w:pPr>
              <w:pStyle w:val="EAP"/>
              <w:spacing w:before="60" w:after="60"/>
              <w:jc w:val="right"/>
              <w:rPr>
                <w:b/>
                <w:sz w:val="16"/>
              </w:rPr>
            </w:pPr>
            <w:r>
              <w:rPr>
                <w:b/>
                <w:sz w:val="16"/>
              </w:rPr>
              <w:t>(</w:t>
            </w:r>
            <w:r w:rsidR="00175975">
              <w:rPr>
                <w:b/>
                <w:sz w:val="16"/>
              </w:rPr>
              <w:t>70</w:t>
            </w:r>
            <w:r>
              <w:rPr>
                <w:b/>
                <w:sz w:val="16"/>
              </w:rPr>
              <w:t>)</w:t>
            </w:r>
          </w:p>
        </w:tc>
        <w:tc>
          <w:tcPr>
            <w:tcW w:w="1273" w:type="dxa"/>
          </w:tcPr>
          <w:p w14:paraId="43C5E8AF" w14:textId="050D2459" w:rsidR="00227089" w:rsidRPr="00227089" w:rsidRDefault="00227089" w:rsidP="00B95D71">
            <w:pPr>
              <w:pStyle w:val="EAP"/>
              <w:spacing w:before="60" w:after="60"/>
              <w:jc w:val="right"/>
              <w:rPr>
                <w:sz w:val="16"/>
              </w:rPr>
            </w:pPr>
            <w:r w:rsidRPr="00227089">
              <w:rPr>
                <w:sz w:val="16"/>
              </w:rPr>
              <w:t>(1,622)</w:t>
            </w:r>
          </w:p>
        </w:tc>
        <w:tc>
          <w:tcPr>
            <w:tcW w:w="1427" w:type="dxa"/>
          </w:tcPr>
          <w:p w14:paraId="1A7C6D53" w14:textId="09EBBA4D" w:rsidR="00227089" w:rsidRPr="00B00264" w:rsidRDefault="00227089" w:rsidP="00B95D71">
            <w:pPr>
              <w:pStyle w:val="EAP"/>
              <w:spacing w:before="60" w:after="60"/>
              <w:jc w:val="right"/>
              <w:rPr>
                <w:sz w:val="16"/>
              </w:rPr>
            </w:pPr>
            <w:r>
              <w:rPr>
                <w:sz w:val="16"/>
              </w:rPr>
              <w:t>(2,364)</w:t>
            </w:r>
          </w:p>
        </w:tc>
      </w:tr>
      <w:tr w:rsidR="00227089" w:rsidRPr="00FD53E4" w14:paraId="28FBD3B9" w14:textId="77777777" w:rsidTr="000818AB">
        <w:tc>
          <w:tcPr>
            <w:tcW w:w="4470" w:type="dxa"/>
          </w:tcPr>
          <w:p w14:paraId="2AC870F8" w14:textId="77777777" w:rsidR="00227089" w:rsidRPr="00FD53E4" w:rsidRDefault="00227089" w:rsidP="00B95D71">
            <w:pPr>
              <w:pStyle w:val="EAP"/>
              <w:spacing w:before="60" w:after="60"/>
              <w:rPr>
                <w:sz w:val="16"/>
              </w:rPr>
            </w:pPr>
            <w:r>
              <w:rPr>
                <w:sz w:val="16"/>
              </w:rPr>
              <w:t>Cash and cash equivalents at beginning of the year</w:t>
            </w:r>
          </w:p>
        </w:tc>
        <w:tc>
          <w:tcPr>
            <w:tcW w:w="540" w:type="dxa"/>
          </w:tcPr>
          <w:p w14:paraId="66A2B521" w14:textId="77777777" w:rsidR="00227089" w:rsidRPr="00FD53E4" w:rsidRDefault="00227089" w:rsidP="00B95D71">
            <w:pPr>
              <w:pStyle w:val="EAP"/>
              <w:spacing w:before="60" w:after="60"/>
              <w:jc w:val="center"/>
              <w:rPr>
                <w:sz w:val="16"/>
              </w:rPr>
            </w:pPr>
          </w:p>
        </w:tc>
        <w:tc>
          <w:tcPr>
            <w:tcW w:w="1170" w:type="dxa"/>
          </w:tcPr>
          <w:p w14:paraId="0B0BA76E" w14:textId="3AC1BF66" w:rsidR="00227089" w:rsidRPr="000818AB" w:rsidRDefault="000818AB" w:rsidP="00B95D71">
            <w:pPr>
              <w:pStyle w:val="EAP"/>
              <w:spacing w:before="60" w:after="60"/>
              <w:jc w:val="right"/>
              <w:rPr>
                <w:b/>
                <w:sz w:val="16"/>
              </w:rPr>
            </w:pPr>
            <w:r>
              <w:rPr>
                <w:b/>
                <w:sz w:val="16"/>
              </w:rPr>
              <w:t>575</w:t>
            </w:r>
          </w:p>
        </w:tc>
        <w:tc>
          <w:tcPr>
            <w:tcW w:w="1273" w:type="dxa"/>
          </w:tcPr>
          <w:p w14:paraId="5922E4C7" w14:textId="576C44EA" w:rsidR="00227089" w:rsidRPr="00227089" w:rsidRDefault="00227089" w:rsidP="00B95D71">
            <w:pPr>
              <w:pStyle w:val="EAP"/>
              <w:spacing w:before="60" w:after="60"/>
              <w:jc w:val="right"/>
              <w:rPr>
                <w:sz w:val="16"/>
              </w:rPr>
            </w:pPr>
            <w:r w:rsidRPr="00227089">
              <w:rPr>
                <w:sz w:val="16"/>
              </w:rPr>
              <w:t>2,934</w:t>
            </w:r>
          </w:p>
        </w:tc>
        <w:tc>
          <w:tcPr>
            <w:tcW w:w="1427" w:type="dxa"/>
          </w:tcPr>
          <w:p w14:paraId="2AAF7A84" w14:textId="4D5C7D32" w:rsidR="00227089" w:rsidRPr="00B00264" w:rsidRDefault="00227089" w:rsidP="00B95D71">
            <w:pPr>
              <w:pStyle w:val="EAP"/>
              <w:spacing w:before="60" w:after="60"/>
              <w:jc w:val="right"/>
              <w:rPr>
                <w:sz w:val="16"/>
              </w:rPr>
            </w:pPr>
            <w:r>
              <w:rPr>
                <w:sz w:val="16"/>
              </w:rPr>
              <w:t>2,934</w:t>
            </w:r>
          </w:p>
        </w:tc>
      </w:tr>
      <w:tr w:rsidR="00227089" w:rsidRPr="00FD53E4" w14:paraId="084884F7" w14:textId="77777777" w:rsidTr="00E2515A">
        <w:tc>
          <w:tcPr>
            <w:tcW w:w="4470" w:type="dxa"/>
            <w:tcBorders>
              <w:bottom w:val="single" w:sz="4" w:space="0" w:color="auto"/>
            </w:tcBorders>
          </w:tcPr>
          <w:p w14:paraId="5FF63BC5" w14:textId="4032D854" w:rsidR="00227089" w:rsidRPr="00FD53E4" w:rsidRDefault="00227089" w:rsidP="0029773F">
            <w:pPr>
              <w:pStyle w:val="EAP"/>
              <w:spacing w:before="60" w:after="60"/>
              <w:rPr>
                <w:sz w:val="16"/>
              </w:rPr>
            </w:pPr>
            <w:r>
              <w:rPr>
                <w:sz w:val="16"/>
              </w:rPr>
              <w:t xml:space="preserve">Exchange </w:t>
            </w:r>
            <w:r w:rsidR="0029773F">
              <w:rPr>
                <w:sz w:val="16"/>
              </w:rPr>
              <w:t>gain/</w:t>
            </w:r>
            <w:r>
              <w:rPr>
                <w:sz w:val="16"/>
              </w:rPr>
              <w:t>(loss) on cash and cash equivalents</w:t>
            </w:r>
          </w:p>
        </w:tc>
        <w:tc>
          <w:tcPr>
            <w:tcW w:w="540" w:type="dxa"/>
            <w:tcBorders>
              <w:bottom w:val="single" w:sz="4" w:space="0" w:color="auto"/>
            </w:tcBorders>
          </w:tcPr>
          <w:p w14:paraId="045FCD10" w14:textId="77777777" w:rsidR="00227089" w:rsidRPr="00FD53E4" w:rsidRDefault="00227089" w:rsidP="00B95D71">
            <w:pPr>
              <w:pStyle w:val="EAP"/>
              <w:spacing w:before="60" w:after="60"/>
              <w:jc w:val="center"/>
              <w:rPr>
                <w:sz w:val="16"/>
              </w:rPr>
            </w:pPr>
          </w:p>
        </w:tc>
        <w:tc>
          <w:tcPr>
            <w:tcW w:w="1170" w:type="dxa"/>
            <w:tcBorders>
              <w:bottom w:val="single" w:sz="4" w:space="0" w:color="auto"/>
            </w:tcBorders>
          </w:tcPr>
          <w:p w14:paraId="6A4A7FC7" w14:textId="35D87B8E" w:rsidR="00227089" w:rsidRPr="000818AB" w:rsidRDefault="000818AB" w:rsidP="00B95D71">
            <w:pPr>
              <w:pStyle w:val="EAP"/>
              <w:spacing w:before="60" w:after="60"/>
              <w:jc w:val="right"/>
              <w:rPr>
                <w:b/>
                <w:sz w:val="16"/>
              </w:rPr>
            </w:pPr>
            <w:r>
              <w:rPr>
                <w:b/>
                <w:sz w:val="16"/>
              </w:rPr>
              <w:t>13</w:t>
            </w:r>
          </w:p>
        </w:tc>
        <w:tc>
          <w:tcPr>
            <w:tcW w:w="1273" w:type="dxa"/>
            <w:tcBorders>
              <w:bottom w:val="single" w:sz="4" w:space="0" w:color="auto"/>
            </w:tcBorders>
          </w:tcPr>
          <w:p w14:paraId="4714F27F" w14:textId="678C50BC" w:rsidR="00227089" w:rsidRPr="00227089" w:rsidRDefault="00227089" w:rsidP="00B95D71">
            <w:pPr>
              <w:pStyle w:val="EAP"/>
              <w:spacing w:before="60" w:after="60"/>
              <w:jc w:val="right"/>
              <w:rPr>
                <w:sz w:val="16"/>
              </w:rPr>
            </w:pPr>
            <w:r w:rsidRPr="00227089">
              <w:rPr>
                <w:sz w:val="16"/>
              </w:rPr>
              <w:t>(2)</w:t>
            </w:r>
          </w:p>
        </w:tc>
        <w:tc>
          <w:tcPr>
            <w:tcW w:w="1427" w:type="dxa"/>
            <w:tcBorders>
              <w:bottom w:val="single" w:sz="4" w:space="0" w:color="auto"/>
            </w:tcBorders>
          </w:tcPr>
          <w:p w14:paraId="09A7DFFC" w14:textId="1F91AF5E" w:rsidR="00227089" w:rsidRPr="00B00264" w:rsidRDefault="00227089" w:rsidP="00B95D71">
            <w:pPr>
              <w:pStyle w:val="EAP"/>
              <w:spacing w:before="60" w:after="60"/>
              <w:jc w:val="right"/>
              <w:rPr>
                <w:sz w:val="16"/>
              </w:rPr>
            </w:pPr>
            <w:r>
              <w:rPr>
                <w:sz w:val="16"/>
              </w:rPr>
              <w:t>5</w:t>
            </w:r>
          </w:p>
        </w:tc>
      </w:tr>
      <w:tr w:rsidR="00227089" w:rsidRPr="000818AB" w14:paraId="7DF8961A" w14:textId="77777777" w:rsidTr="00E2515A">
        <w:tc>
          <w:tcPr>
            <w:tcW w:w="4470" w:type="dxa"/>
            <w:tcBorders>
              <w:top w:val="single" w:sz="4" w:space="0" w:color="auto"/>
              <w:bottom w:val="single" w:sz="8" w:space="0" w:color="auto"/>
            </w:tcBorders>
          </w:tcPr>
          <w:p w14:paraId="2D7AA8AD" w14:textId="77777777" w:rsidR="00227089" w:rsidRPr="000818AB" w:rsidRDefault="00227089" w:rsidP="00B95D71">
            <w:pPr>
              <w:pStyle w:val="EAP"/>
              <w:spacing w:before="60" w:after="60"/>
              <w:jc w:val="left"/>
              <w:rPr>
                <w:b/>
                <w:sz w:val="16"/>
                <w:szCs w:val="16"/>
              </w:rPr>
            </w:pPr>
            <w:r w:rsidRPr="000818AB">
              <w:rPr>
                <w:b/>
                <w:sz w:val="16"/>
                <w:szCs w:val="16"/>
              </w:rPr>
              <w:t>Cash and cash equivalents at end of the period</w:t>
            </w:r>
          </w:p>
        </w:tc>
        <w:tc>
          <w:tcPr>
            <w:tcW w:w="540" w:type="dxa"/>
            <w:tcBorders>
              <w:top w:val="single" w:sz="4" w:space="0" w:color="auto"/>
              <w:bottom w:val="single" w:sz="8" w:space="0" w:color="auto"/>
            </w:tcBorders>
          </w:tcPr>
          <w:p w14:paraId="55A5B7AF" w14:textId="77777777" w:rsidR="00227089" w:rsidRPr="000818AB" w:rsidRDefault="00227089" w:rsidP="00B95D71">
            <w:pPr>
              <w:pStyle w:val="EAP"/>
              <w:spacing w:before="60" w:after="60"/>
              <w:jc w:val="left"/>
              <w:rPr>
                <w:b/>
                <w:sz w:val="16"/>
                <w:szCs w:val="16"/>
              </w:rPr>
            </w:pPr>
          </w:p>
        </w:tc>
        <w:tc>
          <w:tcPr>
            <w:tcW w:w="1170" w:type="dxa"/>
            <w:tcBorders>
              <w:top w:val="single" w:sz="4" w:space="0" w:color="auto"/>
              <w:bottom w:val="single" w:sz="8" w:space="0" w:color="auto"/>
            </w:tcBorders>
          </w:tcPr>
          <w:p w14:paraId="51848F50" w14:textId="58AA04EB" w:rsidR="00227089" w:rsidRPr="000818AB" w:rsidRDefault="00086494" w:rsidP="00B95D71">
            <w:pPr>
              <w:pStyle w:val="EAP"/>
              <w:spacing w:before="60" w:after="60"/>
              <w:jc w:val="right"/>
              <w:rPr>
                <w:b/>
                <w:sz w:val="16"/>
                <w:szCs w:val="16"/>
              </w:rPr>
            </w:pPr>
            <w:r>
              <w:rPr>
                <w:b/>
                <w:sz w:val="16"/>
                <w:szCs w:val="16"/>
              </w:rPr>
              <w:t>518</w:t>
            </w:r>
          </w:p>
        </w:tc>
        <w:tc>
          <w:tcPr>
            <w:tcW w:w="1273" w:type="dxa"/>
            <w:tcBorders>
              <w:top w:val="single" w:sz="4" w:space="0" w:color="auto"/>
              <w:bottom w:val="single" w:sz="8" w:space="0" w:color="auto"/>
            </w:tcBorders>
          </w:tcPr>
          <w:p w14:paraId="657AC8A0" w14:textId="06267898" w:rsidR="00227089" w:rsidRPr="000818AB" w:rsidRDefault="00227089" w:rsidP="00B95D71">
            <w:pPr>
              <w:pStyle w:val="EAP"/>
              <w:spacing w:before="60" w:after="60"/>
              <w:jc w:val="right"/>
              <w:rPr>
                <w:b/>
                <w:sz w:val="16"/>
                <w:szCs w:val="16"/>
              </w:rPr>
            </w:pPr>
            <w:r w:rsidRPr="000818AB">
              <w:rPr>
                <w:b/>
                <w:sz w:val="16"/>
                <w:szCs w:val="16"/>
              </w:rPr>
              <w:t>1,310</w:t>
            </w:r>
          </w:p>
        </w:tc>
        <w:tc>
          <w:tcPr>
            <w:tcW w:w="1427" w:type="dxa"/>
            <w:tcBorders>
              <w:top w:val="single" w:sz="4" w:space="0" w:color="auto"/>
              <w:bottom w:val="single" w:sz="8" w:space="0" w:color="auto"/>
            </w:tcBorders>
          </w:tcPr>
          <w:p w14:paraId="326F96CA" w14:textId="0BFB9A3C" w:rsidR="00227089" w:rsidRPr="000818AB" w:rsidRDefault="00227089" w:rsidP="00B95D71">
            <w:pPr>
              <w:pStyle w:val="EAP"/>
              <w:spacing w:before="60" w:after="60"/>
              <w:jc w:val="right"/>
              <w:rPr>
                <w:b/>
                <w:sz w:val="16"/>
                <w:szCs w:val="16"/>
              </w:rPr>
            </w:pPr>
            <w:r w:rsidRPr="000818AB">
              <w:rPr>
                <w:b/>
                <w:sz w:val="16"/>
                <w:szCs w:val="16"/>
              </w:rPr>
              <w:t>575</w:t>
            </w:r>
          </w:p>
        </w:tc>
      </w:tr>
    </w:tbl>
    <w:p w14:paraId="12EEC14C" w14:textId="77777777" w:rsidR="009B7C47" w:rsidRDefault="009B7C47" w:rsidP="009B7C47">
      <w:pPr>
        <w:tabs>
          <w:tab w:val="left" w:pos="426"/>
        </w:tabs>
        <w:jc w:val="both"/>
        <w:rPr>
          <w:rFonts w:ascii="Arial" w:hAnsi="Arial"/>
          <w:b/>
          <w:sz w:val="20"/>
        </w:rPr>
      </w:pPr>
    </w:p>
    <w:p w14:paraId="6C7A36C8" w14:textId="77777777" w:rsidR="009B7C47" w:rsidRDefault="009B7C47" w:rsidP="009B7C47">
      <w:pPr>
        <w:rPr>
          <w:rFonts w:ascii="Arial" w:hAnsi="Arial"/>
          <w:b/>
          <w:sz w:val="20"/>
        </w:rPr>
      </w:pPr>
      <w:r>
        <w:rPr>
          <w:rFonts w:ascii="Arial" w:hAnsi="Arial"/>
          <w:b/>
          <w:sz w:val="20"/>
        </w:rPr>
        <w:br w:type="page"/>
      </w:r>
    </w:p>
    <w:p w14:paraId="27947D03" w14:textId="77777777" w:rsidR="0046041B" w:rsidRPr="0029773F" w:rsidRDefault="0046041B" w:rsidP="0046041B">
      <w:pPr>
        <w:jc w:val="both"/>
        <w:rPr>
          <w:rStyle w:val="Normal1"/>
          <w:b/>
        </w:rPr>
      </w:pPr>
      <w:r w:rsidRPr="0029773F">
        <w:rPr>
          <w:rStyle w:val="Normal1"/>
          <w:rFonts w:ascii="Arial" w:hAnsi="Arial"/>
          <w:b/>
          <w:i w:val="0"/>
          <w:sz w:val="20"/>
          <w:szCs w:val="20"/>
        </w:rPr>
        <w:lastRenderedPageBreak/>
        <w:t>NOTES TO THE HALF YEAR FINANCIAL STATEMENTS</w:t>
      </w:r>
    </w:p>
    <w:p w14:paraId="068C945D" w14:textId="77777777" w:rsidR="0046041B" w:rsidRDefault="0046041B" w:rsidP="009B7C47">
      <w:pPr>
        <w:tabs>
          <w:tab w:val="left" w:pos="426"/>
        </w:tabs>
        <w:jc w:val="both"/>
        <w:rPr>
          <w:rFonts w:ascii="Arial" w:hAnsi="Arial"/>
          <w:b/>
          <w:sz w:val="20"/>
        </w:rPr>
      </w:pPr>
    </w:p>
    <w:p w14:paraId="5A247712" w14:textId="5D6377E8" w:rsidR="009B7C47" w:rsidRPr="00E26C06" w:rsidRDefault="009B7C47" w:rsidP="00E26C06">
      <w:pPr>
        <w:pStyle w:val="ListParagraph"/>
        <w:numPr>
          <w:ilvl w:val="0"/>
          <w:numId w:val="6"/>
        </w:numPr>
        <w:tabs>
          <w:tab w:val="left" w:pos="426"/>
        </w:tabs>
        <w:ind w:hanging="780"/>
        <w:jc w:val="both"/>
        <w:rPr>
          <w:rFonts w:ascii="Arial" w:hAnsi="Arial"/>
          <w:b/>
          <w:sz w:val="20"/>
        </w:rPr>
      </w:pPr>
      <w:r w:rsidRPr="00E26C06">
        <w:rPr>
          <w:rFonts w:ascii="Arial" w:hAnsi="Arial"/>
          <w:b/>
          <w:sz w:val="20"/>
        </w:rPr>
        <w:t>Nature of the financial information</w:t>
      </w:r>
    </w:p>
    <w:p w14:paraId="43F8CBB9" w14:textId="5D223481" w:rsidR="009B7C47" w:rsidRPr="008A4179" w:rsidRDefault="009B7C47" w:rsidP="009B7C47">
      <w:pPr>
        <w:widowControl w:val="0"/>
        <w:autoSpaceDE w:val="0"/>
        <w:autoSpaceDN w:val="0"/>
        <w:adjustRightInd w:val="0"/>
        <w:jc w:val="both"/>
        <w:rPr>
          <w:rFonts w:ascii="Arial" w:hAnsi="Arial" w:cs="ArialMT"/>
          <w:sz w:val="20"/>
          <w:szCs w:val="20"/>
          <w:lang w:val="en-US"/>
        </w:rPr>
      </w:pPr>
      <w:r w:rsidRPr="00FF68AC">
        <w:rPr>
          <w:rFonts w:ascii="Arial" w:hAnsi="Arial" w:cs="Arial"/>
          <w:sz w:val="20"/>
        </w:rPr>
        <w:br/>
      </w:r>
      <w:r w:rsidRPr="00E17757">
        <w:rPr>
          <w:rFonts w:ascii="Arial" w:hAnsi="Arial" w:cs="ArialMT"/>
          <w:sz w:val="20"/>
          <w:szCs w:val="20"/>
          <w:lang w:val="en-US"/>
        </w:rPr>
        <w:t>Deltex Medical Group plc (the Company) is a company incorporated in England and Wales. The condensed Group half-year financial statements consolidate those of the Company and its subsidiaries (together referred to as the Group). They have been prepared in accordance with International Financial Reporting Standard</w:t>
      </w:r>
      <w:r w:rsidR="0046041B" w:rsidRPr="00E17757">
        <w:rPr>
          <w:rFonts w:ascii="Arial" w:hAnsi="Arial" w:cs="ArialMT"/>
          <w:sz w:val="20"/>
          <w:szCs w:val="20"/>
          <w:lang w:val="en-US"/>
        </w:rPr>
        <w:t>s</w:t>
      </w:r>
      <w:r w:rsidRPr="00E17757">
        <w:rPr>
          <w:rFonts w:ascii="Arial" w:hAnsi="Arial" w:cs="ArialMT"/>
          <w:sz w:val="20"/>
          <w:szCs w:val="20"/>
          <w:lang w:val="en-US"/>
        </w:rPr>
        <w:t xml:space="preserve"> (IFRS)</w:t>
      </w:r>
      <w:r w:rsidR="0046041B" w:rsidRPr="00E17757">
        <w:rPr>
          <w:rFonts w:ascii="Arial" w:hAnsi="Arial" w:cs="ArialMT"/>
          <w:sz w:val="20"/>
          <w:szCs w:val="20"/>
          <w:lang w:val="en-US"/>
        </w:rPr>
        <w:t>, as adopted by the European Union, in accordance</w:t>
      </w:r>
      <w:r w:rsidR="00113620" w:rsidRPr="00E17757">
        <w:rPr>
          <w:rFonts w:ascii="Arial" w:hAnsi="Arial" w:cs="ArialMT"/>
          <w:sz w:val="20"/>
          <w:szCs w:val="20"/>
          <w:lang w:val="en-US"/>
        </w:rPr>
        <w:t xml:space="preserve"> with</w:t>
      </w:r>
      <w:r w:rsidRPr="00E17757">
        <w:rPr>
          <w:rFonts w:ascii="Arial" w:hAnsi="Arial" w:cs="ArialMT"/>
          <w:sz w:val="20"/>
          <w:szCs w:val="20"/>
          <w:lang w:val="en-US"/>
        </w:rPr>
        <w:t xml:space="preserve"> IAS 34 </w:t>
      </w:r>
      <w:r w:rsidR="0046041B" w:rsidRPr="00E17757">
        <w:rPr>
          <w:rFonts w:ascii="Arial" w:hAnsi="Arial" w:cs="ArialMT"/>
          <w:sz w:val="20"/>
          <w:szCs w:val="20"/>
          <w:lang w:val="en-US"/>
        </w:rPr>
        <w:t>'</w:t>
      </w:r>
      <w:r w:rsidRPr="00E17757">
        <w:rPr>
          <w:rFonts w:ascii="Arial" w:hAnsi="Arial" w:cs="ArialMT"/>
          <w:sz w:val="20"/>
          <w:szCs w:val="20"/>
          <w:lang w:val="en-US"/>
        </w:rPr>
        <w:t>Interim Financial Reporting</w:t>
      </w:r>
      <w:r w:rsidR="0046041B" w:rsidRPr="00E17757">
        <w:rPr>
          <w:rFonts w:ascii="Arial" w:hAnsi="Arial" w:cs="ArialMT"/>
          <w:sz w:val="20"/>
          <w:szCs w:val="20"/>
          <w:lang w:val="en-US"/>
        </w:rPr>
        <w:t>'</w:t>
      </w:r>
      <w:r w:rsidR="00113620" w:rsidRPr="00E17757">
        <w:rPr>
          <w:rFonts w:ascii="Arial" w:hAnsi="Arial" w:cs="ArialMT"/>
          <w:sz w:val="20"/>
          <w:szCs w:val="20"/>
          <w:lang w:val="en-US"/>
        </w:rPr>
        <w:t xml:space="preserve"> and on a going concern basis</w:t>
      </w:r>
      <w:r w:rsidR="0046041B" w:rsidRPr="00E17757">
        <w:rPr>
          <w:rFonts w:ascii="Arial" w:hAnsi="Arial" w:cs="ArialMT"/>
          <w:sz w:val="20"/>
          <w:szCs w:val="20"/>
          <w:lang w:val="en-US"/>
        </w:rPr>
        <w:t>. These financial statements, which</w:t>
      </w:r>
      <w:r w:rsidRPr="00E17757">
        <w:rPr>
          <w:rFonts w:ascii="Arial" w:hAnsi="Arial" w:cs="ArialMT"/>
          <w:sz w:val="20"/>
          <w:szCs w:val="20"/>
          <w:lang w:val="en-US"/>
        </w:rPr>
        <w:t xml:space="preserve"> </w:t>
      </w:r>
      <w:r w:rsidR="0046041B" w:rsidRPr="00E17757">
        <w:rPr>
          <w:rFonts w:ascii="Arial" w:hAnsi="Arial" w:cs="ArialMT"/>
          <w:sz w:val="20"/>
          <w:szCs w:val="20"/>
          <w:lang w:val="en-US"/>
        </w:rPr>
        <w:t xml:space="preserve">are unaudited, </w:t>
      </w:r>
      <w:r w:rsidRPr="00E17757">
        <w:rPr>
          <w:rFonts w:ascii="Arial" w:hAnsi="Arial" w:cs="ArialMT"/>
          <w:sz w:val="20"/>
          <w:szCs w:val="20"/>
          <w:lang w:val="en-US"/>
        </w:rPr>
        <w:t xml:space="preserve">do not include all of the information required for full annual financial statements, and should be read in </w:t>
      </w:r>
      <w:r w:rsidRPr="008A4179">
        <w:rPr>
          <w:rFonts w:ascii="Arial" w:hAnsi="Arial" w:cs="ArialMT"/>
          <w:sz w:val="20"/>
          <w:szCs w:val="20"/>
          <w:lang w:val="en-US"/>
        </w:rPr>
        <w:t>conjunction with the consolidated financial statements of the Group for</w:t>
      </w:r>
      <w:r w:rsidR="00CE487C">
        <w:rPr>
          <w:rFonts w:ascii="Arial" w:hAnsi="Arial" w:cs="ArialMT"/>
          <w:sz w:val="20"/>
          <w:szCs w:val="20"/>
          <w:lang w:val="en-US"/>
        </w:rPr>
        <w:t xml:space="preserve"> the year ended 31 December 201</w:t>
      </w:r>
      <w:r w:rsidR="00D94F9D">
        <w:rPr>
          <w:rFonts w:ascii="Arial" w:hAnsi="Arial" w:cs="ArialMT"/>
          <w:sz w:val="20"/>
          <w:szCs w:val="20"/>
          <w:lang w:val="en-US"/>
        </w:rPr>
        <w:t>5</w:t>
      </w:r>
      <w:r w:rsidRPr="008A4179">
        <w:rPr>
          <w:rFonts w:ascii="Arial" w:hAnsi="Arial" w:cs="ArialMT"/>
          <w:sz w:val="20"/>
          <w:szCs w:val="20"/>
          <w:lang w:val="en-US"/>
        </w:rPr>
        <w:t>. New standards, amendments to standards or interpretations which were effective in the financi</w:t>
      </w:r>
      <w:r w:rsidR="00B273F0">
        <w:rPr>
          <w:rFonts w:ascii="Arial" w:hAnsi="Arial" w:cs="ArialMT"/>
          <w:sz w:val="20"/>
          <w:szCs w:val="20"/>
          <w:lang w:val="en-US"/>
        </w:rPr>
        <w:t>al year beginning 1 January 201</w:t>
      </w:r>
      <w:r w:rsidR="00D94F9D">
        <w:rPr>
          <w:rFonts w:ascii="Arial" w:hAnsi="Arial" w:cs="ArialMT"/>
          <w:sz w:val="20"/>
          <w:szCs w:val="20"/>
          <w:lang w:val="en-US"/>
        </w:rPr>
        <w:t>6</w:t>
      </w:r>
      <w:r w:rsidRPr="008A4179">
        <w:rPr>
          <w:rFonts w:ascii="Arial" w:hAnsi="Arial" w:cs="ArialMT"/>
          <w:sz w:val="20"/>
          <w:szCs w:val="20"/>
          <w:lang w:val="en-US"/>
        </w:rPr>
        <w:t xml:space="preserve"> have not </w:t>
      </w:r>
      <w:r w:rsidR="0046041B">
        <w:rPr>
          <w:rFonts w:ascii="Arial" w:hAnsi="Arial" w:cs="ArialMT"/>
          <w:sz w:val="20"/>
          <w:szCs w:val="20"/>
          <w:lang w:val="en-US"/>
        </w:rPr>
        <w:t>required any changes to previously published accounting policies or other changes following their implementation</w:t>
      </w:r>
      <w:r w:rsidR="005669A5">
        <w:rPr>
          <w:rFonts w:ascii="Arial" w:hAnsi="Arial" w:cs="ArialMT"/>
          <w:sz w:val="20"/>
          <w:szCs w:val="20"/>
          <w:lang w:val="en-US"/>
        </w:rPr>
        <w:t>.</w:t>
      </w:r>
    </w:p>
    <w:p w14:paraId="3AAC5E69" w14:textId="77777777" w:rsidR="009B7C47" w:rsidRPr="008A4179" w:rsidRDefault="009B7C47" w:rsidP="009B7C47">
      <w:pPr>
        <w:widowControl w:val="0"/>
        <w:autoSpaceDE w:val="0"/>
        <w:autoSpaceDN w:val="0"/>
        <w:adjustRightInd w:val="0"/>
        <w:jc w:val="both"/>
        <w:rPr>
          <w:rFonts w:ascii="Arial" w:hAnsi="Arial" w:cs="ArialMT"/>
          <w:sz w:val="20"/>
          <w:szCs w:val="20"/>
          <w:lang w:val="en-US"/>
        </w:rPr>
      </w:pPr>
    </w:p>
    <w:p w14:paraId="01AEB2B2" w14:textId="543912C5" w:rsidR="009B7C47" w:rsidRPr="008A4179" w:rsidRDefault="0046041B" w:rsidP="009B7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olor w:val="000000"/>
          <w:sz w:val="20"/>
          <w:szCs w:val="20"/>
          <w:lang w:val="en-US"/>
        </w:rPr>
      </w:pPr>
      <w:r>
        <w:rPr>
          <w:rFonts w:ascii="Arial" w:hAnsi="Arial" w:cs="ArialMT"/>
          <w:sz w:val="20"/>
          <w:szCs w:val="20"/>
          <w:lang w:val="en-US"/>
        </w:rPr>
        <w:t>These financial statements</w:t>
      </w:r>
      <w:r>
        <w:rPr>
          <w:rFonts w:ascii="Arial" w:hAnsi="Arial"/>
          <w:color w:val="000000"/>
          <w:sz w:val="20"/>
          <w:szCs w:val="20"/>
          <w:lang w:val="en-US"/>
        </w:rPr>
        <w:t xml:space="preserve"> do</w:t>
      </w:r>
      <w:r w:rsidR="009B7C47" w:rsidRPr="008A4179">
        <w:rPr>
          <w:rFonts w:ascii="Arial" w:hAnsi="Arial"/>
          <w:color w:val="000000"/>
          <w:sz w:val="20"/>
          <w:szCs w:val="20"/>
          <w:lang w:val="en-US"/>
        </w:rPr>
        <w:t xml:space="preserve"> not constitute statutory accounts within the meaning of Section 434 of the Companies Act 2006. </w:t>
      </w:r>
      <w:r w:rsidR="009B7C47" w:rsidRPr="008A4179">
        <w:rPr>
          <w:rFonts w:ascii="Arial" w:hAnsi="Arial" w:cs="ArialMT"/>
          <w:sz w:val="20"/>
          <w:szCs w:val="20"/>
          <w:lang w:val="en-US"/>
        </w:rPr>
        <w:t xml:space="preserve">The summary of results for the year </w:t>
      </w:r>
      <w:r w:rsidR="00B273F0">
        <w:rPr>
          <w:rFonts w:ascii="Arial" w:hAnsi="Arial" w:cs="ArialMT"/>
          <w:sz w:val="20"/>
          <w:szCs w:val="20"/>
          <w:lang w:val="en-US"/>
        </w:rPr>
        <w:t>ended 31 December 201</w:t>
      </w:r>
      <w:r w:rsidR="00D94F9D">
        <w:rPr>
          <w:rFonts w:ascii="Arial" w:hAnsi="Arial" w:cs="ArialMT"/>
          <w:sz w:val="20"/>
          <w:szCs w:val="20"/>
          <w:lang w:val="en-US"/>
        </w:rPr>
        <w:t>5</w:t>
      </w:r>
      <w:r w:rsidR="009B7C47" w:rsidRPr="008A4179">
        <w:rPr>
          <w:rFonts w:ascii="Arial" w:hAnsi="Arial" w:cs="ArialMT"/>
          <w:sz w:val="20"/>
          <w:szCs w:val="20"/>
          <w:lang w:val="en-US"/>
        </w:rPr>
        <w:t xml:space="preserve"> is an extract from the published consolidated financial statements of the Group for that period which have been reported on by the Group's auditors and delivered to the Registrar of Companies. </w:t>
      </w:r>
      <w:r w:rsidR="009B7C47" w:rsidRPr="008A4179">
        <w:rPr>
          <w:rFonts w:ascii="Arial" w:hAnsi="Arial"/>
          <w:color w:val="000000"/>
          <w:sz w:val="20"/>
          <w:szCs w:val="20"/>
          <w:lang w:val="en-US"/>
        </w:rPr>
        <w:t xml:space="preserve">The Independent Auditors' Report on the Annual Report and </w:t>
      </w:r>
      <w:r>
        <w:rPr>
          <w:rFonts w:ascii="Arial" w:hAnsi="Arial"/>
          <w:color w:val="000000"/>
          <w:sz w:val="20"/>
          <w:szCs w:val="20"/>
          <w:lang w:val="en-US"/>
        </w:rPr>
        <w:t>Accounts</w:t>
      </w:r>
      <w:r w:rsidR="009B7C47" w:rsidRPr="008A4179">
        <w:rPr>
          <w:rFonts w:ascii="Arial" w:hAnsi="Arial"/>
          <w:color w:val="000000"/>
          <w:sz w:val="20"/>
          <w:szCs w:val="20"/>
          <w:lang w:val="en-US"/>
        </w:rPr>
        <w:t xml:space="preserve"> for 201</w:t>
      </w:r>
      <w:r w:rsidR="0029773F">
        <w:rPr>
          <w:rFonts w:ascii="Arial" w:hAnsi="Arial"/>
          <w:color w:val="000000"/>
          <w:sz w:val="20"/>
          <w:szCs w:val="20"/>
          <w:lang w:val="en-US"/>
        </w:rPr>
        <w:t>5</w:t>
      </w:r>
      <w:r w:rsidR="009B7C47" w:rsidRPr="008A4179">
        <w:rPr>
          <w:rFonts w:ascii="Arial" w:hAnsi="Arial"/>
          <w:color w:val="000000"/>
          <w:sz w:val="20"/>
          <w:szCs w:val="20"/>
          <w:lang w:val="en-US"/>
        </w:rPr>
        <w:t xml:space="preserve"> was unqualified, did not draw attention to any matters by way of emphasis, and did not contain a statement under 498(2) or 498(3) of the Companies Act 2006.</w:t>
      </w:r>
    </w:p>
    <w:p w14:paraId="260A1442" w14:textId="77777777" w:rsidR="009B7C47" w:rsidRPr="008A4179" w:rsidRDefault="009B7C47" w:rsidP="009B7C47">
      <w:pPr>
        <w:widowControl w:val="0"/>
        <w:autoSpaceDE w:val="0"/>
        <w:autoSpaceDN w:val="0"/>
        <w:adjustRightInd w:val="0"/>
        <w:jc w:val="both"/>
        <w:rPr>
          <w:rFonts w:ascii="Arial" w:hAnsi="Arial" w:cs="ArialMT"/>
          <w:sz w:val="20"/>
          <w:szCs w:val="20"/>
          <w:lang w:val="en-US"/>
        </w:rPr>
      </w:pPr>
    </w:p>
    <w:p w14:paraId="6BB7E74A" w14:textId="31CB5553" w:rsidR="009B7C47" w:rsidRDefault="009B7C47" w:rsidP="009B7C47">
      <w:pPr>
        <w:widowControl w:val="0"/>
        <w:autoSpaceDE w:val="0"/>
        <w:autoSpaceDN w:val="0"/>
        <w:adjustRightInd w:val="0"/>
        <w:jc w:val="both"/>
        <w:rPr>
          <w:rFonts w:ascii="Arial" w:hAnsi="Arial" w:cs="ArialMT"/>
          <w:sz w:val="20"/>
          <w:szCs w:val="20"/>
          <w:lang w:val="en-US"/>
        </w:rPr>
      </w:pPr>
      <w:r w:rsidRPr="008A4179">
        <w:rPr>
          <w:rFonts w:ascii="Arial" w:hAnsi="Arial" w:cs="ArialMT"/>
          <w:sz w:val="20"/>
          <w:szCs w:val="20"/>
          <w:lang w:val="en-US"/>
        </w:rPr>
        <w:t>The</w:t>
      </w:r>
      <w:r w:rsidR="0046041B">
        <w:rPr>
          <w:rFonts w:ascii="Arial" w:hAnsi="Arial" w:cs="ArialMT"/>
          <w:sz w:val="20"/>
          <w:szCs w:val="20"/>
          <w:lang w:val="en-US"/>
        </w:rPr>
        <w:t>se financial statements have</w:t>
      </w:r>
      <w:r w:rsidRPr="008A4179">
        <w:rPr>
          <w:rFonts w:ascii="Arial" w:hAnsi="Arial" w:cs="ArialMT"/>
          <w:sz w:val="20"/>
          <w:szCs w:val="20"/>
          <w:lang w:val="en-US"/>
        </w:rPr>
        <w:t xml:space="preserve"> been prepared applying the accounting policies and presentation that were applied in the preparation of the Group's published consolidated financial statements for</w:t>
      </w:r>
      <w:r w:rsidR="00FA14B6">
        <w:rPr>
          <w:rFonts w:ascii="Arial" w:hAnsi="Arial" w:cs="ArialMT"/>
          <w:sz w:val="20"/>
          <w:szCs w:val="20"/>
          <w:lang w:val="en-US"/>
        </w:rPr>
        <w:t xml:space="preserve"> the year ended 31 December 201</w:t>
      </w:r>
      <w:r w:rsidR="00D94F9D">
        <w:rPr>
          <w:rFonts w:ascii="Arial" w:hAnsi="Arial" w:cs="ArialMT"/>
          <w:sz w:val="20"/>
          <w:szCs w:val="20"/>
          <w:lang w:val="en-US"/>
        </w:rPr>
        <w:t>5</w:t>
      </w:r>
      <w:r w:rsidR="00BE6A21">
        <w:rPr>
          <w:rFonts w:ascii="Arial" w:hAnsi="Arial" w:cs="ArialMT"/>
          <w:sz w:val="20"/>
          <w:szCs w:val="20"/>
          <w:lang w:val="en-US"/>
        </w:rPr>
        <w:t>, and are expected to be applied in the preparation of the financial statements for the year ending 31 December 201</w:t>
      </w:r>
      <w:r w:rsidR="009178D4">
        <w:rPr>
          <w:rFonts w:ascii="Arial" w:hAnsi="Arial" w:cs="ArialMT"/>
          <w:sz w:val="20"/>
          <w:szCs w:val="20"/>
          <w:lang w:val="en-US"/>
        </w:rPr>
        <w:t>6</w:t>
      </w:r>
      <w:r w:rsidR="00BE6A21">
        <w:rPr>
          <w:rFonts w:ascii="Arial" w:hAnsi="Arial" w:cs="ArialMT"/>
          <w:sz w:val="20"/>
          <w:szCs w:val="20"/>
          <w:lang w:val="en-US"/>
        </w:rPr>
        <w:t>.</w:t>
      </w:r>
    </w:p>
    <w:p w14:paraId="09310563" w14:textId="77777777" w:rsidR="00BE6A21" w:rsidRDefault="00BE6A21" w:rsidP="009B7C47">
      <w:pPr>
        <w:widowControl w:val="0"/>
        <w:autoSpaceDE w:val="0"/>
        <w:autoSpaceDN w:val="0"/>
        <w:adjustRightInd w:val="0"/>
        <w:jc w:val="both"/>
        <w:rPr>
          <w:rFonts w:ascii="Arial" w:hAnsi="Arial" w:cs="ArialMT"/>
          <w:sz w:val="20"/>
          <w:szCs w:val="20"/>
          <w:lang w:val="en-US"/>
        </w:rPr>
      </w:pPr>
    </w:p>
    <w:p w14:paraId="38A8520D" w14:textId="3F3150CB" w:rsidR="00BE6A21" w:rsidRPr="00994264" w:rsidRDefault="00BE6A21" w:rsidP="009B7C47">
      <w:pPr>
        <w:widowControl w:val="0"/>
        <w:autoSpaceDE w:val="0"/>
        <w:autoSpaceDN w:val="0"/>
        <w:adjustRightInd w:val="0"/>
        <w:jc w:val="both"/>
        <w:rPr>
          <w:rFonts w:ascii="Arial" w:hAnsi="Arial" w:cs="ArialMT"/>
          <w:sz w:val="20"/>
          <w:szCs w:val="20"/>
          <w:lang w:val="en-US"/>
        </w:rPr>
      </w:pPr>
      <w:r>
        <w:rPr>
          <w:rFonts w:ascii="Arial" w:hAnsi="Arial" w:cs="ArialMT"/>
          <w:sz w:val="20"/>
          <w:szCs w:val="20"/>
          <w:lang w:val="en-US"/>
        </w:rPr>
        <w:t xml:space="preserve">These condensed Group half year financial statements were approved by the </w:t>
      </w:r>
      <w:r w:rsidR="009D7B90">
        <w:rPr>
          <w:rFonts w:ascii="Arial" w:hAnsi="Arial" w:cs="ArialMT"/>
          <w:sz w:val="20"/>
          <w:szCs w:val="20"/>
          <w:lang w:val="en-US"/>
        </w:rPr>
        <w:t>Board</w:t>
      </w:r>
      <w:r>
        <w:rPr>
          <w:rFonts w:ascii="Arial" w:hAnsi="Arial" w:cs="ArialMT"/>
          <w:sz w:val="20"/>
          <w:szCs w:val="20"/>
          <w:lang w:val="en-US"/>
        </w:rPr>
        <w:t xml:space="preserve"> of </w:t>
      </w:r>
      <w:r w:rsidR="009D7B90">
        <w:rPr>
          <w:rFonts w:ascii="Arial" w:hAnsi="Arial" w:cs="ArialMT"/>
          <w:sz w:val="20"/>
          <w:szCs w:val="20"/>
          <w:lang w:val="en-US"/>
        </w:rPr>
        <w:t>D</w:t>
      </w:r>
      <w:r>
        <w:rPr>
          <w:rFonts w:ascii="Arial" w:hAnsi="Arial" w:cs="ArialMT"/>
          <w:sz w:val="20"/>
          <w:szCs w:val="20"/>
          <w:lang w:val="en-US"/>
        </w:rPr>
        <w:t xml:space="preserve">irectors and approved for issue on </w:t>
      </w:r>
      <w:r w:rsidR="00352440">
        <w:rPr>
          <w:rFonts w:ascii="Arial" w:hAnsi="Arial" w:cs="ArialMT"/>
          <w:sz w:val="20"/>
          <w:szCs w:val="20"/>
          <w:lang w:val="en-US"/>
        </w:rPr>
        <w:t>7</w:t>
      </w:r>
      <w:r>
        <w:rPr>
          <w:rFonts w:ascii="Arial" w:hAnsi="Arial" w:cs="ArialMT"/>
          <w:sz w:val="20"/>
          <w:szCs w:val="20"/>
          <w:lang w:val="en-US"/>
        </w:rPr>
        <w:t xml:space="preserve"> September 201</w:t>
      </w:r>
      <w:r w:rsidR="009178D4">
        <w:rPr>
          <w:rFonts w:ascii="Arial" w:hAnsi="Arial" w:cs="ArialMT"/>
          <w:sz w:val="20"/>
          <w:szCs w:val="20"/>
          <w:lang w:val="en-US"/>
        </w:rPr>
        <w:t>6</w:t>
      </w:r>
      <w:r>
        <w:rPr>
          <w:rFonts w:ascii="Arial" w:hAnsi="Arial" w:cs="ArialMT"/>
          <w:sz w:val="20"/>
          <w:szCs w:val="20"/>
          <w:lang w:val="en-US"/>
        </w:rPr>
        <w:t>.</w:t>
      </w:r>
    </w:p>
    <w:p w14:paraId="2C608135" w14:textId="77777777" w:rsidR="00925CE4" w:rsidRDefault="00925CE4" w:rsidP="009B7C47">
      <w:pPr>
        <w:jc w:val="both"/>
        <w:rPr>
          <w:rFonts w:ascii="Arial" w:hAnsi="Arial"/>
          <w:b/>
          <w:sz w:val="20"/>
        </w:rPr>
      </w:pPr>
    </w:p>
    <w:p w14:paraId="0D49A8D8" w14:textId="09840DE6" w:rsidR="00925CE4" w:rsidRDefault="00925CE4" w:rsidP="00E26C06">
      <w:pPr>
        <w:pStyle w:val="ListParagraph"/>
        <w:numPr>
          <w:ilvl w:val="0"/>
          <w:numId w:val="6"/>
        </w:numPr>
        <w:tabs>
          <w:tab w:val="left" w:pos="426"/>
        </w:tabs>
        <w:ind w:hanging="780"/>
        <w:jc w:val="both"/>
        <w:rPr>
          <w:rFonts w:ascii="Arial" w:hAnsi="Arial"/>
          <w:b/>
          <w:sz w:val="20"/>
        </w:rPr>
      </w:pPr>
      <w:r>
        <w:rPr>
          <w:rFonts w:ascii="Arial" w:hAnsi="Arial"/>
          <w:b/>
          <w:sz w:val="20"/>
        </w:rPr>
        <w:t xml:space="preserve">Exceptional </w:t>
      </w:r>
      <w:r w:rsidR="00BE6A21">
        <w:rPr>
          <w:rFonts w:ascii="Arial" w:hAnsi="Arial"/>
          <w:b/>
          <w:sz w:val="20"/>
        </w:rPr>
        <w:t>costs</w:t>
      </w:r>
    </w:p>
    <w:p w14:paraId="5DDF3119" w14:textId="77777777" w:rsidR="00925CE4" w:rsidRDefault="00925CE4" w:rsidP="009B7C47">
      <w:pPr>
        <w:jc w:val="both"/>
        <w:rPr>
          <w:rFonts w:ascii="Arial" w:hAnsi="Arial" w:cs="ArialMT"/>
          <w:sz w:val="20"/>
          <w:szCs w:val="20"/>
          <w:lang w:val="en-US"/>
        </w:rPr>
      </w:pPr>
    </w:p>
    <w:p w14:paraId="566B62A0" w14:textId="20B5AA28" w:rsidR="00925CE4" w:rsidRDefault="00925CE4" w:rsidP="009B7C47">
      <w:pPr>
        <w:jc w:val="both"/>
        <w:rPr>
          <w:rFonts w:ascii="Arial" w:hAnsi="Arial"/>
          <w:b/>
          <w:sz w:val="20"/>
        </w:rPr>
      </w:pPr>
      <w:r w:rsidRPr="008A4179">
        <w:rPr>
          <w:rFonts w:ascii="Arial" w:hAnsi="Arial" w:cs="ArialMT"/>
          <w:sz w:val="20"/>
          <w:szCs w:val="20"/>
          <w:lang w:val="en-US"/>
        </w:rPr>
        <w:t xml:space="preserve">The </w:t>
      </w:r>
      <w:r>
        <w:rPr>
          <w:rFonts w:ascii="Arial" w:hAnsi="Arial" w:cs="ArialMT"/>
          <w:sz w:val="20"/>
          <w:szCs w:val="20"/>
          <w:lang w:val="en-US"/>
        </w:rPr>
        <w:t xml:space="preserve">exceptional </w:t>
      </w:r>
      <w:r w:rsidR="00BE6A21">
        <w:rPr>
          <w:rFonts w:ascii="Arial" w:hAnsi="Arial" w:cs="ArialMT"/>
          <w:sz w:val="20"/>
          <w:szCs w:val="20"/>
          <w:lang w:val="en-US"/>
        </w:rPr>
        <w:t>costs</w:t>
      </w:r>
      <w:r>
        <w:rPr>
          <w:rFonts w:ascii="Arial" w:hAnsi="Arial" w:cs="ArialMT"/>
          <w:sz w:val="20"/>
          <w:szCs w:val="20"/>
          <w:lang w:val="en-US"/>
        </w:rPr>
        <w:t xml:space="preserve"> </w:t>
      </w:r>
      <w:r w:rsidR="00B70CFB" w:rsidRPr="00B70CFB">
        <w:rPr>
          <w:rFonts w:ascii="Arial" w:hAnsi="Arial" w:cs="ArialMT"/>
          <w:sz w:val="20"/>
          <w:szCs w:val="20"/>
          <w:lang w:val="en-US"/>
        </w:rPr>
        <w:t xml:space="preserve">reported in the </w:t>
      </w:r>
      <w:r w:rsidR="00B410C5">
        <w:rPr>
          <w:rFonts w:ascii="Arial" w:hAnsi="Arial" w:cs="ArialMT"/>
          <w:sz w:val="20"/>
          <w:szCs w:val="20"/>
          <w:lang w:val="en-US"/>
        </w:rPr>
        <w:t xml:space="preserve">prior </w:t>
      </w:r>
      <w:r w:rsidR="00B70CFB" w:rsidRPr="00B70CFB">
        <w:rPr>
          <w:rFonts w:ascii="Arial" w:hAnsi="Arial" w:cs="ArialMT"/>
          <w:sz w:val="20"/>
          <w:szCs w:val="20"/>
          <w:lang w:val="en-US"/>
        </w:rPr>
        <w:t>period relate</w:t>
      </w:r>
      <w:r w:rsidR="00B410C5">
        <w:rPr>
          <w:rFonts w:ascii="Arial" w:hAnsi="Arial" w:cs="ArialMT"/>
          <w:sz w:val="20"/>
          <w:szCs w:val="20"/>
          <w:lang w:val="en-US"/>
        </w:rPr>
        <w:t>d</w:t>
      </w:r>
      <w:r w:rsidR="00B70CFB">
        <w:rPr>
          <w:rFonts w:ascii="Arial" w:hAnsi="Arial" w:cs="ArialMT"/>
          <w:sz w:val="20"/>
          <w:szCs w:val="20"/>
          <w:lang w:val="en-US"/>
        </w:rPr>
        <w:t xml:space="preserve"> </w:t>
      </w:r>
      <w:r>
        <w:rPr>
          <w:rFonts w:ascii="Arial" w:hAnsi="Arial" w:cs="ArialMT"/>
          <w:sz w:val="20"/>
          <w:szCs w:val="20"/>
          <w:lang w:val="en-US"/>
        </w:rPr>
        <w:t>to r</w:t>
      </w:r>
      <w:r w:rsidRPr="00925CE4">
        <w:rPr>
          <w:rFonts w:ascii="Arial" w:hAnsi="Arial" w:cs="ArialMT"/>
          <w:sz w:val="20"/>
          <w:szCs w:val="20"/>
          <w:lang w:val="en-US"/>
        </w:rPr>
        <w:t>e</w:t>
      </w:r>
      <w:r w:rsidR="00352440">
        <w:rPr>
          <w:rFonts w:ascii="Arial" w:hAnsi="Arial" w:cs="ArialMT"/>
          <w:sz w:val="20"/>
          <w:szCs w:val="20"/>
          <w:lang w:val="en-US"/>
        </w:rPr>
        <w:t>-</w:t>
      </w:r>
      <w:r w:rsidRPr="00925CE4">
        <w:rPr>
          <w:rFonts w:ascii="Arial" w:hAnsi="Arial" w:cs="ArialMT"/>
          <w:sz w:val="20"/>
          <w:szCs w:val="20"/>
          <w:lang w:val="en-US"/>
        </w:rPr>
        <w:t>organisation and redundancy costs</w:t>
      </w:r>
      <w:r>
        <w:rPr>
          <w:rFonts w:ascii="Arial" w:hAnsi="Arial" w:cs="ArialMT"/>
          <w:sz w:val="20"/>
          <w:szCs w:val="20"/>
          <w:lang w:val="en-US"/>
        </w:rPr>
        <w:t>.</w:t>
      </w:r>
    </w:p>
    <w:p w14:paraId="70B36618" w14:textId="77777777" w:rsidR="00925CE4" w:rsidRDefault="00925CE4" w:rsidP="009B7C47">
      <w:pPr>
        <w:jc w:val="both"/>
        <w:rPr>
          <w:rFonts w:ascii="Arial" w:hAnsi="Arial"/>
          <w:b/>
          <w:sz w:val="20"/>
        </w:rPr>
      </w:pPr>
    </w:p>
    <w:p w14:paraId="2D609BFC" w14:textId="0C33169B" w:rsidR="009B7C47" w:rsidRDefault="009B7C47" w:rsidP="00E26C06">
      <w:pPr>
        <w:pStyle w:val="ListParagraph"/>
        <w:numPr>
          <w:ilvl w:val="0"/>
          <w:numId w:val="6"/>
        </w:numPr>
        <w:tabs>
          <w:tab w:val="left" w:pos="426"/>
        </w:tabs>
        <w:ind w:hanging="780"/>
        <w:jc w:val="both"/>
        <w:rPr>
          <w:rFonts w:ascii="Arial" w:hAnsi="Arial"/>
          <w:b/>
          <w:sz w:val="20"/>
        </w:rPr>
      </w:pPr>
      <w:r>
        <w:rPr>
          <w:rFonts w:ascii="Arial" w:hAnsi="Arial"/>
          <w:b/>
          <w:sz w:val="20"/>
        </w:rPr>
        <w:t>Revenue</w:t>
      </w:r>
    </w:p>
    <w:p w14:paraId="6E4CD05C" w14:textId="77777777" w:rsidR="009B7C47" w:rsidRDefault="009B7C47" w:rsidP="009B7C47">
      <w:pPr>
        <w:jc w:val="both"/>
        <w:rPr>
          <w:rFonts w:ascii="Arial" w:hAnsi="Arial"/>
          <w:b/>
          <w:sz w:val="20"/>
        </w:rPr>
      </w:pPr>
    </w:p>
    <w:tbl>
      <w:tblPr>
        <w:tblW w:w="9506" w:type="dxa"/>
        <w:tblInd w:w="-58" w:type="dxa"/>
        <w:tblLayout w:type="fixed"/>
        <w:tblCellMar>
          <w:left w:w="60" w:type="dxa"/>
          <w:right w:w="60" w:type="dxa"/>
        </w:tblCellMar>
        <w:tblLook w:val="0000" w:firstRow="0" w:lastRow="0" w:firstColumn="0" w:lastColumn="0" w:noHBand="0" w:noVBand="0"/>
      </w:tblPr>
      <w:tblGrid>
        <w:gridCol w:w="1194"/>
        <w:gridCol w:w="673"/>
        <w:gridCol w:w="789"/>
        <w:gridCol w:w="674"/>
        <w:gridCol w:w="789"/>
        <w:gridCol w:w="673"/>
        <w:gridCol w:w="674"/>
        <w:gridCol w:w="673"/>
        <w:gridCol w:w="673"/>
        <w:gridCol w:w="674"/>
        <w:gridCol w:w="732"/>
        <w:gridCol w:w="614"/>
        <w:gridCol w:w="674"/>
      </w:tblGrid>
      <w:tr w:rsidR="00D94F9D" w14:paraId="312E4034" w14:textId="77777777" w:rsidTr="00593EE9">
        <w:trPr>
          <w:trHeight w:val="142"/>
        </w:trPr>
        <w:tc>
          <w:tcPr>
            <w:tcW w:w="1194" w:type="dxa"/>
            <w:tcBorders>
              <w:top w:val="nil"/>
              <w:left w:val="nil"/>
              <w:right w:val="nil"/>
            </w:tcBorders>
          </w:tcPr>
          <w:p w14:paraId="13E25402" w14:textId="77777777" w:rsidR="00D94F9D" w:rsidRDefault="00D94F9D" w:rsidP="004B1204">
            <w:pPr>
              <w:spacing w:before="60" w:after="60"/>
              <w:rPr>
                <w:rFonts w:ascii="Cambria" w:hAnsi="Cambria" w:cs="Cambria"/>
                <w:b/>
                <w:bCs/>
                <w:sz w:val="14"/>
                <w:szCs w:val="14"/>
              </w:rPr>
            </w:pPr>
            <w:r>
              <w:rPr>
                <w:rFonts w:ascii="Arial" w:hAnsi="Arial" w:cs="Arial"/>
                <w:b/>
                <w:bCs/>
                <w:sz w:val="14"/>
                <w:szCs w:val="14"/>
              </w:rPr>
              <w:t>Sales</w:t>
            </w:r>
          </w:p>
        </w:tc>
        <w:tc>
          <w:tcPr>
            <w:tcW w:w="673" w:type="dxa"/>
            <w:tcBorders>
              <w:top w:val="nil"/>
              <w:left w:val="nil"/>
              <w:right w:val="nil"/>
            </w:tcBorders>
          </w:tcPr>
          <w:p w14:paraId="6CBD8A7E" w14:textId="6A504DB1" w:rsidR="00D94F9D" w:rsidRDefault="00D94F9D" w:rsidP="00D94F9D">
            <w:pPr>
              <w:spacing w:before="60" w:after="60"/>
              <w:jc w:val="right"/>
              <w:rPr>
                <w:rFonts w:ascii="Arial" w:hAnsi="Arial" w:cs="Arial"/>
                <w:b/>
                <w:bCs/>
                <w:sz w:val="14"/>
                <w:szCs w:val="14"/>
              </w:rPr>
            </w:pPr>
            <w:r>
              <w:rPr>
                <w:rFonts w:ascii="Arial" w:hAnsi="Arial" w:cs="Arial"/>
                <w:b/>
                <w:bCs/>
                <w:sz w:val="14"/>
                <w:szCs w:val="14"/>
              </w:rPr>
              <w:t>2016</w:t>
            </w:r>
          </w:p>
        </w:tc>
        <w:tc>
          <w:tcPr>
            <w:tcW w:w="789" w:type="dxa"/>
            <w:tcBorders>
              <w:top w:val="nil"/>
              <w:left w:val="nil"/>
              <w:right w:val="nil"/>
            </w:tcBorders>
          </w:tcPr>
          <w:p w14:paraId="3E7705B3" w14:textId="089088B5" w:rsidR="00D94F9D" w:rsidRDefault="00D94F9D" w:rsidP="00D94F9D">
            <w:pPr>
              <w:spacing w:before="60" w:after="60"/>
              <w:jc w:val="right"/>
            </w:pPr>
            <w:r>
              <w:rPr>
                <w:rFonts w:ascii="Arial" w:hAnsi="Arial" w:cs="Arial"/>
                <w:b/>
                <w:bCs/>
                <w:sz w:val="14"/>
                <w:szCs w:val="14"/>
              </w:rPr>
              <w:t>2016</w:t>
            </w:r>
          </w:p>
        </w:tc>
        <w:tc>
          <w:tcPr>
            <w:tcW w:w="674" w:type="dxa"/>
            <w:tcBorders>
              <w:top w:val="nil"/>
              <w:left w:val="nil"/>
              <w:right w:val="nil"/>
            </w:tcBorders>
          </w:tcPr>
          <w:p w14:paraId="77227CAA" w14:textId="470D0041" w:rsidR="00D94F9D" w:rsidRDefault="00D94F9D" w:rsidP="00D94F9D">
            <w:pPr>
              <w:spacing w:before="60" w:after="60"/>
              <w:jc w:val="right"/>
            </w:pPr>
            <w:r w:rsidRPr="00181094">
              <w:rPr>
                <w:rFonts w:ascii="Arial" w:hAnsi="Arial" w:cs="Arial"/>
                <w:b/>
                <w:bCs/>
                <w:sz w:val="14"/>
                <w:szCs w:val="14"/>
              </w:rPr>
              <w:t>201</w:t>
            </w:r>
            <w:r>
              <w:rPr>
                <w:rFonts w:ascii="Arial" w:hAnsi="Arial" w:cs="Arial"/>
                <w:b/>
                <w:bCs/>
                <w:sz w:val="14"/>
                <w:szCs w:val="14"/>
              </w:rPr>
              <w:t>6</w:t>
            </w:r>
          </w:p>
        </w:tc>
        <w:tc>
          <w:tcPr>
            <w:tcW w:w="789" w:type="dxa"/>
            <w:tcBorders>
              <w:top w:val="nil"/>
              <w:left w:val="nil"/>
              <w:right w:val="nil"/>
            </w:tcBorders>
          </w:tcPr>
          <w:p w14:paraId="01158165" w14:textId="2D8ABEFB" w:rsidR="00D94F9D" w:rsidRDefault="00D94F9D" w:rsidP="00D94F9D">
            <w:pPr>
              <w:spacing w:before="60" w:after="60"/>
              <w:jc w:val="right"/>
            </w:pPr>
            <w:r w:rsidRPr="00181094">
              <w:rPr>
                <w:rFonts w:ascii="Arial" w:hAnsi="Arial" w:cs="Arial"/>
                <w:b/>
                <w:bCs/>
                <w:sz w:val="14"/>
                <w:szCs w:val="14"/>
              </w:rPr>
              <w:t>201</w:t>
            </w:r>
            <w:r>
              <w:rPr>
                <w:rFonts w:ascii="Arial" w:hAnsi="Arial" w:cs="Arial"/>
                <w:b/>
                <w:bCs/>
                <w:sz w:val="14"/>
                <w:szCs w:val="14"/>
              </w:rPr>
              <w:t>6</w:t>
            </w:r>
          </w:p>
        </w:tc>
        <w:tc>
          <w:tcPr>
            <w:tcW w:w="673" w:type="dxa"/>
            <w:tcBorders>
              <w:top w:val="nil"/>
              <w:left w:val="nil"/>
              <w:right w:val="nil"/>
            </w:tcBorders>
          </w:tcPr>
          <w:p w14:paraId="3111A814" w14:textId="68E6A785" w:rsidR="00D94F9D" w:rsidRDefault="00D94F9D" w:rsidP="00D94F9D">
            <w:pPr>
              <w:spacing w:before="60" w:after="60"/>
              <w:jc w:val="right"/>
            </w:pPr>
            <w:r w:rsidRPr="00181094">
              <w:rPr>
                <w:rFonts w:ascii="Arial" w:hAnsi="Arial" w:cs="Arial"/>
                <w:b/>
                <w:bCs/>
                <w:sz w:val="14"/>
                <w:szCs w:val="14"/>
              </w:rPr>
              <w:t>201</w:t>
            </w:r>
            <w:r>
              <w:rPr>
                <w:rFonts w:ascii="Arial" w:hAnsi="Arial" w:cs="Arial"/>
                <w:b/>
                <w:bCs/>
                <w:sz w:val="14"/>
                <w:szCs w:val="14"/>
              </w:rPr>
              <w:t>6</w:t>
            </w:r>
          </w:p>
        </w:tc>
        <w:tc>
          <w:tcPr>
            <w:tcW w:w="674" w:type="dxa"/>
            <w:tcBorders>
              <w:top w:val="nil"/>
              <w:left w:val="nil"/>
              <w:right w:val="single" w:sz="4" w:space="0" w:color="auto"/>
            </w:tcBorders>
          </w:tcPr>
          <w:p w14:paraId="0D69DD70" w14:textId="13ADB018" w:rsidR="00D94F9D" w:rsidRDefault="00D94F9D" w:rsidP="00D94F9D">
            <w:pPr>
              <w:spacing w:before="60" w:after="60"/>
              <w:jc w:val="right"/>
            </w:pPr>
            <w:r w:rsidRPr="00181094">
              <w:rPr>
                <w:rFonts w:ascii="Arial" w:hAnsi="Arial" w:cs="Arial"/>
                <w:b/>
                <w:bCs/>
                <w:sz w:val="14"/>
                <w:szCs w:val="14"/>
              </w:rPr>
              <w:t>201</w:t>
            </w:r>
            <w:r>
              <w:rPr>
                <w:rFonts w:ascii="Arial" w:hAnsi="Arial" w:cs="Arial"/>
                <w:b/>
                <w:bCs/>
                <w:sz w:val="14"/>
                <w:szCs w:val="14"/>
              </w:rPr>
              <w:t>6</w:t>
            </w:r>
          </w:p>
        </w:tc>
        <w:tc>
          <w:tcPr>
            <w:tcW w:w="673" w:type="dxa"/>
            <w:tcBorders>
              <w:top w:val="nil"/>
              <w:left w:val="single" w:sz="4" w:space="0" w:color="auto"/>
              <w:right w:val="nil"/>
            </w:tcBorders>
          </w:tcPr>
          <w:p w14:paraId="3160CC52" w14:textId="77866699"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2015</w:t>
            </w:r>
          </w:p>
        </w:tc>
        <w:tc>
          <w:tcPr>
            <w:tcW w:w="673" w:type="dxa"/>
            <w:tcBorders>
              <w:top w:val="nil"/>
              <w:left w:val="nil"/>
              <w:right w:val="nil"/>
            </w:tcBorders>
          </w:tcPr>
          <w:p w14:paraId="698B3194" w14:textId="76C7505F" w:rsidR="00D94F9D" w:rsidRPr="00D94F9D" w:rsidRDefault="00D94F9D" w:rsidP="004B1204">
            <w:pPr>
              <w:spacing w:before="60" w:after="60"/>
              <w:jc w:val="right"/>
            </w:pPr>
            <w:r w:rsidRPr="00D94F9D">
              <w:rPr>
                <w:rFonts w:ascii="Arial" w:hAnsi="Arial" w:cs="Arial"/>
                <w:bCs/>
                <w:sz w:val="14"/>
                <w:szCs w:val="14"/>
              </w:rPr>
              <w:t>2015</w:t>
            </w:r>
          </w:p>
        </w:tc>
        <w:tc>
          <w:tcPr>
            <w:tcW w:w="674" w:type="dxa"/>
            <w:tcBorders>
              <w:top w:val="nil"/>
              <w:left w:val="nil"/>
              <w:right w:val="nil"/>
            </w:tcBorders>
          </w:tcPr>
          <w:p w14:paraId="1BF9DD69" w14:textId="16A2A451" w:rsidR="00D94F9D" w:rsidRPr="00D94F9D" w:rsidRDefault="00D94F9D" w:rsidP="004B1204">
            <w:pPr>
              <w:spacing w:before="60" w:after="60"/>
              <w:jc w:val="right"/>
            </w:pPr>
            <w:r w:rsidRPr="00D94F9D">
              <w:rPr>
                <w:rFonts w:ascii="Arial" w:hAnsi="Arial" w:cs="Arial"/>
                <w:bCs/>
                <w:sz w:val="14"/>
                <w:szCs w:val="14"/>
              </w:rPr>
              <w:t>2015</w:t>
            </w:r>
          </w:p>
        </w:tc>
        <w:tc>
          <w:tcPr>
            <w:tcW w:w="732" w:type="dxa"/>
            <w:tcBorders>
              <w:top w:val="nil"/>
              <w:left w:val="nil"/>
              <w:right w:val="nil"/>
            </w:tcBorders>
          </w:tcPr>
          <w:p w14:paraId="5BAFD0D2" w14:textId="5AE7AD3F" w:rsidR="00D94F9D" w:rsidRPr="00D94F9D" w:rsidRDefault="00D94F9D" w:rsidP="004B1204">
            <w:pPr>
              <w:spacing w:before="60" w:after="60"/>
              <w:jc w:val="right"/>
            </w:pPr>
            <w:r w:rsidRPr="00D94F9D">
              <w:rPr>
                <w:rFonts w:ascii="Arial" w:hAnsi="Arial" w:cs="Arial"/>
                <w:bCs/>
                <w:sz w:val="14"/>
                <w:szCs w:val="14"/>
              </w:rPr>
              <w:t>2015</w:t>
            </w:r>
          </w:p>
        </w:tc>
        <w:tc>
          <w:tcPr>
            <w:tcW w:w="614" w:type="dxa"/>
            <w:tcBorders>
              <w:top w:val="nil"/>
              <w:left w:val="nil"/>
              <w:right w:val="nil"/>
            </w:tcBorders>
          </w:tcPr>
          <w:p w14:paraId="02EAF3AA" w14:textId="437DB2F6" w:rsidR="00D94F9D" w:rsidRPr="00D94F9D" w:rsidRDefault="00D94F9D" w:rsidP="004B1204">
            <w:pPr>
              <w:spacing w:before="60" w:after="60"/>
              <w:jc w:val="right"/>
            </w:pPr>
            <w:r w:rsidRPr="00D94F9D">
              <w:rPr>
                <w:rFonts w:ascii="Arial" w:hAnsi="Arial" w:cs="Arial"/>
                <w:bCs/>
                <w:sz w:val="14"/>
                <w:szCs w:val="14"/>
              </w:rPr>
              <w:t>2015</w:t>
            </w:r>
          </w:p>
        </w:tc>
        <w:tc>
          <w:tcPr>
            <w:tcW w:w="674" w:type="dxa"/>
            <w:tcBorders>
              <w:top w:val="nil"/>
              <w:left w:val="nil"/>
              <w:right w:val="nil"/>
            </w:tcBorders>
          </w:tcPr>
          <w:p w14:paraId="0A927F67" w14:textId="73DC51C5" w:rsidR="00D94F9D" w:rsidRPr="00D94F9D" w:rsidRDefault="00D94F9D" w:rsidP="004B1204">
            <w:pPr>
              <w:spacing w:before="60" w:after="60"/>
              <w:jc w:val="right"/>
            </w:pPr>
            <w:r w:rsidRPr="00D94F9D">
              <w:rPr>
                <w:rFonts w:ascii="Arial" w:hAnsi="Arial" w:cs="Arial"/>
                <w:bCs/>
                <w:sz w:val="14"/>
                <w:szCs w:val="14"/>
              </w:rPr>
              <w:t>2015</w:t>
            </w:r>
          </w:p>
        </w:tc>
      </w:tr>
      <w:tr w:rsidR="00A0074B" w14:paraId="56362F2F" w14:textId="77777777" w:rsidTr="00593EE9">
        <w:trPr>
          <w:trHeight w:val="130"/>
        </w:trPr>
        <w:tc>
          <w:tcPr>
            <w:tcW w:w="1194" w:type="dxa"/>
            <w:tcBorders>
              <w:top w:val="nil"/>
              <w:left w:val="nil"/>
              <w:right w:val="nil"/>
            </w:tcBorders>
            <w:vAlign w:val="center"/>
          </w:tcPr>
          <w:p w14:paraId="5661D4AF" w14:textId="77777777" w:rsidR="00A0074B" w:rsidRDefault="00A0074B" w:rsidP="004B1204">
            <w:pPr>
              <w:spacing w:before="60" w:after="60"/>
              <w:rPr>
                <w:rFonts w:ascii="Cambria" w:hAnsi="Cambria" w:cs="Cambria"/>
                <w:b/>
                <w:bCs/>
                <w:sz w:val="14"/>
                <w:szCs w:val="14"/>
              </w:rPr>
            </w:pPr>
          </w:p>
        </w:tc>
        <w:tc>
          <w:tcPr>
            <w:tcW w:w="673" w:type="dxa"/>
            <w:tcBorders>
              <w:top w:val="nil"/>
              <w:left w:val="nil"/>
              <w:right w:val="nil"/>
            </w:tcBorders>
          </w:tcPr>
          <w:p w14:paraId="02292B50" w14:textId="77777777" w:rsidR="00A0074B" w:rsidRPr="00346C23" w:rsidRDefault="00A0074B" w:rsidP="004B1204">
            <w:pPr>
              <w:spacing w:before="60" w:after="60"/>
              <w:jc w:val="right"/>
              <w:rPr>
                <w:rFonts w:ascii="Cambria" w:hAnsi="Cambria" w:cs="Cambria"/>
                <w:b/>
                <w:bCs/>
                <w:sz w:val="14"/>
                <w:szCs w:val="14"/>
              </w:rPr>
            </w:pPr>
            <w:r w:rsidRPr="00346C23">
              <w:rPr>
                <w:rFonts w:ascii="Arial" w:hAnsi="Arial" w:cs="Arial"/>
                <w:b/>
                <w:bCs/>
                <w:sz w:val="14"/>
                <w:szCs w:val="14"/>
              </w:rPr>
              <w:t>Probes</w:t>
            </w:r>
          </w:p>
        </w:tc>
        <w:tc>
          <w:tcPr>
            <w:tcW w:w="789" w:type="dxa"/>
            <w:tcBorders>
              <w:top w:val="nil"/>
              <w:left w:val="nil"/>
              <w:right w:val="nil"/>
            </w:tcBorders>
          </w:tcPr>
          <w:p w14:paraId="006F3CE3" w14:textId="77777777" w:rsidR="00A0074B" w:rsidRPr="00346C23" w:rsidRDefault="00A0074B" w:rsidP="004B1204">
            <w:pPr>
              <w:spacing w:before="60" w:after="60"/>
              <w:jc w:val="right"/>
              <w:rPr>
                <w:rFonts w:ascii="Cambria" w:hAnsi="Cambria" w:cs="Cambria"/>
                <w:b/>
                <w:bCs/>
                <w:sz w:val="14"/>
                <w:szCs w:val="14"/>
              </w:rPr>
            </w:pPr>
            <w:r w:rsidRPr="00346C23">
              <w:rPr>
                <w:rFonts w:ascii="Arial" w:hAnsi="Arial" w:cs="Arial"/>
                <w:b/>
                <w:bCs/>
                <w:sz w:val="14"/>
                <w:szCs w:val="14"/>
              </w:rPr>
              <w:t>Monitors</w:t>
            </w:r>
          </w:p>
        </w:tc>
        <w:tc>
          <w:tcPr>
            <w:tcW w:w="674" w:type="dxa"/>
            <w:tcBorders>
              <w:top w:val="nil"/>
              <w:left w:val="nil"/>
              <w:right w:val="nil"/>
            </w:tcBorders>
          </w:tcPr>
          <w:p w14:paraId="467F7302" w14:textId="77777777" w:rsidR="00A0074B" w:rsidRPr="00346C23" w:rsidRDefault="00A0074B" w:rsidP="004B1204">
            <w:pPr>
              <w:spacing w:before="60" w:after="60"/>
              <w:jc w:val="right"/>
              <w:rPr>
                <w:rFonts w:ascii="Cambria" w:hAnsi="Cambria" w:cs="Cambria"/>
                <w:b/>
                <w:bCs/>
                <w:sz w:val="14"/>
                <w:szCs w:val="14"/>
              </w:rPr>
            </w:pPr>
            <w:r w:rsidRPr="00346C23">
              <w:rPr>
                <w:rFonts w:ascii="Arial" w:hAnsi="Arial" w:cs="Arial"/>
                <w:b/>
                <w:bCs/>
                <w:sz w:val="14"/>
                <w:szCs w:val="14"/>
              </w:rPr>
              <w:t>Probes</w:t>
            </w:r>
          </w:p>
        </w:tc>
        <w:tc>
          <w:tcPr>
            <w:tcW w:w="789" w:type="dxa"/>
            <w:tcBorders>
              <w:top w:val="nil"/>
              <w:left w:val="nil"/>
              <w:right w:val="nil"/>
            </w:tcBorders>
          </w:tcPr>
          <w:p w14:paraId="226BFA73" w14:textId="77777777" w:rsidR="00A0074B" w:rsidRPr="00346C23" w:rsidRDefault="00A0074B" w:rsidP="004B1204">
            <w:pPr>
              <w:spacing w:before="60" w:after="60"/>
              <w:jc w:val="right"/>
              <w:rPr>
                <w:rFonts w:ascii="Cambria" w:hAnsi="Cambria" w:cs="Cambria"/>
                <w:b/>
                <w:bCs/>
                <w:sz w:val="14"/>
                <w:szCs w:val="14"/>
              </w:rPr>
            </w:pPr>
            <w:r w:rsidRPr="00346C23">
              <w:rPr>
                <w:rFonts w:ascii="Arial" w:hAnsi="Arial" w:cs="Arial"/>
                <w:b/>
                <w:bCs/>
                <w:sz w:val="14"/>
                <w:szCs w:val="14"/>
              </w:rPr>
              <w:t>Monitors</w:t>
            </w:r>
          </w:p>
        </w:tc>
        <w:tc>
          <w:tcPr>
            <w:tcW w:w="673" w:type="dxa"/>
            <w:tcBorders>
              <w:top w:val="nil"/>
              <w:left w:val="nil"/>
              <w:right w:val="nil"/>
            </w:tcBorders>
          </w:tcPr>
          <w:p w14:paraId="2373D5A3" w14:textId="77777777" w:rsidR="00A0074B" w:rsidRPr="00346C23" w:rsidRDefault="00A0074B" w:rsidP="004B1204">
            <w:pPr>
              <w:spacing w:before="60" w:after="60"/>
              <w:jc w:val="right"/>
              <w:rPr>
                <w:rFonts w:ascii="Cambria" w:hAnsi="Cambria" w:cs="Cambria"/>
                <w:b/>
                <w:bCs/>
                <w:sz w:val="14"/>
                <w:szCs w:val="14"/>
              </w:rPr>
            </w:pPr>
            <w:r w:rsidRPr="00346C23">
              <w:rPr>
                <w:rFonts w:ascii="Arial" w:hAnsi="Arial" w:cs="Arial"/>
                <w:b/>
                <w:bCs/>
                <w:sz w:val="14"/>
                <w:szCs w:val="14"/>
              </w:rPr>
              <w:t>Other</w:t>
            </w:r>
          </w:p>
        </w:tc>
        <w:tc>
          <w:tcPr>
            <w:tcW w:w="674" w:type="dxa"/>
            <w:tcBorders>
              <w:top w:val="nil"/>
              <w:left w:val="nil"/>
              <w:right w:val="single" w:sz="4" w:space="0" w:color="auto"/>
            </w:tcBorders>
          </w:tcPr>
          <w:p w14:paraId="2DD7891C" w14:textId="77777777" w:rsidR="00A0074B" w:rsidRPr="00346C23" w:rsidRDefault="00A0074B" w:rsidP="004B1204">
            <w:pPr>
              <w:spacing w:before="60" w:after="60"/>
              <w:jc w:val="right"/>
              <w:rPr>
                <w:rFonts w:ascii="Cambria" w:hAnsi="Cambria" w:cs="Cambria"/>
                <w:b/>
                <w:bCs/>
                <w:sz w:val="14"/>
                <w:szCs w:val="14"/>
              </w:rPr>
            </w:pPr>
            <w:r w:rsidRPr="00346C23">
              <w:rPr>
                <w:rFonts w:ascii="Arial" w:hAnsi="Arial" w:cs="Arial"/>
                <w:b/>
                <w:bCs/>
                <w:sz w:val="14"/>
                <w:szCs w:val="14"/>
              </w:rPr>
              <w:t>Total</w:t>
            </w:r>
          </w:p>
        </w:tc>
        <w:tc>
          <w:tcPr>
            <w:tcW w:w="673" w:type="dxa"/>
            <w:tcBorders>
              <w:top w:val="nil"/>
              <w:left w:val="single" w:sz="4" w:space="0" w:color="auto"/>
              <w:right w:val="nil"/>
            </w:tcBorders>
          </w:tcPr>
          <w:p w14:paraId="40B3C82B" w14:textId="77777777" w:rsidR="00A0074B" w:rsidRPr="00A0074B" w:rsidRDefault="00A0074B" w:rsidP="004B1204">
            <w:pPr>
              <w:spacing w:before="60" w:after="60"/>
              <w:jc w:val="right"/>
              <w:rPr>
                <w:rFonts w:ascii="Cambria" w:hAnsi="Cambria" w:cs="Cambria"/>
                <w:bCs/>
                <w:sz w:val="14"/>
                <w:szCs w:val="14"/>
              </w:rPr>
            </w:pPr>
            <w:r w:rsidRPr="00A0074B">
              <w:rPr>
                <w:rFonts w:ascii="Arial" w:hAnsi="Arial" w:cs="Arial"/>
                <w:bCs/>
                <w:sz w:val="14"/>
                <w:szCs w:val="14"/>
              </w:rPr>
              <w:t>Probes</w:t>
            </w:r>
          </w:p>
        </w:tc>
        <w:tc>
          <w:tcPr>
            <w:tcW w:w="673" w:type="dxa"/>
            <w:tcBorders>
              <w:top w:val="nil"/>
              <w:left w:val="nil"/>
              <w:right w:val="nil"/>
            </w:tcBorders>
          </w:tcPr>
          <w:p w14:paraId="4C130106" w14:textId="77777777" w:rsidR="00A0074B" w:rsidRPr="00A0074B" w:rsidRDefault="00A0074B" w:rsidP="004B1204">
            <w:pPr>
              <w:spacing w:before="60" w:after="60"/>
              <w:jc w:val="right"/>
              <w:rPr>
                <w:rFonts w:ascii="Cambria" w:hAnsi="Cambria" w:cs="Cambria"/>
                <w:bCs/>
                <w:sz w:val="14"/>
                <w:szCs w:val="14"/>
              </w:rPr>
            </w:pPr>
            <w:r w:rsidRPr="00A0074B">
              <w:rPr>
                <w:rFonts w:ascii="Arial" w:hAnsi="Arial" w:cs="Arial"/>
                <w:bCs/>
                <w:sz w:val="14"/>
                <w:szCs w:val="14"/>
              </w:rPr>
              <w:t>Monitors</w:t>
            </w:r>
          </w:p>
        </w:tc>
        <w:tc>
          <w:tcPr>
            <w:tcW w:w="674" w:type="dxa"/>
            <w:tcBorders>
              <w:top w:val="nil"/>
              <w:left w:val="nil"/>
              <w:right w:val="nil"/>
            </w:tcBorders>
          </w:tcPr>
          <w:p w14:paraId="101B1022" w14:textId="77777777" w:rsidR="00A0074B" w:rsidRPr="00A0074B" w:rsidRDefault="00A0074B" w:rsidP="004B1204">
            <w:pPr>
              <w:spacing w:before="60" w:after="60"/>
              <w:jc w:val="right"/>
              <w:rPr>
                <w:rFonts w:ascii="Cambria" w:hAnsi="Cambria" w:cs="Cambria"/>
                <w:bCs/>
                <w:sz w:val="14"/>
                <w:szCs w:val="14"/>
              </w:rPr>
            </w:pPr>
            <w:r w:rsidRPr="00A0074B">
              <w:rPr>
                <w:rFonts w:ascii="Arial" w:hAnsi="Arial" w:cs="Arial"/>
                <w:bCs/>
                <w:sz w:val="14"/>
                <w:szCs w:val="14"/>
              </w:rPr>
              <w:t>Probes</w:t>
            </w:r>
          </w:p>
        </w:tc>
        <w:tc>
          <w:tcPr>
            <w:tcW w:w="732" w:type="dxa"/>
            <w:tcBorders>
              <w:top w:val="nil"/>
              <w:left w:val="nil"/>
              <w:right w:val="nil"/>
            </w:tcBorders>
          </w:tcPr>
          <w:p w14:paraId="7946B0BB" w14:textId="77777777" w:rsidR="00A0074B" w:rsidRPr="00A0074B" w:rsidRDefault="00A0074B" w:rsidP="004B1204">
            <w:pPr>
              <w:spacing w:before="60" w:after="60"/>
              <w:jc w:val="right"/>
              <w:rPr>
                <w:rFonts w:ascii="Cambria" w:hAnsi="Cambria" w:cs="Cambria"/>
                <w:bCs/>
                <w:sz w:val="14"/>
                <w:szCs w:val="14"/>
              </w:rPr>
            </w:pPr>
            <w:r w:rsidRPr="00A0074B">
              <w:rPr>
                <w:rFonts w:ascii="Arial" w:hAnsi="Arial" w:cs="Arial"/>
                <w:bCs/>
                <w:sz w:val="14"/>
                <w:szCs w:val="14"/>
              </w:rPr>
              <w:t>Monitors</w:t>
            </w:r>
          </w:p>
        </w:tc>
        <w:tc>
          <w:tcPr>
            <w:tcW w:w="614" w:type="dxa"/>
            <w:tcBorders>
              <w:top w:val="nil"/>
              <w:left w:val="nil"/>
              <w:right w:val="nil"/>
            </w:tcBorders>
          </w:tcPr>
          <w:p w14:paraId="27F6E19B" w14:textId="77777777" w:rsidR="00A0074B" w:rsidRPr="00A0074B" w:rsidRDefault="00A0074B" w:rsidP="004B1204">
            <w:pPr>
              <w:spacing w:before="60" w:after="60"/>
              <w:jc w:val="right"/>
              <w:rPr>
                <w:rFonts w:ascii="Cambria" w:hAnsi="Cambria" w:cs="Cambria"/>
                <w:bCs/>
                <w:sz w:val="14"/>
                <w:szCs w:val="14"/>
              </w:rPr>
            </w:pPr>
            <w:r w:rsidRPr="00A0074B">
              <w:rPr>
                <w:rFonts w:ascii="Arial" w:hAnsi="Arial" w:cs="Arial"/>
                <w:bCs/>
                <w:sz w:val="14"/>
                <w:szCs w:val="14"/>
              </w:rPr>
              <w:t>Other</w:t>
            </w:r>
          </w:p>
        </w:tc>
        <w:tc>
          <w:tcPr>
            <w:tcW w:w="674" w:type="dxa"/>
            <w:tcBorders>
              <w:top w:val="nil"/>
              <w:left w:val="nil"/>
              <w:right w:val="nil"/>
            </w:tcBorders>
          </w:tcPr>
          <w:p w14:paraId="4539D1E6" w14:textId="77777777" w:rsidR="00A0074B" w:rsidRPr="00A0074B" w:rsidRDefault="00A0074B" w:rsidP="004B1204">
            <w:pPr>
              <w:spacing w:before="60" w:after="60"/>
              <w:jc w:val="right"/>
              <w:rPr>
                <w:rFonts w:ascii="Cambria" w:hAnsi="Cambria" w:cs="Cambria"/>
                <w:bCs/>
                <w:sz w:val="14"/>
                <w:szCs w:val="14"/>
              </w:rPr>
            </w:pPr>
            <w:r w:rsidRPr="00A0074B">
              <w:rPr>
                <w:rFonts w:ascii="Arial" w:hAnsi="Arial" w:cs="Arial"/>
                <w:bCs/>
                <w:sz w:val="14"/>
                <w:szCs w:val="14"/>
              </w:rPr>
              <w:t>Total</w:t>
            </w:r>
          </w:p>
        </w:tc>
      </w:tr>
      <w:tr w:rsidR="00A0074B" w14:paraId="74B9D792" w14:textId="77777777" w:rsidTr="00593EE9">
        <w:trPr>
          <w:trHeight w:val="224"/>
        </w:trPr>
        <w:tc>
          <w:tcPr>
            <w:tcW w:w="1194" w:type="dxa"/>
            <w:tcBorders>
              <w:left w:val="nil"/>
              <w:bottom w:val="single" w:sz="8" w:space="0" w:color="auto"/>
              <w:right w:val="nil"/>
            </w:tcBorders>
            <w:vAlign w:val="center"/>
          </w:tcPr>
          <w:p w14:paraId="77BCF49D" w14:textId="77777777" w:rsidR="00A0074B" w:rsidRDefault="00A0074B" w:rsidP="004B1204">
            <w:pPr>
              <w:spacing w:before="60" w:after="60"/>
              <w:rPr>
                <w:rFonts w:ascii="Cambria" w:hAnsi="Cambria" w:cs="Cambria"/>
                <w:b/>
                <w:bCs/>
                <w:sz w:val="14"/>
                <w:szCs w:val="14"/>
              </w:rPr>
            </w:pPr>
          </w:p>
        </w:tc>
        <w:tc>
          <w:tcPr>
            <w:tcW w:w="673" w:type="dxa"/>
            <w:tcBorders>
              <w:left w:val="nil"/>
              <w:bottom w:val="single" w:sz="8" w:space="0" w:color="auto"/>
              <w:right w:val="nil"/>
            </w:tcBorders>
          </w:tcPr>
          <w:p w14:paraId="2701235F" w14:textId="77777777" w:rsidR="00A0074B" w:rsidRPr="00346C23" w:rsidRDefault="00A0074B" w:rsidP="004B1204">
            <w:pPr>
              <w:spacing w:before="60" w:after="60"/>
              <w:jc w:val="right"/>
              <w:rPr>
                <w:rFonts w:ascii="Cambria" w:hAnsi="Cambria" w:cs="Cambria"/>
                <w:b/>
                <w:bCs/>
                <w:sz w:val="14"/>
                <w:szCs w:val="14"/>
              </w:rPr>
            </w:pPr>
            <w:r w:rsidRPr="00346C23">
              <w:rPr>
                <w:rFonts w:ascii="Arial" w:hAnsi="Arial" w:cs="Arial"/>
                <w:b/>
                <w:bCs/>
                <w:sz w:val="14"/>
                <w:szCs w:val="14"/>
              </w:rPr>
              <w:t>units</w:t>
            </w:r>
          </w:p>
        </w:tc>
        <w:tc>
          <w:tcPr>
            <w:tcW w:w="789" w:type="dxa"/>
            <w:tcBorders>
              <w:left w:val="nil"/>
              <w:bottom w:val="single" w:sz="8" w:space="0" w:color="auto"/>
              <w:right w:val="nil"/>
            </w:tcBorders>
          </w:tcPr>
          <w:p w14:paraId="71B6C28F" w14:textId="77777777" w:rsidR="00A0074B" w:rsidRPr="00346C23" w:rsidRDefault="00A0074B" w:rsidP="004B1204">
            <w:pPr>
              <w:spacing w:before="60" w:after="60"/>
              <w:jc w:val="right"/>
              <w:rPr>
                <w:rFonts w:ascii="Cambria" w:hAnsi="Cambria" w:cs="Cambria"/>
                <w:b/>
                <w:bCs/>
                <w:sz w:val="14"/>
                <w:szCs w:val="14"/>
              </w:rPr>
            </w:pPr>
            <w:r w:rsidRPr="00346C23">
              <w:rPr>
                <w:rFonts w:ascii="Arial" w:hAnsi="Arial" w:cs="Arial"/>
                <w:b/>
                <w:bCs/>
                <w:sz w:val="14"/>
                <w:szCs w:val="14"/>
              </w:rPr>
              <w:t>units</w:t>
            </w:r>
          </w:p>
        </w:tc>
        <w:tc>
          <w:tcPr>
            <w:tcW w:w="674" w:type="dxa"/>
            <w:tcBorders>
              <w:left w:val="nil"/>
              <w:bottom w:val="single" w:sz="8" w:space="0" w:color="auto"/>
              <w:right w:val="nil"/>
            </w:tcBorders>
          </w:tcPr>
          <w:p w14:paraId="0B52D9FE" w14:textId="77777777" w:rsidR="00A0074B" w:rsidRPr="00346C23" w:rsidRDefault="00A0074B" w:rsidP="004B1204">
            <w:pPr>
              <w:spacing w:before="60" w:after="60"/>
              <w:jc w:val="right"/>
              <w:rPr>
                <w:rFonts w:ascii="Cambria" w:hAnsi="Cambria" w:cs="Cambria"/>
                <w:b/>
                <w:bCs/>
                <w:sz w:val="14"/>
                <w:szCs w:val="14"/>
              </w:rPr>
            </w:pPr>
            <w:r w:rsidRPr="00346C23">
              <w:rPr>
                <w:rFonts w:ascii="Arial" w:hAnsi="Arial" w:cs="Arial"/>
                <w:b/>
                <w:bCs/>
                <w:sz w:val="14"/>
                <w:szCs w:val="14"/>
              </w:rPr>
              <w:t>£’000</w:t>
            </w:r>
          </w:p>
        </w:tc>
        <w:tc>
          <w:tcPr>
            <w:tcW w:w="789" w:type="dxa"/>
            <w:tcBorders>
              <w:left w:val="nil"/>
              <w:bottom w:val="single" w:sz="8" w:space="0" w:color="auto"/>
              <w:right w:val="nil"/>
            </w:tcBorders>
          </w:tcPr>
          <w:p w14:paraId="0481AA70" w14:textId="77777777" w:rsidR="00A0074B" w:rsidRPr="00346C23" w:rsidRDefault="00A0074B" w:rsidP="004B1204">
            <w:pPr>
              <w:spacing w:before="60" w:after="60"/>
              <w:jc w:val="right"/>
              <w:rPr>
                <w:rFonts w:ascii="Cambria" w:hAnsi="Cambria" w:cs="Cambria"/>
                <w:b/>
                <w:bCs/>
                <w:sz w:val="14"/>
                <w:szCs w:val="14"/>
              </w:rPr>
            </w:pPr>
            <w:r w:rsidRPr="00346C23">
              <w:rPr>
                <w:rFonts w:ascii="Arial" w:hAnsi="Arial" w:cs="Arial"/>
                <w:b/>
                <w:bCs/>
                <w:sz w:val="14"/>
                <w:szCs w:val="14"/>
              </w:rPr>
              <w:t>£’000</w:t>
            </w:r>
          </w:p>
        </w:tc>
        <w:tc>
          <w:tcPr>
            <w:tcW w:w="673" w:type="dxa"/>
            <w:tcBorders>
              <w:left w:val="nil"/>
              <w:bottom w:val="single" w:sz="8" w:space="0" w:color="auto"/>
              <w:right w:val="nil"/>
            </w:tcBorders>
          </w:tcPr>
          <w:p w14:paraId="7D7430E6" w14:textId="77777777" w:rsidR="00A0074B" w:rsidRPr="00346C23" w:rsidRDefault="00A0074B" w:rsidP="004B1204">
            <w:pPr>
              <w:spacing w:before="60" w:after="60"/>
              <w:jc w:val="right"/>
              <w:rPr>
                <w:rFonts w:ascii="Cambria" w:hAnsi="Cambria" w:cs="Cambria"/>
                <w:b/>
                <w:bCs/>
                <w:sz w:val="14"/>
                <w:szCs w:val="14"/>
              </w:rPr>
            </w:pPr>
            <w:r w:rsidRPr="00346C23">
              <w:rPr>
                <w:rFonts w:ascii="Arial" w:hAnsi="Arial" w:cs="Arial"/>
                <w:b/>
                <w:bCs/>
                <w:sz w:val="14"/>
                <w:szCs w:val="14"/>
              </w:rPr>
              <w:t>£’000</w:t>
            </w:r>
          </w:p>
        </w:tc>
        <w:tc>
          <w:tcPr>
            <w:tcW w:w="674" w:type="dxa"/>
            <w:tcBorders>
              <w:left w:val="nil"/>
              <w:bottom w:val="single" w:sz="8" w:space="0" w:color="auto"/>
              <w:right w:val="single" w:sz="4" w:space="0" w:color="auto"/>
            </w:tcBorders>
          </w:tcPr>
          <w:p w14:paraId="6D84D9D1" w14:textId="77777777" w:rsidR="00A0074B" w:rsidRPr="00346C23" w:rsidRDefault="00A0074B" w:rsidP="004B1204">
            <w:pPr>
              <w:spacing w:before="60" w:after="60"/>
              <w:jc w:val="right"/>
              <w:rPr>
                <w:rFonts w:ascii="Cambria" w:hAnsi="Cambria" w:cs="Cambria"/>
                <w:b/>
                <w:bCs/>
                <w:sz w:val="14"/>
                <w:szCs w:val="14"/>
              </w:rPr>
            </w:pPr>
            <w:r w:rsidRPr="00346C23">
              <w:rPr>
                <w:rFonts w:ascii="Arial" w:hAnsi="Arial" w:cs="Arial"/>
                <w:b/>
                <w:bCs/>
                <w:sz w:val="14"/>
                <w:szCs w:val="14"/>
              </w:rPr>
              <w:t>£’000</w:t>
            </w:r>
          </w:p>
        </w:tc>
        <w:tc>
          <w:tcPr>
            <w:tcW w:w="673" w:type="dxa"/>
            <w:tcBorders>
              <w:left w:val="single" w:sz="4" w:space="0" w:color="auto"/>
              <w:bottom w:val="single" w:sz="8" w:space="0" w:color="auto"/>
              <w:right w:val="nil"/>
            </w:tcBorders>
          </w:tcPr>
          <w:p w14:paraId="1CA52748" w14:textId="77777777" w:rsidR="00A0074B" w:rsidRPr="00A0074B" w:rsidRDefault="00A0074B" w:rsidP="004B1204">
            <w:pPr>
              <w:spacing w:before="60" w:after="60"/>
              <w:jc w:val="right"/>
              <w:rPr>
                <w:rFonts w:ascii="Cambria" w:hAnsi="Cambria" w:cs="Cambria"/>
                <w:bCs/>
                <w:sz w:val="14"/>
                <w:szCs w:val="14"/>
              </w:rPr>
            </w:pPr>
            <w:r w:rsidRPr="00A0074B">
              <w:rPr>
                <w:rFonts w:ascii="Arial" w:hAnsi="Arial" w:cs="Arial"/>
                <w:bCs/>
                <w:sz w:val="14"/>
                <w:szCs w:val="14"/>
              </w:rPr>
              <w:t>units</w:t>
            </w:r>
          </w:p>
        </w:tc>
        <w:tc>
          <w:tcPr>
            <w:tcW w:w="673" w:type="dxa"/>
            <w:tcBorders>
              <w:left w:val="nil"/>
              <w:bottom w:val="single" w:sz="8" w:space="0" w:color="auto"/>
              <w:right w:val="nil"/>
            </w:tcBorders>
          </w:tcPr>
          <w:p w14:paraId="06E0AE7B" w14:textId="77777777" w:rsidR="00A0074B" w:rsidRPr="00A0074B" w:rsidRDefault="00A0074B" w:rsidP="004B1204">
            <w:pPr>
              <w:spacing w:before="60" w:after="60"/>
              <w:jc w:val="right"/>
              <w:rPr>
                <w:rFonts w:ascii="Cambria" w:hAnsi="Cambria" w:cs="Cambria"/>
                <w:bCs/>
                <w:sz w:val="14"/>
                <w:szCs w:val="14"/>
              </w:rPr>
            </w:pPr>
            <w:r w:rsidRPr="00A0074B">
              <w:rPr>
                <w:rFonts w:ascii="Arial" w:hAnsi="Arial" w:cs="Arial"/>
                <w:bCs/>
                <w:sz w:val="14"/>
                <w:szCs w:val="14"/>
              </w:rPr>
              <w:t>units</w:t>
            </w:r>
          </w:p>
        </w:tc>
        <w:tc>
          <w:tcPr>
            <w:tcW w:w="674" w:type="dxa"/>
            <w:tcBorders>
              <w:left w:val="nil"/>
              <w:bottom w:val="single" w:sz="8" w:space="0" w:color="auto"/>
              <w:right w:val="nil"/>
            </w:tcBorders>
          </w:tcPr>
          <w:p w14:paraId="7492566F" w14:textId="77777777" w:rsidR="00A0074B" w:rsidRPr="00A0074B" w:rsidRDefault="00A0074B" w:rsidP="004B1204">
            <w:pPr>
              <w:spacing w:before="60" w:after="60"/>
              <w:jc w:val="right"/>
              <w:rPr>
                <w:rFonts w:ascii="Cambria" w:hAnsi="Cambria" w:cs="Cambria"/>
                <w:bCs/>
                <w:sz w:val="14"/>
                <w:szCs w:val="14"/>
              </w:rPr>
            </w:pPr>
            <w:r w:rsidRPr="00A0074B">
              <w:rPr>
                <w:rFonts w:ascii="Arial" w:hAnsi="Arial" w:cs="Arial"/>
                <w:bCs/>
                <w:sz w:val="14"/>
                <w:szCs w:val="14"/>
              </w:rPr>
              <w:t>£’000</w:t>
            </w:r>
          </w:p>
        </w:tc>
        <w:tc>
          <w:tcPr>
            <w:tcW w:w="732" w:type="dxa"/>
            <w:tcBorders>
              <w:left w:val="nil"/>
              <w:bottom w:val="single" w:sz="8" w:space="0" w:color="auto"/>
              <w:right w:val="nil"/>
            </w:tcBorders>
          </w:tcPr>
          <w:p w14:paraId="2D0AD18B" w14:textId="77777777" w:rsidR="00A0074B" w:rsidRPr="00A0074B" w:rsidRDefault="00A0074B" w:rsidP="004B1204">
            <w:pPr>
              <w:spacing w:before="60" w:after="60"/>
              <w:jc w:val="right"/>
              <w:rPr>
                <w:rFonts w:ascii="Cambria" w:hAnsi="Cambria" w:cs="Cambria"/>
                <w:bCs/>
                <w:sz w:val="14"/>
                <w:szCs w:val="14"/>
              </w:rPr>
            </w:pPr>
            <w:r w:rsidRPr="00A0074B">
              <w:rPr>
                <w:rFonts w:ascii="Arial" w:hAnsi="Arial" w:cs="Arial"/>
                <w:bCs/>
                <w:sz w:val="14"/>
                <w:szCs w:val="14"/>
              </w:rPr>
              <w:t>£’000</w:t>
            </w:r>
          </w:p>
        </w:tc>
        <w:tc>
          <w:tcPr>
            <w:tcW w:w="614" w:type="dxa"/>
            <w:tcBorders>
              <w:left w:val="nil"/>
              <w:bottom w:val="single" w:sz="8" w:space="0" w:color="auto"/>
              <w:right w:val="nil"/>
            </w:tcBorders>
          </w:tcPr>
          <w:p w14:paraId="131586A8" w14:textId="77777777" w:rsidR="00A0074B" w:rsidRPr="00A0074B" w:rsidRDefault="00A0074B" w:rsidP="004B1204">
            <w:pPr>
              <w:spacing w:before="60" w:after="60"/>
              <w:jc w:val="right"/>
              <w:rPr>
                <w:rFonts w:ascii="Cambria" w:hAnsi="Cambria" w:cs="Cambria"/>
                <w:bCs/>
                <w:sz w:val="14"/>
                <w:szCs w:val="14"/>
              </w:rPr>
            </w:pPr>
            <w:r w:rsidRPr="00A0074B">
              <w:rPr>
                <w:rFonts w:ascii="Arial" w:hAnsi="Arial" w:cs="Arial"/>
                <w:bCs/>
                <w:sz w:val="14"/>
                <w:szCs w:val="14"/>
              </w:rPr>
              <w:t>£’000</w:t>
            </w:r>
          </w:p>
        </w:tc>
        <w:tc>
          <w:tcPr>
            <w:tcW w:w="674" w:type="dxa"/>
            <w:tcBorders>
              <w:left w:val="nil"/>
              <w:bottom w:val="single" w:sz="8" w:space="0" w:color="auto"/>
              <w:right w:val="nil"/>
            </w:tcBorders>
          </w:tcPr>
          <w:p w14:paraId="3BDBA79C" w14:textId="77777777" w:rsidR="00A0074B" w:rsidRPr="00A0074B" w:rsidRDefault="00A0074B" w:rsidP="004B1204">
            <w:pPr>
              <w:spacing w:before="60" w:after="60"/>
              <w:jc w:val="right"/>
              <w:rPr>
                <w:rFonts w:ascii="Cambria" w:hAnsi="Cambria" w:cs="Cambria"/>
                <w:bCs/>
                <w:sz w:val="14"/>
                <w:szCs w:val="14"/>
              </w:rPr>
            </w:pPr>
            <w:r w:rsidRPr="00A0074B">
              <w:rPr>
                <w:rFonts w:ascii="Arial" w:hAnsi="Arial" w:cs="Arial"/>
                <w:bCs/>
                <w:sz w:val="14"/>
                <w:szCs w:val="14"/>
              </w:rPr>
              <w:t>£’000</w:t>
            </w:r>
          </w:p>
        </w:tc>
      </w:tr>
      <w:tr w:rsidR="00A0074B" w14:paraId="0AF4487C" w14:textId="77777777" w:rsidTr="00593EE9">
        <w:trPr>
          <w:trHeight w:val="224"/>
        </w:trPr>
        <w:tc>
          <w:tcPr>
            <w:tcW w:w="1194" w:type="dxa"/>
            <w:tcBorders>
              <w:top w:val="single" w:sz="8" w:space="0" w:color="auto"/>
              <w:left w:val="nil"/>
              <w:bottom w:val="nil"/>
              <w:right w:val="nil"/>
            </w:tcBorders>
          </w:tcPr>
          <w:p w14:paraId="188FFC52" w14:textId="77777777" w:rsidR="00A0074B" w:rsidRDefault="00A0074B" w:rsidP="004B1204">
            <w:pPr>
              <w:spacing w:before="60" w:after="60"/>
              <w:rPr>
                <w:rFonts w:ascii="Cambria" w:hAnsi="Cambria" w:cs="Cambria"/>
                <w:b/>
                <w:bCs/>
                <w:sz w:val="14"/>
                <w:szCs w:val="14"/>
              </w:rPr>
            </w:pPr>
            <w:r>
              <w:rPr>
                <w:rFonts w:ascii="Arial" w:hAnsi="Arial" w:cs="Arial"/>
                <w:b/>
                <w:bCs/>
                <w:sz w:val="14"/>
                <w:szCs w:val="14"/>
              </w:rPr>
              <w:t>Direct markets</w:t>
            </w:r>
          </w:p>
        </w:tc>
        <w:tc>
          <w:tcPr>
            <w:tcW w:w="673" w:type="dxa"/>
            <w:tcBorders>
              <w:top w:val="single" w:sz="8" w:space="0" w:color="auto"/>
              <w:left w:val="nil"/>
              <w:bottom w:val="nil"/>
              <w:right w:val="nil"/>
            </w:tcBorders>
          </w:tcPr>
          <w:p w14:paraId="66CF8810" w14:textId="77777777" w:rsidR="00A0074B" w:rsidRPr="00346C23" w:rsidRDefault="00A0074B" w:rsidP="004B1204">
            <w:pPr>
              <w:spacing w:before="60" w:after="60"/>
              <w:jc w:val="right"/>
              <w:rPr>
                <w:rFonts w:ascii="Cambria" w:hAnsi="Cambria" w:cs="Cambria"/>
                <w:b/>
                <w:bCs/>
                <w:sz w:val="14"/>
                <w:szCs w:val="14"/>
              </w:rPr>
            </w:pPr>
          </w:p>
        </w:tc>
        <w:tc>
          <w:tcPr>
            <w:tcW w:w="789" w:type="dxa"/>
            <w:tcBorders>
              <w:top w:val="single" w:sz="8" w:space="0" w:color="auto"/>
              <w:left w:val="nil"/>
              <w:bottom w:val="nil"/>
              <w:right w:val="nil"/>
            </w:tcBorders>
          </w:tcPr>
          <w:p w14:paraId="42A3C972" w14:textId="77777777" w:rsidR="00A0074B" w:rsidRPr="00346C23" w:rsidRDefault="00A0074B" w:rsidP="004B1204">
            <w:pPr>
              <w:spacing w:before="60" w:after="60"/>
              <w:jc w:val="right"/>
              <w:rPr>
                <w:rFonts w:ascii="Cambria" w:hAnsi="Cambria" w:cs="Cambria"/>
                <w:b/>
                <w:bCs/>
                <w:sz w:val="14"/>
                <w:szCs w:val="14"/>
              </w:rPr>
            </w:pPr>
          </w:p>
        </w:tc>
        <w:tc>
          <w:tcPr>
            <w:tcW w:w="674" w:type="dxa"/>
            <w:tcBorders>
              <w:top w:val="single" w:sz="8" w:space="0" w:color="auto"/>
              <w:left w:val="nil"/>
              <w:bottom w:val="nil"/>
              <w:right w:val="nil"/>
            </w:tcBorders>
          </w:tcPr>
          <w:p w14:paraId="2073E904" w14:textId="77777777" w:rsidR="00A0074B" w:rsidRPr="00346C23" w:rsidRDefault="00A0074B" w:rsidP="004B1204">
            <w:pPr>
              <w:spacing w:before="60" w:after="60"/>
              <w:jc w:val="right"/>
              <w:rPr>
                <w:rFonts w:ascii="Cambria" w:hAnsi="Cambria" w:cs="Cambria"/>
                <w:b/>
                <w:bCs/>
                <w:sz w:val="14"/>
                <w:szCs w:val="14"/>
              </w:rPr>
            </w:pPr>
          </w:p>
        </w:tc>
        <w:tc>
          <w:tcPr>
            <w:tcW w:w="789" w:type="dxa"/>
            <w:tcBorders>
              <w:top w:val="single" w:sz="8" w:space="0" w:color="auto"/>
              <w:left w:val="nil"/>
              <w:bottom w:val="nil"/>
              <w:right w:val="nil"/>
            </w:tcBorders>
          </w:tcPr>
          <w:p w14:paraId="19BF06B0" w14:textId="77777777" w:rsidR="00A0074B" w:rsidRPr="00346C23" w:rsidRDefault="00A0074B" w:rsidP="004B1204">
            <w:pPr>
              <w:spacing w:before="60" w:after="60"/>
              <w:jc w:val="right"/>
              <w:rPr>
                <w:rFonts w:ascii="Cambria" w:hAnsi="Cambria" w:cs="Cambria"/>
                <w:b/>
                <w:bCs/>
                <w:sz w:val="14"/>
                <w:szCs w:val="14"/>
              </w:rPr>
            </w:pPr>
          </w:p>
        </w:tc>
        <w:tc>
          <w:tcPr>
            <w:tcW w:w="673" w:type="dxa"/>
            <w:tcBorders>
              <w:top w:val="single" w:sz="8" w:space="0" w:color="auto"/>
              <w:left w:val="nil"/>
              <w:bottom w:val="nil"/>
              <w:right w:val="nil"/>
            </w:tcBorders>
          </w:tcPr>
          <w:p w14:paraId="5070454F" w14:textId="77777777" w:rsidR="00A0074B" w:rsidRPr="00346C23" w:rsidRDefault="00A0074B" w:rsidP="004B1204">
            <w:pPr>
              <w:spacing w:before="60" w:after="60"/>
              <w:jc w:val="right"/>
              <w:rPr>
                <w:rFonts w:ascii="Cambria" w:hAnsi="Cambria" w:cs="Cambria"/>
                <w:b/>
                <w:bCs/>
                <w:sz w:val="14"/>
                <w:szCs w:val="14"/>
              </w:rPr>
            </w:pPr>
          </w:p>
        </w:tc>
        <w:tc>
          <w:tcPr>
            <w:tcW w:w="674" w:type="dxa"/>
            <w:tcBorders>
              <w:top w:val="single" w:sz="8" w:space="0" w:color="auto"/>
              <w:left w:val="nil"/>
              <w:bottom w:val="nil"/>
              <w:right w:val="single" w:sz="4" w:space="0" w:color="auto"/>
            </w:tcBorders>
          </w:tcPr>
          <w:p w14:paraId="7E1FCA74" w14:textId="77777777" w:rsidR="00A0074B" w:rsidRPr="00346C23" w:rsidRDefault="00A0074B" w:rsidP="004B1204">
            <w:pPr>
              <w:spacing w:before="60" w:after="60"/>
              <w:jc w:val="right"/>
              <w:rPr>
                <w:rFonts w:ascii="Cambria" w:hAnsi="Cambria" w:cs="Cambria"/>
                <w:b/>
                <w:bCs/>
                <w:sz w:val="14"/>
                <w:szCs w:val="14"/>
              </w:rPr>
            </w:pPr>
          </w:p>
        </w:tc>
        <w:tc>
          <w:tcPr>
            <w:tcW w:w="673" w:type="dxa"/>
            <w:tcBorders>
              <w:top w:val="single" w:sz="8" w:space="0" w:color="auto"/>
              <w:left w:val="single" w:sz="4" w:space="0" w:color="auto"/>
              <w:bottom w:val="nil"/>
              <w:right w:val="nil"/>
            </w:tcBorders>
          </w:tcPr>
          <w:p w14:paraId="24A6AD6B" w14:textId="77777777" w:rsidR="00A0074B" w:rsidRPr="00A0074B" w:rsidRDefault="00A0074B" w:rsidP="004B1204">
            <w:pPr>
              <w:spacing w:before="60" w:after="60"/>
              <w:jc w:val="right"/>
              <w:rPr>
                <w:rFonts w:ascii="Cambria" w:hAnsi="Cambria" w:cs="Cambria"/>
                <w:bCs/>
                <w:sz w:val="14"/>
                <w:szCs w:val="14"/>
              </w:rPr>
            </w:pPr>
          </w:p>
        </w:tc>
        <w:tc>
          <w:tcPr>
            <w:tcW w:w="673" w:type="dxa"/>
            <w:tcBorders>
              <w:top w:val="single" w:sz="8" w:space="0" w:color="auto"/>
              <w:left w:val="nil"/>
              <w:bottom w:val="nil"/>
              <w:right w:val="nil"/>
            </w:tcBorders>
          </w:tcPr>
          <w:p w14:paraId="29579D4A" w14:textId="77777777" w:rsidR="00A0074B" w:rsidRPr="00A0074B" w:rsidRDefault="00A0074B" w:rsidP="004B1204">
            <w:pPr>
              <w:spacing w:before="60" w:after="60"/>
              <w:jc w:val="right"/>
              <w:rPr>
                <w:rFonts w:ascii="Cambria" w:hAnsi="Cambria" w:cs="Cambria"/>
                <w:bCs/>
                <w:sz w:val="14"/>
                <w:szCs w:val="14"/>
              </w:rPr>
            </w:pPr>
          </w:p>
        </w:tc>
        <w:tc>
          <w:tcPr>
            <w:tcW w:w="674" w:type="dxa"/>
            <w:tcBorders>
              <w:top w:val="single" w:sz="8" w:space="0" w:color="auto"/>
              <w:left w:val="nil"/>
              <w:bottom w:val="nil"/>
              <w:right w:val="nil"/>
            </w:tcBorders>
          </w:tcPr>
          <w:p w14:paraId="2139FB4C" w14:textId="77777777" w:rsidR="00A0074B" w:rsidRPr="00A0074B" w:rsidRDefault="00A0074B" w:rsidP="004B1204">
            <w:pPr>
              <w:spacing w:before="60" w:after="60"/>
              <w:jc w:val="right"/>
              <w:rPr>
                <w:rFonts w:ascii="Cambria" w:hAnsi="Cambria" w:cs="Cambria"/>
                <w:bCs/>
                <w:sz w:val="14"/>
                <w:szCs w:val="14"/>
              </w:rPr>
            </w:pPr>
          </w:p>
        </w:tc>
        <w:tc>
          <w:tcPr>
            <w:tcW w:w="732" w:type="dxa"/>
            <w:tcBorders>
              <w:top w:val="single" w:sz="8" w:space="0" w:color="auto"/>
              <w:left w:val="nil"/>
              <w:bottom w:val="nil"/>
              <w:right w:val="nil"/>
            </w:tcBorders>
          </w:tcPr>
          <w:p w14:paraId="486A5D2A" w14:textId="77777777" w:rsidR="00A0074B" w:rsidRPr="00A0074B" w:rsidRDefault="00A0074B" w:rsidP="004B1204">
            <w:pPr>
              <w:spacing w:before="60" w:after="60"/>
              <w:jc w:val="right"/>
              <w:rPr>
                <w:rFonts w:ascii="Cambria" w:hAnsi="Cambria" w:cs="Cambria"/>
                <w:bCs/>
                <w:sz w:val="14"/>
                <w:szCs w:val="14"/>
              </w:rPr>
            </w:pPr>
          </w:p>
        </w:tc>
        <w:tc>
          <w:tcPr>
            <w:tcW w:w="614" w:type="dxa"/>
            <w:tcBorders>
              <w:top w:val="single" w:sz="8" w:space="0" w:color="auto"/>
              <w:left w:val="nil"/>
              <w:bottom w:val="nil"/>
              <w:right w:val="nil"/>
            </w:tcBorders>
          </w:tcPr>
          <w:p w14:paraId="3384E3D5" w14:textId="77777777" w:rsidR="00A0074B" w:rsidRPr="00A0074B" w:rsidRDefault="00A0074B" w:rsidP="004B1204">
            <w:pPr>
              <w:spacing w:before="60" w:after="60"/>
              <w:jc w:val="right"/>
              <w:rPr>
                <w:rFonts w:ascii="Cambria" w:hAnsi="Cambria" w:cs="Cambria"/>
                <w:bCs/>
                <w:sz w:val="14"/>
                <w:szCs w:val="14"/>
              </w:rPr>
            </w:pPr>
          </w:p>
        </w:tc>
        <w:tc>
          <w:tcPr>
            <w:tcW w:w="674" w:type="dxa"/>
            <w:tcBorders>
              <w:top w:val="single" w:sz="8" w:space="0" w:color="auto"/>
              <w:left w:val="nil"/>
              <w:bottom w:val="nil"/>
              <w:right w:val="nil"/>
            </w:tcBorders>
          </w:tcPr>
          <w:p w14:paraId="0C25387A" w14:textId="77777777" w:rsidR="00A0074B" w:rsidRPr="00A0074B" w:rsidRDefault="00A0074B" w:rsidP="004B1204">
            <w:pPr>
              <w:spacing w:before="60" w:after="60"/>
              <w:jc w:val="right"/>
              <w:rPr>
                <w:rFonts w:ascii="Cambria" w:hAnsi="Cambria" w:cs="Cambria"/>
                <w:bCs/>
                <w:sz w:val="14"/>
                <w:szCs w:val="14"/>
              </w:rPr>
            </w:pPr>
          </w:p>
        </w:tc>
      </w:tr>
      <w:tr w:rsidR="00D94F9D" w14:paraId="0BF25BCF" w14:textId="77777777">
        <w:trPr>
          <w:trHeight w:val="224"/>
        </w:trPr>
        <w:tc>
          <w:tcPr>
            <w:tcW w:w="1194" w:type="dxa"/>
            <w:tcBorders>
              <w:top w:val="nil"/>
              <w:left w:val="nil"/>
              <w:bottom w:val="nil"/>
              <w:right w:val="nil"/>
            </w:tcBorders>
          </w:tcPr>
          <w:p w14:paraId="588D7E4F" w14:textId="77777777" w:rsidR="00D94F9D" w:rsidRDefault="00D94F9D" w:rsidP="004B1204">
            <w:pPr>
              <w:spacing w:before="60" w:after="60"/>
              <w:rPr>
                <w:rFonts w:ascii="Arial" w:hAnsi="Arial" w:cs="Arial"/>
                <w:sz w:val="14"/>
                <w:szCs w:val="14"/>
              </w:rPr>
            </w:pPr>
            <w:r>
              <w:rPr>
                <w:rFonts w:ascii="Arial" w:hAnsi="Arial" w:cs="Arial"/>
                <w:sz w:val="14"/>
                <w:szCs w:val="14"/>
              </w:rPr>
              <w:t>UK*</w:t>
            </w:r>
          </w:p>
        </w:tc>
        <w:tc>
          <w:tcPr>
            <w:tcW w:w="673" w:type="dxa"/>
            <w:tcBorders>
              <w:top w:val="nil"/>
              <w:left w:val="nil"/>
              <w:bottom w:val="nil"/>
              <w:right w:val="nil"/>
            </w:tcBorders>
          </w:tcPr>
          <w:p w14:paraId="47337E8E" w14:textId="5A0FD667" w:rsidR="00D94F9D" w:rsidRPr="00346C23" w:rsidRDefault="00D94F9D" w:rsidP="004B1204">
            <w:pPr>
              <w:spacing w:before="60" w:after="60"/>
              <w:jc w:val="right"/>
              <w:rPr>
                <w:rFonts w:ascii="Arial" w:hAnsi="Arial" w:cs="Arial"/>
                <w:b/>
                <w:bCs/>
                <w:sz w:val="14"/>
                <w:szCs w:val="14"/>
              </w:rPr>
            </w:pPr>
            <w:r>
              <w:rPr>
                <w:rFonts w:ascii="Arial" w:hAnsi="Arial" w:cs="Arial"/>
                <w:b/>
                <w:bCs/>
                <w:sz w:val="14"/>
                <w:szCs w:val="14"/>
              </w:rPr>
              <w:t>8,040</w:t>
            </w:r>
          </w:p>
        </w:tc>
        <w:tc>
          <w:tcPr>
            <w:tcW w:w="789" w:type="dxa"/>
            <w:tcBorders>
              <w:top w:val="nil"/>
              <w:left w:val="nil"/>
              <w:bottom w:val="nil"/>
              <w:right w:val="nil"/>
            </w:tcBorders>
          </w:tcPr>
          <w:p w14:paraId="1D8AEFF8" w14:textId="37F3CFD4" w:rsidR="00D94F9D" w:rsidRPr="00346C23" w:rsidRDefault="00D94F9D" w:rsidP="004B1204">
            <w:pPr>
              <w:spacing w:before="60" w:after="60"/>
              <w:jc w:val="right"/>
              <w:rPr>
                <w:rFonts w:ascii="Arial" w:hAnsi="Arial" w:cs="Arial"/>
                <w:b/>
                <w:bCs/>
                <w:sz w:val="14"/>
                <w:szCs w:val="14"/>
              </w:rPr>
            </w:pPr>
            <w:r>
              <w:rPr>
                <w:rFonts w:ascii="Arial" w:hAnsi="Arial" w:cs="Arial"/>
                <w:b/>
                <w:bCs/>
                <w:sz w:val="14"/>
                <w:szCs w:val="14"/>
              </w:rPr>
              <w:t>5</w:t>
            </w:r>
          </w:p>
        </w:tc>
        <w:tc>
          <w:tcPr>
            <w:tcW w:w="674" w:type="dxa"/>
            <w:tcBorders>
              <w:top w:val="nil"/>
              <w:left w:val="nil"/>
              <w:bottom w:val="nil"/>
              <w:right w:val="nil"/>
            </w:tcBorders>
          </w:tcPr>
          <w:p w14:paraId="7624C386" w14:textId="1AB9FD34" w:rsidR="00D94F9D" w:rsidRPr="00346C23" w:rsidRDefault="00E32863" w:rsidP="004B1204">
            <w:pPr>
              <w:spacing w:before="60" w:after="60"/>
              <w:jc w:val="right"/>
              <w:rPr>
                <w:rFonts w:ascii="Arial" w:hAnsi="Arial" w:cs="Arial"/>
                <w:b/>
                <w:bCs/>
                <w:sz w:val="14"/>
                <w:szCs w:val="14"/>
              </w:rPr>
            </w:pPr>
            <w:r>
              <w:rPr>
                <w:rFonts w:ascii="Arial" w:hAnsi="Arial" w:cs="Arial"/>
                <w:b/>
                <w:bCs/>
                <w:sz w:val="14"/>
                <w:szCs w:val="14"/>
              </w:rPr>
              <w:t>752</w:t>
            </w:r>
          </w:p>
        </w:tc>
        <w:tc>
          <w:tcPr>
            <w:tcW w:w="789" w:type="dxa"/>
            <w:tcBorders>
              <w:top w:val="nil"/>
              <w:left w:val="nil"/>
              <w:bottom w:val="nil"/>
              <w:right w:val="nil"/>
            </w:tcBorders>
          </w:tcPr>
          <w:p w14:paraId="7B6DE1FD" w14:textId="72845DEA" w:rsidR="00D94F9D" w:rsidRPr="00346C23" w:rsidRDefault="00E32863" w:rsidP="004B1204">
            <w:pPr>
              <w:spacing w:before="60" w:after="60"/>
              <w:jc w:val="right"/>
              <w:rPr>
                <w:rFonts w:ascii="Arial" w:hAnsi="Arial" w:cs="Arial"/>
                <w:b/>
                <w:bCs/>
                <w:sz w:val="14"/>
                <w:szCs w:val="14"/>
              </w:rPr>
            </w:pPr>
            <w:r>
              <w:rPr>
                <w:rFonts w:ascii="Arial" w:hAnsi="Arial" w:cs="Arial"/>
                <w:b/>
                <w:bCs/>
                <w:sz w:val="14"/>
                <w:szCs w:val="14"/>
              </w:rPr>
              <w:t>32</w:t>
            </w:r>
          </w:p>
        </w:tc>
        <w:tc>
          <w:tcPr>
            <w:tcW w:w="673" w:type="dxa"/>
            <w:tcBorders>
              <w:top w:val="nil"/>
              <w:left w:val="nil"/>
              <w:bottom w:val="nil"/>
              <w:right w:val="nil"/>
            </w:tcBorders>
          </w:tcPr>
          <w:p w14:paraId="41839FEB" w14:textId="5CD69573" w:rsidR="00D94F9D" w:rsidRPr="00346C23" w:rsidRDefault="00E32863" w:rsidP="004B1204">
            <w:pPr>
              <w:spacing w:before="60" w:after="60"/>
              <w:jc w:val="right"/>
              <w:rPr>
                <w:rFonts w:ascii="Arial" w:hAnsi="Arial" w:cs="Arial"/>
                <w:b/>
                <w:bCs/>
                <w:sz w:val="14"/>
                <w:szCs w:val="14"/>
              </w:rPr>
            </w:pPr>
            <w:r>
              <w:rPr>
                <w:rFonts w:ascii="Arial" w:hAnsi="Arial" w:cs="Arial"/>
                <w:b/>
                <w:bCs/>
                <w:sz w:val="14"/>
                <w:szCs w:val="14"/>
              </w:rPr>
              <w:t>222</w:t>
            </w:r>
          </w:p>
        </w:tc>
        <w:tc>
          <w:tcPr>
            <w:tcW w:w="674" w:type="dxa"/>
            <w:tcBorders>
              <w:top w:val="nil"/>
              <w:left w:val="nil"/>
              <w:bottom w:val="nil"/>
              <w:right w:val="single" w:sz="4" w:space="0" w:color="auto"/>
            </w:tcBorders>
          </w:tcPr>
          <w:p w14:paraId="719AE1B2" w14:textId="47BD1F9C" w:rsidR="00D94F9D" w:rsidRPr="00346C23" w:rsidRDefault="00D94F9D" w:rsidP="00E32863">
            <w:pPr>
              <w:spacing w:before="60" w:after="60"/>
              <w:jc w:val="right"/>
              <w:rPr>
                <w:rFonts w:ascii="Arial" w:hAnsi="Arial" w:cs="Arial"/>
                <w:b/>
                <w:bCs/>
                <w:sz w:val="14"/>
                <w:szCs w:val="14"/>
              </w:rPr>
            </w:pPr>
            <w:r>
              <w:rPr>
                <w:rFonts w:ascii="Arial" w:hAnsi="Arial" w:cs="Arial"/>
                <w:b/>
                <w:bCs/>
                <w:sz w:val="14"/>
                <w:szCs w:val="14"/>
              </w:rPr>
              <w:t>1,</w:t>
            </w:r>
            <w:r w:rsidR="00E32863">
              <w:rPr>
                <w:rFonts w:ascii="Arial" w:hAnsi="Arial" w:cs="Arial"/>
                <w:b/>
                <w:bCs/>
                <w:sz w:val="14"/>
                <w:szCs w:val="14"/>
              </w:rPr>
              <w:t>006</w:t>
            </w:r>
          </w:p>
        </w:tc>
        <w:tc>
          <w:tcPr>
            <w:tcW w:w="673" w:type="dxa"/>
            <w:tcBorders>
              <w:top w:val="nil"/>
              <w:left w:val="single" w:sz="4" w:space="0" w:color="auto"/>
              <w:bottom w:val="nil"/>
              <w:right w:val="nil"/>
            </w:tcBorders>
          </w:tcPr>
          <w:p w14:paraId="5DD15602" w14:textId="3B00D4C6"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13,455</w:t>
            </w:r>
          </w:p>
        </w:tc>
        <w:tc>
          <w:tcPr>
            <w:tcW w:w="673" w:type="dxa"/>
            <w:tcBorders>
              <w:top w:val="nil"/>
              <w:left w:val="nil"/>
              <w:bottom w:val="nil"/>
              <w:right w:val="nil"/>
            </w:tcBorders>
          </w:tcPr>
          <w:p w14:paraId="42DD7DBE" w14:textId="64F282D5"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13</w:t>
            </w:r>
          </w:p>
        </w:tc>
        <w:tc>
          <w:tcPr>
            <w:tcW w:w="674" w:type="dxa"/>
            <w:tcBorders>
              <w:top w:val="nil"/>
              <w:left w:val="nil"/>
              <w:bottom w:val="nil"/>
              <w:right w:val="nil"/>
            </w:tcBorders>
          </w:tcPr>
          <w:p w14:paraId="462DB4E5" w14:textId="6CA7DA1B"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1,179</w:t>
            </w:r>
          </w:p>
        </w:tc>
        <w:tc>
          <w:tcPr>
            <w:tcW w:w="732" w:type="dxa"/>
            <w:tcBorders>
              <w:top w:val="nil"/>
              <w:left w:val="nil"/>
              <w:bottom w:val="nil"/>
              <w:right w:val="nil"/>
            </w:tcBorders>
          </w:tcPr>
          <w:p w14:paraId="62818AFC" w14:textId="55D1D827"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49</w:t>
            </w:r>
          </w:p>
        </w:tc>
        <w:tc>
          <w:tcPr>
            <w:tcW w:w="614" w:type="dxa"/>
            <w:tcBorders>
              <w:top w:val="nil"/>
              <w:left w:val="nil"/>
              <w:bottom w:val="nil"/>
              <w:right w:val="nil"/>
            </w:tcBorders>
          </w:tcPr>
          <w:p w14:paraId="1EBDBE90" w14:textId="317DB25C"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208</w:t>
            </w:r>
          </w:p>
        </w:tc>
        <w:tc>
          <w:tcPr>
            <w:tcW w:w="674" w:type="dxa"/>
            <w:tcBorders>
              <w:top w:val="nil"/>
              <w:left w:val="nil"/>
              <w:bottom w:val="nil"/>
              <w:right w:val="nil"/>
            </w:tcBorders>
          </w:tcPr>
          <w:p w14:paraId="70446C0F" w14:textId="5C9B25D3"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1,436</w:t>
            </w:r>
          </w:p>
        </w:tc>
      </w:tr>
      <w:tr w:rsidR="00D94F9D" w14:paraId="2C305A92" w14:textId="77777777">
        <w:trPr>
          <w:trHeight w:val="224"/>
        </w:trPr>
        <w:tc>
          <w:tcPr>
            <w:tcW w:w="1194" w:type="dxa"/>
            <w:tcBorders>
              <w:top w:val="nil"/>
              <w:left w:val="nil"/>
              <w:bottom w:val="nil"/>
              <w:right w:val="nil"/>
            </w:tcBorders>
          </w:tcPr>
          <w:p w14:paraId="6BB8DE73" w14:textId="77777777" w:rsidR="00D94F9D" w:rsidRDefault="00D94F9D" w:rsidP="004B1204">
            <w:pPr>
              <w:spacing w:before="60" w:after="60"/>
              <w:rPr>
                <w:rFonts w:ascii="Cambria" w:hAnsi="Cambria" w:cs="Cambria"/>
                <w:sz w:val="14"/>
                <w:szCs w:val="14"/>
              </w:rPr>
            </w:pPr>
            <w:r>
              <w:rPr>
                <w:rFonts w:ascii="Arial" w:hAnsi="Arial" w:cs="Arial"/>
                <w:sz w:val="14"/>
                <w:szCs w:val="14"/>
              </w:rPr>
              <w:t>USA</w:t>
            </w:r>
          </w:p>
        </w:tc>
        <w:tc>
          <w:tcPr>
            <w:tcW w:w="673" w:type="dxa"/>
            <w:tcBorders>
              <w:top w:val="nil"/>
              <w:left w:val="nil"/>
              <w:bottom w:val="nil"/>
              <w:right w:val="nil"/>
            </w:tcBorders>
          </w:tcPr>
          <w:p w14:paraId="2E3AE235" w14:textId="3B5DA118" w:rsidR="00D94F9D" w:rsidRPr="00346C23" w:rsidRDefault="00D94F9D" w:rsidP="00D94F9D">
            <w:pPr>
              <w:spacing w:before="60" w:after="60"/>
              <w:jc w:val="right"/>
              <w:rPr>
                <w:rFonts w:ascii="Arial" w:hAnsi="Arial" w:cs="Arial"/>
                <w:b/>
                <w:bCs/>
                <w:sz w:val="14"/>
                <w:szCs w:val="14"/>
              </w:rPr>
            </w:pPr>
            <w:r>
              <w:rPr>
                <w:rFonts w:ascii="Arial" w:hAnsi="Arial" w:cs="Arial"/>
                <w:b/>
                <w:bCs/>
                <w:sz w:val="14"/>
                <w:szCs w:val="14"/>
              </w:rPr>
              <w:t>5,785</w:t>
            </w:r>
          </w:p>
        </w:tc>
        <w:tc>
          <w:tcPr>
            <w:tcW w:w="789" w:type="dxa"/>
            <w:tcBorders>
              <w:top w:val="nil"/>
              <w:left w:val="nil"/>
              <w:bottom w:val="nil"/>
              <w:right w:val="nil"/>
            </w:tcBorders>
          </w:tcPr>
          <w:p w14:paraId="2404CB9F" w14:textId="79FAA603" w:rsidR="00D94F9D" w:rsidRPr="00346C23" w:rsidRDefault="00D94F9D" w:rsidP="004B1204">
            <w:pPr>
              <w:spacing w:before="60" w:after="60"/>
              <w:jc w:val="right"/>
              <w:rPr>
                <w:rFonts w:ascii="Arial" w:hAnsi="Arial" w:cs="Arial"/>
                <w:b/>
                <w:bCs/>
                <w:sz w:val="14"/>
                <w:szCs w:val="14"/>
              </w:rPr>
            </w:pPr>
            <w:r>
              <w:rPr>
                <w:rFonts w:ascii="Arial" w:hAnsi="Arial" w:cs="Arial"/>
                <w:b/>
                <w:bCs/>
                <w:sz w:val="14"/>
                <w:szCs w:val="14"/>
              </w:rPr>
              <w:t>1</w:t>
            </w:r>
          </w:p>
        </w:tc>
        <w:tc>
          <w:tcPr>
            <w:tcW w:w="674" w:type="dxa"/>
            <w:tcBorders>
              <w:top w:val="nil"/>
              <w:left w:val="nil"/>
              <w:bottom w:val="nil"/>
              <w:right w:val="nil"/>
            </w:tcBorders>
          </w:tcPr>
          <w:p w14:paraId="6704475C" w14:textId="0CDCD466" w:rsidR="00D94F9D" w:rsidRPr="00346C23" w:rsidRDefault="00E32863" w:rsidP="00B91023">
            <w:pPr>
              <w:spacing w:before="60" w:after="60"/>
              <w:jc w:val="right"/>
              <w:rPr>
                <w:rFonts w:ascii="Arial" w:hAnsi="Arial" w:cs="Arial"/>
                <w:b/>
                <w:bCs/>
                <w:sz w:val="14"/>
                <w:szCs w:val="14"/>
              </w:rPr>
            </w:pPr>
            <w:r>
              <w:rPr>
                <w:rFonts w:ascii="Arial" w:hAnsi="Arial" w:cs="Arial"/>
                <w:b/>
                <w:bCs/>
                <w:sz w:val="14"/>
                <w:szCs w:val="14"/>
              </w:rPr>
              <w:t>84</w:t>
            </w:r>
            <w:r w:rsidR="00B91023">
              <w:rPr>
                <w:rFonts w:ascii="Arial" w:hAnsi="Arial" w:cs="Arial"/>
                <w:b/>
                <w:bCs/>
                <w:sz w:val="14"/>
                <w:szCs w:val="14"/>
              </w:rPr>
              <w:t>8</w:t>
            </w:r>
          </w:p>
        </w:tc>
        <w:tc>
          <w:tcPr>
            <w:tcW w:w="789" w:type="dxa"/>
            <w:tcBorders>
              <w:top w:val="nil"/>
              <w:left w:val="nil"/>
              <w:bottom w:val="nil"/>
              <w:right w:val="nil"/>
            </w:tcBorders>
          </w:tcPr>
          <w:p w14:paraId="2A3281E5" w14:textId="23D5194C" w:rsidR="00D94F9D" w:rsidRPr="00346C23" w:rsidRDefault="00E32863" w:rsidP="004B1204">
            <w:pPr>
              <w:spacing w:before="60" w:after="60"/>
              <w:jc w:val="right"/>
              <w:rPr>
                <w:rFonts w:ascii="Arial" w:hAnsi="Arial" w:cs="Arial"/>
                <w:b/>
                <w:bCs/>
                <w:sz w:val="14"/>
                <w:szCs w:val="14"/>
              </w:rPr>
            </w:pPr>
            <w:r>
              <w:rPr>
                <w:rFonts w:ascii="Arial" w:hAnsi="Arial" w:cs="Arial"/>
                <w:b/>
                <w:bCs/>
                <w:sz w:val="14"/>
                <w:szCs w:val="14"/>
              </w:rPr>
              <w:t>10</w:t>
            </w:r>
          </w:p>
        </w:tc>
        <w:tc>
          <w:tcPr>
            <w:tcW w:w="673" w:type="dxa"/>
            <w:tcBorders>
              <w:top w:val="nil"/>
              <w:left w:val="nil"/>
              <w:bottom w:val="nil"/>
              <w:right w:val="nil"/>
            </w:tcBorders>
          </w:tcPr>
          <w:p w14:paraId="6EADF020" w14:textId="56F50CC3" w:rsidR="00D94F9D" w:rsidRPr="00346C23" w:rsidRDefault="00E32863" w:rsidP="004B1204">
            <w:pPr>
              <w:spacing w:before="60" w:after="60"/>
              <w:jc w:val="right"/>
              <w:rPr>
                <w:rFonts w:ascii="Arial" w:hAnsi="Arial" w:cs="Arial"/>
                <w:b/>
                <w:bCs/>
                <w:sz w:val="14"/>
                <w:szCs w:val="14"/>
              </w:rPr>
            </w:pPr>
            <w:r>
              <w:rPr>
                <w:rFonts w:ascii="Arial" w:hAnsi="Arial" w:cs="Arial"/>
                <w:b/>
                <w:bCs/>
                <w:sz w:val="14"/>
                <w:szCs w:val="14"/>
              </w:rPr>
              <w:t>2</w:t>
            </w:r>
          </w:p>
        </w:tc>
        <w:tc>
          <w:tcPr>
            <w:tcW w:w="674" w:type="dxa"/>
            <w:tcBorders>
              <w:top w:val="nil"/>
              <w:left w:val="nil"/>
              <w:bottom w:val="nil"/>
              <w:right w:val="single" w:sz="4" w:space="0" w:color="auto"/>
            </w:tcBorders>
          </w:tcPr>
          <w:p w14:paraId="21E1F5D6" w14:textId="57AAA23A" w:rsidR="00D94F9D" w:rsidRPr="00346C23" w:rsidRDefault="00E32863" w:rsidP="00E32863">
            <w:pPr>
              <w:spacing w:before="60" w:after="60"/>
              <w:jc w:val="right"/>
              <w:rPr>
                <w:rFonts w:ascii="Arial" w:hAnsi="Arial" w:cs="Arial"/>
                <w:b/>
                <w:bCs/>
                <w:sz w:val="14"/>
                <w:szCs w:val="14"/>
              </w:rPr>
            </w:pPr>
            <w:r>
              <w:rPr>
                <w:rFonts w:ascii="Arial" w:hAnsi="Arial" w:cs="Arial"/>
                <w:b/>
                <w:bCs/>
                <w:sz w:val="14"/>
                <w:szCs w:val="14"/>
              </w:rPr>
              <w:t>859</w:t>
            </w:r>
          </w:p>
        </w:tc>
        <w:tc>
          <w:tcPr>
            <w:tcW w:w="673" w:type="dxa"/>
            <w:tcBorders>
              <w:top w:val="nil"/>
              <w:left w:val="single" w:sz="4" w:space="0" w:color="auto"/>
              <w:bottom w:val="nil"/>
              <w:right w:val="nil"/>
            </w:tcBorders>
          </w:tcPr>
          <w:p w14:paraId="74A0D01B" w14:textId="6EF35B8C"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5,025</w:t>
            </w:r>
          </w:p>
        </w:tc>
        <w:tc>
          <w:tcPr>
            <w:tcW w:w="673" w:type="dxa"/>
            <w:tcBorders>
              <w:top w:val="nil"/>
              <w:left w:val="nil"/>
              <w:bottom w:val="nil"/>
              <w:right w:val="nil"/>
            </w:tcBorders>
          </w:tcPr>
          <w:p w14:paraId="585C92F2" w14:textId="2B6CB645"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w:t>
            </w:r>
          </w:p>
        </w:tc>
        <w:tc>
          <w:tcPr>
            <w:tcW w:w="674" w:type="dxa"/>
            <w:tcBorders>
              <w:top w:val="nil"/>
              <w:left w:val="nil"/>
              <w:bottom w:val="nil"/>
              <w:right w:val="nil"/>
            </w:tcBorders>
          </w:tcPr>
          <w:p w14:paraId="727E208F" w14:textId="088ECACB"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608</w:t>
            </w:r>
          </w:p>
        </w:tc>
        <w:tc>
          <w:tcPr>
            <w:tcW w:w="732" w:type="dxa"/>
            <w:tcBorders>
              <w:top w:val="nil"/>
              <w:left w:val="nil"/>
              <w:bottom w:val="nil"/>
              <w:right w:val="nil"/>
            </w:tcBorders>
          </w:tcPr>
          <w:p w14:paraId="6BB3F533" w14:textId="39B7D7F5"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w:t>
            </w:r>
          </w:p>
        </w:tc>
        <w:tc>
          <w:tcPr>
            <w:tcW w:w="614" w:type="dxa"/>
            <w:tcBorders>
              <w:top w:val="nil"/>
              <w:left w:val="nil"/>
              <w:bottom w:val="nil"/>
              <w:right w:val="nil"/>
            </w:tcBorders>
          </w:tcPr>
          <w:p w14:paraId="71D28B0D" w14:textId="4A84BBF2"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(1)</w:t>
            </w:r>
          </w:p>
        </w:tc>
        <w:tc>
          <w:tcPr>
            <w:tcW w:w="674" w:type="dxa"/>
            <w:tcBorders>
              <w:top w:val="nil"/>
              <w:left w:val="nil"/>
              <w:bottom w:val="nil"/>
              <w:right w:val="nil"/>
            </w:tcBorders>
          </w:tcPr>
          <w:p w14:paraId="352D76B9" w14:textId="496A52BF"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607</w:t>
            </w:r>
          </w:p>
        </w:tc>
      </w:tr>
      <w:tr w:rsidR="00D94F9D" w14:paraId="47DA1D59" w14:textId="77777777">
        <w:trPr>
          <w:trHeight w:val="224"/>
        </w:trPr>
        <w:tc>
          <w:tcPr>
            <w:tcW w:w="1194" w:type="dxa"/>
            <w:tcBorders>
              <w:top w:val="nil"/>
              <w:left w:val="nil"/>
              <w:bottom w:val="nil"/>
              <w:right w:val="nil"/>
            </w:tcBorders>
          </w:tcPr>
          <w:p w14:paraId="560F51D4" w14:textId="77777777" w:rsidR="00D94F9D" w:rsidRDefault="00D94F9D" w:rsidP="004B1204">
            <w:pPr>
              <w:spacing w:before="60" w:after="60"/>
              <w:rPr>
                <w:rFonts w:ascii="Arial" w:hAnsi="Arial" w:cs="Arial"/>
                <w:sz w:val="14"/>
                <w:szCs w:val="14"/>
              </w:rPr>
            </w:pPr>
            <w:r>
              <w:rPr>
                <w:rFonts w:ascii="Arial" w:hAnsi="Arial" w:cs="Arial"/>
                <w:sz w:val="14"/>
                <w:szCs w:val="14"/>
              </w:rPr>
              <w:t>Spain</w:t>
            </w:r>
          </w:p>
        </w:tc>
        <w:tc>
          <w:tcPr>
            <w:tcW w:w="673" w:type="dxa"/>
            <w:tcBorders>
              <w:top w:val="nil"/>
              <w:left w:val="nil"/>
              <w:bottom w:val="nil"/>
              <w:right w:val="nil"/>
            </w:tcBorders>
          </w:tcPr>
          <w:p w14:paraId="24C31419" w14:textId="3B20615D" w:rsidR="00D94F9D" w:rsidRPr="00346C23" w:rsidRDefault="00D94F9D" w:rsidP="00D94F9D">
            <w:pPr>
              <w:spacing w:before="60" w:after="60"/>
              <w:jc w:val="right"/>
              <w:rPr>
                <w:rFonts w:ascii="Arial" w:hAnsi="Arial" w:cs="Arial"/>
                <w:b/>
                <w:bCs/>
                <w:sz w:val="14"/>
                <w:szCs w:val="14"/>
              </w:rPr>
            </w:pPr>
            <w:r>
              <w:rPr>
                <w:rFonts w:ascii="Arial" w:hAnsi="Arial" w:cs="Arial"/>
                <w:b/>
                <w:bCs/>
                <w:sz w:val="14"/>
                <w:szCs w:val="14"/>
              </w:rPr>
              <w:t>180</w:t>
            </w:r>
          </w:p>
        </w:tc>
        <w:tc>
          <w:tcPr>
            <w:tcW w:w="789" w:type="dxa"/>
            <w:tcBorders>
              <w:top w:val="nil"/>
              <w:left w:val="nil"/>
              <w:bottom w:val="nil"/>
              <w:right w:val="nil"/>
            </w:tcBorders>
          </w:tcPr>
          <w:p w14:paraId="6AE6D401" w14:textId="77777777" w:rsidR="00D94F9D" w:rsidRPr="00346C23" w:rsidRDefault="00D94F9D" w:rsidP="004B1204">
            <w:pPr>
              <w:spacing w:before="60" w:after="60"/>
              <w:jc w:val="right"/>
              <w:rPr>
                <w:rFonts w:ascii="Arial" w:hAnsi="Arial" w:cs="Arial"/>
                <w:b/>
                <w:bCs/>
                <w:sz w:val="14"/>
                <w:szCs w:val="14"/>
              </w:rPr>
            </w:pPr>
            <w:r>
              <w:rPr>
                <w:rFonts w:ascii="Arial" w:hAnsi="Arial" w:cs="Arial"/>
                <w:b/>
                <w:bCs/>
                <w:sz w:val="14"/>
                <w:szCs w:val="14"/>
              </w:rPr>
              <w:t>-</w:t>
            </w:r>
          </w:p>
        </w:tc>
        <w:tc>
          <w:tcPr>
            <w:tcW w:w="674" w:type="dxa"/>
            <w:tcBorders>
              <w:top w:val="nil"/>
              <w:left w:val="nil"/>
              <w:bottom w:val="nil"/>
              <w:right w:val="nil"/>
            </w:tcBorders>
          </w:tcPr>
          <w:p w14:paraId="34600ACC" w14:textId="77777777" w:rsidR="00D94F9D" w:rsidRPr="00346C23" w:rsidRDefault="00D94F9D" w:rsidP="004B1204">
            <w:pPr>
              <w:spacing w:before="60" w:after="60"/>
              <w:jc w:val="right"/>
              <w:rPr>
                <w:rFonts w:ascii="Arial" w:hAnsi="Arial" w:cs="Arial"/>
                <w:b/>
                <w:bCs/>
                <w:sz w:val="14"/>
                <w:szCs w:val="14"/>
              </w:rPr>
            </w:pPr>
            <w:r>
              <w:rPr>
                <w:rFonts w:ascii="Arial" w:hAnsi="Arial" w:cs="Arial"/>
                <w:b/>
                <w:bCs/>
                <w:sz w:val="14"/>
                <w:szCs w:val="14"/>
              </w:rPr>
              <w:t>18</w:t>
            </w:r>
          </w:p>
        </w:tc>
        <w:tc>
          <w:tcPr>
            <w:tcW w:w="789" w:type="dxa"/>
            <w:tcBorders>
              <w:top w:val="nil"/>
              <w:left w:val="nil"/>
              <w:bottom w:val="nil"/>
              <w:right w:val="nil"/>
            </w:tcBorders>
          </w:tcPr>
          <w:p w14:paraId="638B0541" w14:textId="77777777" w:rsidR="00D94F9D" w:rsidRPr="00346C23" w:rsidRDefault="00D94F9D" w:rsidP="004B1204">
            <w:pPr>
              <w:spacing w:before="60" w:after="60"/>
              <w:jc w:val="right"/>
              <w:rPr>
                <w:rFonts w:ascii="Arial" w:hAnsi="Arial" w:cs="Arial"/>
                <w:b/>
                <w:bCs/>
                <w:sz w:val="14"/>
                <w:szCs w:val="14"/>
              </w:rPr>
            </w:pPr>
            <w:r>
              <w:rPr>
                <w:rFonts w:ascii="Arial" w:hAnsi="Arial" w:cs="Arial"/>
                <w:b/>
                <w:bCs/>
                <w:sz w:val="14"/>
                <w:szCs w:val="14"/>
              </w:rPr>
              <w:t>-</w:t>
            </w:r>
          </w:p>
        </w:tc>
        <w:tc>
          <w:tcPr>
            <w:tcW w:w="673" w:type="dxa"/>
            <w:tcBorders>
              <w:top w:val="nil"/>
              <w:left w:val="nil"/>
              <w:bottom w:val="nil"/>
              <w:right w:val="nil"/>
            </w:tcBorders>
          </w:tcPr>
          <w:p w14:paraId="675583F3" w14:textId="77777777" w:rsidR="00D94F9D" w:rsidRPr="00346C23" w:rsidRDefault="00D94F9D" w:rsidP="004B1204">
            <w:pPr>
              <w:spacing w:before="60" w:after="60"/>
              <w:jc w:val="right"/>
              <w:rPr>
                <w:rFonts w:ascii="Arial" w:hAnsi="Arial" w:cs="Arial"/>
                <w:b/>
                <w:bCs/>
                <w:sz w:val="14"/>
                <w:szCs w:val="14"/>
              </w:rPr>
            </w:pPr>
            <w:r>
              <w:rPr>
                <w:rFonts w:ascii="Arial" w:hAnsi="Arial" w:cs="Arial"/>
                <w:b/>
                <w:bCs/>
                <w:sz w:val="14"/>
                <w:szCs w:val="14"/>
              </w:rPr>
              <w:t>-</w:t>
            </w:r>
          </w:p>
        </w:tc>
        <w:tc>
          <w:tcPr>
            <w:tcW w:w="674" w:type="dxa"/>
            <w:tcBorders>
              <w:top w:val="nil"/>
              <w:left w:val="nil"/>
              <w:bottom w:val="nil"/>
              <w:right w:val="single" w:sz="4" w:space="0" w:color="auto"/>
            </w:tcBorders>
          </w:tcPr>
          <w:p w14:paraId="56B3EC59" w14:textId="77777777" w:rsidR="00D94F9D" w:rsidRPr="00346C23" w:rsidRDefault="00D94F9D" w:rsidP="004B1204">
            <w:pPr>
              <w:spacing w:before="60" w:after="60"/>
              <w:jc w:val="right"/>
              <w:rPr>
                <w:rFonts w:ascii="Arial" w:hAnsi="Arial" w:cs="Arial"/>
                <w:b/>
                <w:bCs/>
                <w:sz w:val="14"/>
                <w:szCs w:val="14"/>
              </w:rPr>
            </w:pPr>
            <w:r>
              <w:rPr>
                <w:rFonts w:ascii="Arial" w:hAnsi="Arial" w:cs="Arial"/>
                <w:b/>
                <w:bCs/>
                <w:sz w:val="14"/>
                <w:szCs w:val="14"/>
              </w:rPr>
              <w:t>18</w:t>
            </w:r>
          </w:p>
        </w:tc>
        <w:tc>
          <w:tcPr>
            <w:tcW w:w="673" w:type="dxa"/>
            <w:tcBorders>
              <w:top w:val="nil"/>
              <w:left w:val="single" w:sz="4" w:space="0" w:color="auto"/>
              <w:bottom w:val="nil"/>
              <w:right w:val="nil"/>
            </w:tcBorders>
          </w:tcPr>
          <w:p w14:paraId="4F7F01D3" w14:textId="7085CC3C"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195</w:t>
            </w:r>
          </w:p>
        </w:tc>
        <w:tc>
          <w:tcPr>
            <w:tcW w:w="673" w:type="dxa"/>
            <w:tcBorders>
              <w:top w:val="nil"/>
              <w:left w:val="nil"/>
              <w:bottom w:val="nil"/>
              <w:right w:val="nil"/>
            </w:tcBorders>
          </w:tcPr>
          <w:p w14:paraId="5675E048" w14:textId="06AA0EBE"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w:t>
            </w:r>
          </w:p>
        </w:tc>
        <w:tc>
          <w:tcPr>
            <w:tcW w:w="674" w:type="dxa"/>
            <w:tcBorders>
              <w:top w:val="nil"/>
              <w:left w:val="nil"/>
              <w:bottom w:val="nil"/>
              <w:right w:val="nil"/>
            </w:tcBorders>
          </w:tcPr>
          <w:p w14:paraId="032A01D4" w14:textId="4E166A14"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18</w:t>
            </w:r>
          </w:p>
        </w:tc>
        <w:tc>
          <w:tcPr>
            <w:tcW w:w="732" w:type="dxa"/>
            <w:tcBorders>
              <w:top w:val="nil"/>
              <w:left w:val="nil"/>
              <w:bottom w:val="nil"/>
              <w:right w:val="nil"/>
            </w:tcBorders>
          </w:tcPr>
          <w:p w14:paraId="7D94C30E" w14:textId="3D0BFF29"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w:t>
            </w:r>
          </w:p>
        </w:tc>
        <w:tc>
          <w:tcPr>
            <w:tcW w:w="614" w:type="dxa"/>
            <w:tcBorders>
              <w:top w:val="nil"/>
              <w:left w:val="nil"/>
              <w:bottom w:val="nil"/>
              <w:right w:val="nil"/>
            </w:tcBorders>
          </w:tcPr>
          <w:p w14:paraId="4F0BF443" w14:textId="4D016003"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w:t>
            </w:r>
          </w:p>
        </w:tc>
        <w:tc>
          <w:tcPr>
            <w:tcW w:w="674" w:type="dxa"/>
            <w:tcBorders>
              <w:top w:val="nil"/>
              <w:left w:val="nil"/>
              <w:bottom w:val="nil"/>
              <w:right w:val="nil"/>
            </w:tcBorders>
          </w:tcPr>
          <w:p w14:paraId="18A688C8" w14:textId="03470C5E"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18</w:t>
            </w:r>
          </w:p>
        </w:tc>
      </w:tr>
      <w:tr w:rsidR="00D94F9D" w14:paraId="227B7665" w14:textId="77777777">
        <w:trPr>
          <w:trHeight w:val="206"/>
        </w:trPr>
        <w:tc>
          <w:tcPr>
            <w:tcW w:w="1194" w:type="dxa"/>
            <w:tcBorders>
              <w:top w:val="nil"/>
              <w:left w:val="nil"/>
              <w:bottom w:val="nil"/>
              <w:right w:val="nil"/>
            </w:tcBorders>
          </w:tcPr>
          <w:p w14:paraId="15A4BE1F" w14:textId="77777777" w:rsidR="00D94F9D" w:rsidRPr="0025176D" w:rsidRDefault="00D94F9D" w:rsidP="004B1204">
            <w:pPr>
              <w:spacing w:before="60" w:after="60"/>
              <w:rPr>
                <w:rFonts w:ascii="Arial" w:hAnsi="Arial" w:cs="Arial"/>
                <w:bCs/>
                <w:sz w:val="14"/>
                <w:szCs w:val="14"/>
              </w:rPr>
            </w:pPr>
            <w:r w:rsidRPr="0025176D">
              <w:rPr>
                <w:rFonts w:ascii="Arial" w:hAnsi="Arial" w:cs="Arial"/>
                <w:bCs/>
                <w:sz w:val="14"/>
                <w:szCs w:val="14"/>
              </w:rPr>
              <w:t>Canada</w:t>
            </w:r>
          </w:p>
        </w:tc>
        <w:tc>
          <w:tcPr>
            <w:tcW w:w="673" w:type="dxa"/>
            <w:tcBorders>
              <w:top w:val="nil"/>
              <w:left w:val="nil"/>
              <w:bottom w:val="nil"/>
              <w:right w:val="nil"/>
            </w:tcBorders>
          </w:tcPr>
          <w:p w14:paraId="6C1E561E" w14:textId="0A838362" w:rsidR="00D94F9D" w:rsidRPr="00346C23" w:rsidRDefault="00D94F9D" w:rsidP="004B1204">
            <w:pPr>
              <w:spacing w:before="60" w:after="60"/>
              <w:jc w:val="right"/>
              <w:rPr>
                <w:rFonts w:ascii="Arial" w:hAnsi="Arial" w:cs="Arial"/>
                <w:b/>
                <w:bCs/>
                <w:sz w:val="14"/>
                <w:szCs w:val="14"/>
              </w:rPr>
            </w:pPr>
            <w:r>
              <w:rPr>
                <w:rFonts w:ascii="Arial" w:hAnsi="Arial" w:cs="Arial"/>
                <w:b/>
                <w:bCs/>
                <w:sz w:val="14"/>
                <w:szCs w:val="14"/>
              </w:rPr>
              <w:t>165</w:t>
            </w:r>
          </w:p>
        </w:tc>
        <w:tc>
          <w:tcPr>
            <w:tcW w:w="789" w:type="dxa"/>
            <w:tcBorders>
              <w:top w:val="nil"/>
              <w:left w:val="nil"/>
              <w:bottom w:val="nil"/>
              <w:right w:val="nil"/>
            </w:tcBorders>
          </w:tcPr>
          <w:p w14:paraId="62DAB934" w14:textId="178A2CE6" w:rsidR="00D94F9D" w:rsidRPr="00346C23" w:rsidRDefault="00D94F9D" w:rsidP="004B1204">
            <w:pPr>
              <w:spacing w:before="60" w:after="60"/>
              <w:jc w:val="right"/>
              <w:rPr>
                <w:rFonts w:ascii="Arial" w:hAnsi="Arial" w:cs="Arial"/>
                <w:b/>
                <w:bCs/>
                <w:sz w:val="14"/>
                <w:szCs w:val="14"/>
              </w:rPr>
            </w:pPr>
            <w:r>
              <w:rPr>
                <w:rFonts w:ascii="Arial" w:hAnsi="Arial" w:cs="Arial"/>
                <w:b/>
                <w:bCs/>
                <w:sz w:val="14"/>
                <w:szCs w:val="14"/>
              </w:rPr>
              <w:t>-</w:t>
            </w:r>
          </w:p>
        </w:tc>
        <w:tc>
          <w:tcPr>
            <w:tcW w:w="674" w:type="dxa"/>
            <w:tcBorders>
              <w:top w:val="nil"/>
              <w:left w:val="nil"/>
              <w:bottom w:val="nil"/>
              <w:right w:val="nil"/>
            </w:tcBorders>
          </w:tcPr>
          <w:p w14:paraId="7BFFE6EA" w14:textId="34B57EB8" w:rsidR="00D94F9D" w:rsidRPr="00346C23" w:rsidRDefault="00E32863" w:rsidP="00E32863">
            <w:pPr>
              <w:spacing w:before="60" w:after="60"/>
              <w:jc w:val="right"/>
              <w:rPr>
                <w:rFonts w:ascii="Arial" w:hAnsi="Arial" w:cs="Arial"/>
                <w:b/>
                <w:bCs/>
                <w:sz w:val="14"/>
                <w:szCs w:val="14"/>
              </w:rPr>
            </w:pPr>
            <w:r>
              <w:rPr>
                <w:rFonts w:ascii="Arial" w:hAnsi="Arial" w:cs="Arial"/>
                <w:b/>
                <w:bCs/>
                <w:sz w:val="14"/>
                <w:szCs w:val="14"/>
              </w:rPr>
              <w:t>22</w:t>
            </w:r>
          </w:p>
        </w:tc>
        <w:tc>
          <w:tcPr>
            <w:tcW w:w="789" w:type="dxa"/>
            <w:tcBorders>
              <w:top w:val="nil"/>
              <w:left w:val="nil"/>
              <w:bottom w:val="nil"/>
              <w:right w:val="nil"/>
            </w:tcBorders>
          </w:tcPr>
          <w:p w14:paraId="234A95D9" w14:textId="56B5A6DE" w:rsidR="00D94F9D" w:rsidRPr="00346C23" w:rsidRDefault="00E32863" w:rsidP="004B1204">
            <w:pPr>
              <w:spacing w:before="60" w:after="60"/>
              <w:jc w:val="right"/>
              <w:rPr>
                <w:rFonts w:ascii="Arial" w:hAnsi="Arial" w:cs="Arial"/>
                <w:b/>
                <w:bCs/>
                <w:sz w:val="14"/>
                <w:szCs w:val="14"/>
              </w:rPr>
            </w:pPr>
            <w:r>
              <w:rPr>
                <w:rFonts w:ascii="Arial" w:hAnsi="Arial" w:cs="Arial"/>
                <w:b/>
                <w:bCs/>
                <w:sz w:val="14"/>
                <w:szCs w:val="14"/>
              </w:rPr>
              <w:t>-</w:t>
            </w:r>
          </w:p>
        </w:tc>
        <w:tc>
          <w:tcPr>
            <w:tcW w:w="673" w:type="dxa"/>
            <w:tcBorders>
              <w:top w:val="nil"/>
              <w:left w:val="nil"/>
              <w:bottom w:val="nil"/>
              <w:right w:val="nil"/>
            </w:tcBorders>
          </w:tcPr>
          <w:p w14:paraId="7F635C9A" w14:textId="34EB9248" w:rsidR="00D94F9D" w:rsidRPr="00346C23" w:rsidRDefault="00E32863" w:rsidP="004B1204">
            <w:pPr>
              <w:spacing w:before="60" w:after="60"/>
              <w:jc w:val="right"/>
              <w:rPr>
                <w:rFonts w:ascii="Arial" w:hAnsi="Arial" w:cs="Arial"/>
                <w:b/>
                <w:bCs/>
                <w:sz w:val="14"/>
                <w:szCs w:val="14"/>
              </w:rPr>
            </w:pPr>
            <w:r>
              <w:rPr>
                <w:rFonts w:ascii="Arial" w:hAnsi="Arial" w:cs="Arial"/>
                <w:b/>
                <w:bCs/>
                <w:sz w:val="14"/>
                <w:szCs w:val="14"/>
              </w:rPr>
              <w:t>4</w:t>
            </w:r>
          </w:p>
        </w:tc>
        <w:tc>
          <w:tcPr>
            <w:tcW w:w="674" w:type="dxa"/>
            <w:tcBorders>
              <w:top w:val="nil"/>
              <w:left w:val="nil"/>
              <w:bottom w:val="nil"/>
              <w:right w:val="single" w:sz="4" w:space="0" w:color="auto"/>
            </w:tcBorders>
          </w:tcPr>
          <w:p w14:paraId="21E477AF" w14:textId="5AE2DB10" w:rsidR="00D94F9D" w:rsidRPr="00346C23" w:rsidRDefault="00E32863" w:rsidP="00E32863">
            <w:pPr>
              <w:spacing w:before="60" w:after="60"/>
              <w:jc w:val="right"/>
              <w:rPr>
                <w:rFonts w:ascii="Arial" w:hAnsi="Arial" w:cs="Arial"/>
                <w:b/>
                <w:bCs/>
                <w:sz w:val="14"/>
                <w:szCs w:val="14"/>
              </w:rPr>
            </w:pPr>
            <w:r>
              <w:rPr>
                <w:rFonts w:ascii="Arial" w:hAnsi="Arial" w:cs="Arial"/>
                <w:b/>
                <w:bCs/>
                <w:sz w:val="14"/>
                <w:szCs w:val="14"/>
              </w:rPr>
              <w:t>26</w:t>
            </w:r>
          </w:p>
        </w:tc>
        <w:tc>
          <w:tcPr>
            <w:tcW w:w="673" w:type="dxa"/>
            <w:tcBorders>
              <w:top w:val="nil"/>
              <w:left w:val="single" w:sz="4" w:space="0" w:color="auto"/>
              <w:bottom w:val="nil"/>
              <w:right w:val="nil"/>
            </w:tcBorders>
          </w:tcPr>
          <w:p w14:paraId="54D0323D" w14:textId="69938EB3"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295</w:t>
            </w:r>
          </w:p>
        </w:tc>
        <w:tc>
          <w:tcPr>
            <w:tcW w:w="673" w:type="dxa"/>
            <w:tcBorders>
              <w:top w:val="nil"/>
              <w:left w:val="nil"/>
              <w:bottom w:val="nil"/>
              <w:right w:val="nil"/>
            </w:tcBorders>
          </w:tcPr>
          <w:p w14:paraId="52243ACE" w14:textId="27DD9620"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1</w:t>
            </w:r>
          </w:p>
        </w:tc>
        <w:tc>
          <w:tcPr>
            <w:tcW w:w="674" w:type="dxa"/>
            <w:tcBorders>
              <w:top w:val="nil"/>
              <w:left w:val="nil"/>
              <w:bottom w:val="nil"/>
              <w:right w:val="nil"/>
            </w:tcBorders>
          </w:tcPr>
          <w:p w14:paraId="52F0D936" w14:textId="5BB8F52E"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39</w:t>
            </w:r>
          </w:p>
        </w:tc>
        <w:tc>
          <w:tcPr>
            <w:tcW w:w="732" w:type="dxa"/>
            <w:tcBorders>
              <w:top w:val="nil"/>
              <w:left w:val="nil"/>
              <w:bottom w:val="nil"/>
              <w:right w:val="nil"/>
            </w:tcBorders>
          </w:tcPr>
          <w:p w14:paraId="7CC9C76D" w14:textId="3D78806D"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15</w:t>
            </w:r>
          </w:p>
        </w:tc>
        <w:tc>
          <w:tcPr>
            <w:tcW w:w="614" w:type="dxa"/>
            <w:tcBorders>
              <w:top w:val="nil"/>
              <w:left w:val="nil"/>
              <w:bottom w:val="nil"/>
              <w:right w:val="nil"/>
            </w:tcBorders>
          </w:tcPr>
          <w:p w14:paraId="63F4A67E" w14:textId="04B42304"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w:t>
            </w:r>
          </w:p>
        </w:tc>
        <w:tc>
          <w:tcPr>
            <w:tcW w:w="674" w:type="dxa"/>
            <w:tcBorders>
              <w:top w:val="nil"/>
              <w:left w:val="nil"/>
              <w:bottom w:val="nil"/>
              <w:right w:val="nil"/>
            </w:tcBorders>
          </w:tcPr>
          <w:p w14:paraId="3BA42064" w14:textId="36D83903"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54</w:t>
            </w:r>
          </w:p>
        </w:tc>
      </w:tr>
      <w:tr w:rsidR="00D94F9D" w14:paraId="4CAAFE09" w14:textId="77777777">
        <w:trPr>
          <w:trHeight w:val="206"/>
        </w:trPr>
        <w:tc>
          <w:tcPr>
            <w:tcW w:w="1194" w:type="dxa"/>
            <w:tcBorders>
              <w:top w:val="nil"/>
              <w:left w:val="nil"/>
              <w:bottom w:val="nil"/>
              <w:right w:val="nil"/>
            </w:tcBorders>
          </w:tcPr>
          <w:p w14:paraId="7579C0E7" w14:textId="77777777" w:rsidR="00D94F9D" w:rsidRDefault="00D94F9D" w:rsidP="004B1204">
            <w:pPr>
              <w:spacing w:before="60" w:after="60"/>
              <w:rPr>
                <w:rFonts w:ascii="Cambria" w:hAnsi="Cambria" w:cs="Cambria"/>
                <w:b/>
                <w:bCs/>
                <w:sz w:val="14"/>
                <w:szCs w:val="14"/>
              </w:rPr>
            </w:pPr>
            <w:r>
              <w:rPr>
                <w:rFonts w:ascii="Arial" w:hAnsi="Arial" w:cs="Arial"/>
                <w:b/>
                <w:bCs/>
                <w:sz w:val="14"/>
                <w:szCs w:val="14"/>
              </w:rPr>
              <w:t>Distributor markets</w:t>
            </w:r>
          </w:p>
        </w:tc>
        <w:tc>
          <w:tcPr>
            <w:tcW w:w="673" w:type="dxa"/>
            <w:tcBorders>
              <w:top w:val="nil"/>
              <w:left w:val="nil"/>
              <w:bottom w:val="nil"/>
              <w:right w:val="nil"/>
            </w:tcBorders>
          </w:tcPr>
          <w:p w14:paraId="5AEA514E" w14:textId="77777777" w:rsidR="00D94F9D" w:rsidRPr="00346C23" w:rsidRDefault="00D94F9D" w:rsidP="004B1204">
            <w:pPr>
              <w:spacing w:before="60" w:after="60"/>
              <w:jc w:val="right"/>
              <w:rPr>
                <w:rFonts w:ascii="Arial" w:hAnsi="Arial" w:cs="Arial"/>
                <w:b/>
                <w:bCs/>
                <w:sz w:val="14"/>
                <w:szCs w:val="14"/>
              </w:rPr>
            </w:pPr>
          </w:p>
        </w:tc>
        <w:tc>
          <w:tcPr>
            <w:tcW w:w="789" w:type="dxa"/>
            <w:tcBorders>
              <w:top w:val="nil"/>
              <w:left w:val="nil"/>
              <w:bottom w:val="nil"/>
              <w:right w:val="nil"/>
            </w:tcBorders>
          </w:tcPr>
          <w:p w14:paraId="6A3E130C" w14:textId="77777777" w:rsidR="00D94F9D" w:rsidRPr="00346C23" w:rsidRDefault="00D94F9D" w:rsidP="004B1204">
            <w:pPr>
              <w:spacing w:before="60" w:after="60"/>
              <w:jc w:val="right"/>
              <w:rPr>
                <w:rFonts w:ascii="Arial" w:hAnsi="Arial" w:cs="Arial"/>
                <w:b/>
                <w:bCs/>
                <w:sz w:val="14"/>
                <w:szCs w:val="14"/>
              </w:rPr>
            </w:pPr>
          </w:p>
        </w:tc>
        <w:tc>
          <w:tcPr>
            <w:tcW w:w="674" w:type="dxa"/>
            <w:tcBorders>
              <w:top w:val="nil"/>
              <w:left w:val="nil"/>
              <w:bottom w:val="nil"/>
              <w:right w:val="nil"/>
            </w:tcBorders>
          </w:tcPr>
          <w:p w14:paraId="6A6D9AE8" w14:textId="77777777" w:rsidR="00D94F9D" w:rsidRPr="00346C23" w:rsidRDefault="00D94F9D" w:rsidP="004B1204">
            <w:pPr>
              <w:spacing w:before="60" w:after="60"/>
              <w:jc w:val="right"/>
              <w:rPr>
                <w:rFonts w:ascii="Arial" w:hAnsi="Arial" w:cs="Arial"/>
                <w:b/>
                <w:bCs/>
                <w:sz w:val="14"/>
                <w:szCs w:val="14"/>
              </w:rPr>
            </w:pPr>
          </w:p>
        </w:tc>
        <w:tc>
          <w:tcPr>
            <w:tcW w:w="789" w:type="dxa"/>
            <w:tcBorders>
              <w:top w:val="nil"/>
              <w:left w:val="nil"/>
              <w:bottom w:val="nil"/>
              <w:right w:val="nil"/>
            </w:tcBorders>
          </w:tcPr>
          <w:p w14:paraId="09DCB789" w14:textId="77777777" w:rsidR="00D94F9D" w:rsidRPr="00346C23" w:rsidRDefault="00D94F9D" w:rsidP="004B1204">
            <w:pPr>
              <w:spacing w:before="60" w:after="60"/>
              <w:jc w:val="right"/>
              <w:rPr>
                <w:rFonts w:ascii="Arial" w:hAnsi="Arial" w:cs="Arial"/>
                <w:b/>
                <w:bCs/>
                <w:sz w:val="14"/>
                <w:szCs w:val="14"/>
              </w:rPr>
            </w:pPr>
          </w:p>
        </w:tc>
        <w:tc>
          <w:tcPr>
            <w:tcW w:w="673" w:type="dxa"/>
            <w:tcBorders>
              <w:top w:val="nil"/>
              <w:left w:val="nil"/>
              <w:bottom w:val="nil"/>
              <w:right w:val="nil"/>
            </w:tcBorders>
          </w:tcPr>
          <w:p w14:paraId="7379C2E8" w14:textId="77777777" w:rsidR="00D94F9D" w:rsidRPr="00346C23" w:rsidRDefault="00D94F9D" w:rsidP="004B1204">
            <w:pPr>
              <w:spacing w:before="60" w:after="60"/>
              <w:jc w:val="right"/>
              <w:rPr>
                <w:rFonts w:ascii="Arial" w:hAnsi="Arial" w:cs="Arial"/>
                <w:b/>
                <w:bCs/>
                <w:sz w:val="14"/>
                <w:szCs w:val="14"/>
              </w:rPr>
            </w:pPr>
          </w:p>
        </w:tc>
        <w:tc>
          <w:tcPr>
            <w:tcW w:w="674" w:type="dxa"/>
            <w:tcBorders>
              <w:top w:val="nil"/>
              <w:left w:val="nil"/>
              <w:bottom w:val="nil"/>
              <w:right w:val="single" w:sz="4" w:space="0" w:color="auto"/>
            </w:tcBorders>
          </w:tcPr>
          <w:p w14:paraId="21372AB4" w14:textId="77777777" w:rsidR="00D94F9D" w:rsidRPr="00346C23" w:rsidRDefault="00D94F9D" w:rsidP="004B1204">
            <w:pPr>
              <w:spacing w:before="60" w:after="60"/>
              <w:jc w:val="right"/>
              <w:rPr>
                <w:rFonts w:ascii="Arial" w:hAnsi="Arial" w:cs="Arial"/>
                <w:b/>
                <w:bCs/>
                <w:sz w:val="14"/>
                <w:szCs w:val="14"/>
              </w:rPr>
            </w:pPr>
          </w:p>
        </w:tc>
        <w:tc>
          <w:tcPr>
            <w:tcW w:w="673" w:type="dxa"/>
            <w:tcBorders>
              <w:top w:val="nil"/>
              <w:left w:val="single" w:sz="4" w:space="0" w:color="auto"/>
              <w:bottom w:val="nil"/>
              <w:right w:val="nil"/>
            </w:tcBorders>
          </w:tcPr>
          <w:p w14:paraId="5C6E0EEF" w14:textId="77777777" w:rsidR="00D94F9D" w:rsidRPr="00D94F9D" w:rsidRDefault="00D94F9D" w:rsidP="004B1204">
            <w:pPr>
              <w:spacing w:before="60" w:after="60"/>
              <w:jc w:val="right"/>
              <w:rPr>
                <w:rFonts w:ascii="Arial" w:hAnsi="Arial" w:cs="Arial"/>
                <w:bCs/>
                <w:sz w:val="14"/>
                <w:szCs w:val="14"/>
              </w:rPr>
            </w:pPr>
          </w:p>
        </w:tc>
        <w:tc>
          <w:tcPr>
            <w:tcW w:w="673" w:type="dxa"/>
            <w:tcBorders>
              <w:top w:val="nil"/>
              <w:left w:val="nil"/>
              <w:bottom w:val="nil"/>
              <w:right w:val="nil"/>
            </w:tcBorders>
          </w:tcPr>
          <w:p w14:paraId="053FD4F9" w14:textId="77777777" w:rsidR="00D94F9D" w:rsidRPr="00D94F9D" w:rsidRDefault="00D94F9D" w:rsidP="004B1204">
            <w:pPr>
              <w:spacing w:before="60" w:after="60"/>
              <w:jc w:val="right"/>
              <w:rPr>
                <w:rFonts w:ascii="Arial" w:hAnsi="Arial" w:cs="Arial"/>
                <w:bCs/>
                <w:sz w:val="14"/>
                <w:szCs w:val="14"/>
              </w:rPr>
            </w:pPr>
          </w:p>
        </w:tc>
        <w:tc>
          <w:tcPr>
            <w:tcW w:w="674" w:type="dxa"/>
            <w:tcBorders>
              <w:top w:val="nil"/>
              <w:left w:val="nil"/>
              <w:bottom w:val="nil"/>
              <w:right w:val="nil"/>
            </w:tcBorders>
          </w:tcPr>
          <w:p w14:paraId="7CDA0861" w14:textId="77777777" w:rsidR="00D94F9D" w:rsidRPr="00D94F9D" w:rsidRDefault="00D94F9D" w:rsidP="004B1204">
            <w:pPr>
              <w:spacing w:before="60" w:after="60"/>
              <w:jc w:val="right"/>
              <w:rPr>
                <w:rFonts w:ascii="Arial" w:hAnsi="Arial" w:cs="Arial"/>
                <w:bCs/>
                <w:sz w:val="14"/>
                <w:szCs w:val="14"/>
              </w:rPr>
            </w:pPr>
          </w:p>
        </w:tc>
        <w:tc>
          <w:tcPr>
            <w:tcW w:w="732" w:type="dxa"/>
            <w:tcBorders>
              <w:top w:val="nil"/>
              <w:left w:val="nil"/>
              <w:bottom w:val="nil"/>
              <w:right w:val="nil"/>
            </w:tcBorders>
          </w:tcPr>
          <w:p w14:paraId="53806CB8" w14:textId="77777777" w:rsidR="00D94F9D" w:rsidRPr="00D94F9D" w:rsidRDefault="00D94F9D" w:rsidP="004B1204">
            <w:pPr>
              <w:spacing w:before="60" w:after="60"/>
              <w:jc w:val="right"/>
              <w:rPr>
                <w:rFonts w:ascii="Arial" w:hAnsi="Arial" w:cs="Arial"/>
                <w:bCs/>
                <w:sz w:val="14"/>
                <w:szCs w:val="14"/>
              </w:rPr>
            </w:pPr>
          </w:p>
        </w:tc>
        <w:tc>
          <w:tcPr>
            <w:tcW w:w="614" w:type="dxa"/>
            <w:tcBorders>
              <w:top w:val="nil"/>
              <w:left w:val="nil"/>
              <w:bottom w:val="nil"/>
              <w:right w:val="nil"/>
            </w:tcBorders>
          </w:tcPr>
          <w:p w14:paraId="00D7B5E0" w14:textId="77777777" w:rsidR="00D94F9D" w:rsidRPr="00D94F9D" w:rsidRDefault="00D94F9D" w:rsidP="004B1204">
            <w:pPr>
              <w:spacing w:before="60" w:after="60"/>
              <w:jc w:val="right"/>
              <w:rPr>
                <w:rFonts w:ascii="Arial" w:hAnsi="Arial" w:cs="Arial"/>
                <w:bCs/>
                <w:sz w:val="14"/>
                <w:szCs w:val="14"/>
              </w:rPr>
            </w:pPr>
          </w:p>
        </w:tc>
        <w:tc>
          <w:tcPr>
            <w:tcW w:w="674" w:type="dxa"/>
            <w:tcBorders>
              <w:top w:val="nil"/>
              <w:left w:val="nil"/>
              <w:bottom w:val="nil"/>
              <w:right w:val="nil"/>
            </w:tcBorders>
          </w:tcPr>
          <w:p w14:paraId="6E68FC7B" w14:textId="77777777" w:rsidR="00D94F9D" w:rsidRPr="00D94F9D" w:rsidRDefault="00D94F9D" w:rsidP="004B1204">
            <w:pPr>
              <w:spacing w:before="60" w:after="60"/>
              <w:jc w:val="right"/>
              <w:rPr>
                <w:rFonts w:ascii="Arial" w:hAnsi="Arial" w:cs="Arial"/>
                <w:bCs/>
                <w:sz w:val="14"/>
                <w:szCs w:val="14"/>
              </w:rPr>
            </w:pPr>
          </w:p>
        </w:tc>
      </w:tr>
      <w:tr w:rsidR="00D94F9D" w14:paraId="3DAB7603" w14:textId="77777777">
        <w:trPr>
          <w:trHeight w:val="224"/>
        </w:trPr>
        <w:tc>
          <w:tcPr>
            <w:tcW w:w="1194" w:type="dxa"/>
            <w:tcBorders>
              <w:top w:val="nil"/>
              <w:left w:val="nil"/>
              <w:bottom w:val="nil"/>
              <w:right w:val="nil"/>
            </w:tcBorders>
          </w:tcPr>
          <w:p w14:paraId="56E06E51" w14:textId="77777777" w:rsidR="00D94F9D" w:rsidRDefault="00D94F9D" w:rsidP="004B1204">
            <w:pPr>
              <w:spacing w:before="60" w:after="60"/>
              <w:rPr>
                <w:rFonts w:ascii="Cambria" w:hAnsi="Cambria" w:cs="Cambria"/>
                <w:sz w:val="14"/>
                <w:szCs w:val="14"/>
              </w:rPr>
            </w:pPr>
            <w:r>
              <w:rPr>
                <w:rFonts w:ascii="Arial" w:hAnsi="Arial" w:cs="Arial"/>
                <w:sz w:val="14"/>
                <w:szCs w:val="14"/>
              </w:rPr>
              <w:t>Europe</w:t>
            </w:r>
          </w:p>
        </w:tc>
        <w:tc>
          <w:tcPr>
            <w:tcW w:w="673" w:type="dxa"/>
            <w:tcBorders>
              <w:top w:val="nil"/>
              <w:left w:val="nil"/>
              <w:bottom w:val="nil"/>
              <w:right w:val="nil"/>
            </w:tcBorders>
          </w:tcPr>
          <w:p w14:paraId="7AF50B77" w14:textId="19ED0B9B" w:rsidR="00D94F9D" w:rsidRPr="00346C23" w:rsidRDefault="00D94F9D" w:rsidP="00D94F9D">
            <w:pPr>
              <w:spacing w:before="60" w:after="60"/>
              <w:jc w:val="right"/>
              <w:rPr>
                <w:rFonts w:ascii="Arial" w:hAnsi="Arial" w:cs="Arial"/>
                <w:b/>
                <w:bCs/>
                <w:sz w:val="14"/>
                <w:szCs w:val="14"/>
              </w:rPr>
            </w:pPr>
            <w:r>
              <w:rPr>
                <w:rFonts w:ascii="Arial" w:hAnsi="Arial" w:cs="Arial"/>
                <w:b/>
                <w:bCs/>
                <w:sz w:val="14"/>
                <w:szCs w:val="14"/>
              </w:rPr>
              <w:t>9,555</w:t>
            </w:r>
          </w:p>
        </w:tc>
        <w:tc>
          <w:tcPr>
            <w:tcW w:w="789" w:type="dxa"/>
            <w:tcBorders>
              <w:top w:val="nil"/>
              <w:left w:val="nil"/>
              <w:bottom w:val="nil"/>
              <w:right w:val="nil"/>
            </w:tcBorders>
          </w:tcPr>
          <w:p w14:paraId="25C5BF9B" w14:textId="30792FA4" w:rsidR="00D94F9D" w:rsidRPr="00346C23" w:rsidRDefault="00E32863" w:rsidP="004B1204">
            <w:pPr>
              <w:spacing w:before="60" w:after="60"/>
              <w:jc w:val="right"/>
              <w:rPr>
                <w:rFonts w:ascii="Arial" w:hAnsi="Arial" w:cs="Arial"/>
                <w:b/>
                <w:bCs/>
                <w:sz w:val="14"/>
                <w:szCs w:val="14"/>
              </w:rPr>
            </w:pPr>
            <w:r>
              <w:rPr>
                <w:rFonts w:ascii="Arial" w:hAnsi="Arial" w:cs="Arial"/>
                <w:b/>
                <w:bCs/>
                <w:sz w:val="14"/>
                <w:szCs w:val="14"/>
              </w:rPr>
              <w:t>3</w:t>
            </w:r>
          </w:p>
        </w:tc>
        <w:tc>
          <w:tcPr>
            <w:tcW w:w="674" w:type="dxa"/>
            <w:tcBorders>
              <w:top w:val="nil"/>
              <w:left w:val="nil"/>
              <w:bottom w:val="nil"/>
              <w:right w:val="nil"/>
            </w:tcBorders>
          </w:tcPr>
          <w:p w14:paraId="2E545C06" w14:textId="77BBB3CA" w:rsidR="00D94F9D" w:rsidRPr="00346C23" w:rsidRDefault="00E32863" w:rsidP="004B1204">
            <w:pPr>
              <w:spacing w:before="60" w:after="60"/>
              <w:jc w:val="right"/>
              <w:rPr>
                <w:rFonts w:ascii="Arial" w:hAnsi="Arial" w:cs="Arial"/>
                <w:b/>
                <w:bCs/>
                <w:sz w:val="14"/>
                <w:szCs w:val="14"/>
              </w:rPr>
            </w:pPr>
            <w:r>
              <w:rPr>
                <w:rFonts w:ascii="Arial" w:hAnsi="Arial" w:cs="Arial"/>
                <w:b/>
                <w:bCs/>
                <w:sz w:val="14"/>
                <w:szCs w:val="14"/>
              </w:rPr>
              <w:t>520</w:t>
            </w:r>
          </w:p>
        </w:tc>
        <w:tc>
          <w:tcPr>
            <w:tcW w:w="789" w:type="dxa"/>
            <w:tcBorders>
              <w:top w:val="nil"/>
              <w:left w:val="nil"/>
              <w:bottom w:val="nil"/>
              <w:right w:val="nil"/>
            </w:tcBorders>
          </w:tcPr>
          <w:p w14:paraId="755B2D4A" w14:textId="2D489A13" w:rsidR="00D94F9D" w:rsidRPr="00346C23" w:rsidRDefault="00E32863" w:rsidP="004B1204">
            <w:pPr>
              <w:spacing w:before="60" w:after="60"/>
              <w:jc w:val="right"/>
              <w:rPr>
                <w:rFonts w:ascii="Arial" w:hAnsi="Arial" w:cs="Arial"/>
                <w:b/>
                <w:bCs/>
                <w:sz w:val="14"/>
                <w:szCs w:val="14"/>
              </w:rPr>
            </w:pPr>
            <w:r>
              <w:rPr>
                <w:rFonts w:ascii="Arial" w:hAnsi="Arial" w:cs="Arial"/>
                <w:b/>
                <w:bCs/>
                <w:sz w:val="14"/>
                <w:szCs w:val="14"/>
              </w:rPr>
              <w:t>11</w:t>
            </w:r>
          </w:p>
        </w:tc>
        <w:tc>
          <w:tcPr>
            <w:tcW w:w="673" w:type="dxa"/>
            <w:tcBorders>
              <w:top w:val="nil"/>
              <w:left w:val="nil"/>
              <w:bottom w:val="nil"/>
              <w:right w:val="nil"/>
            </w:tcBorders>
          </w:tcPr>
          <w:p w14:paraId="45E56B4A" w14:textId="77777777" w:rsidR="00D94F9D" w:rsidRPr="00346C23" w:rsidRDefault="00D94F9D" w:rsidP="004B1204">
            <w:pPr>
              <w:spacing w:before="60" w:after="60"/>
              <w:jc w:val="right"/>
              <w:rPr>
                <w:rFonts w:ascii="Arial" w:hAnsi="Arial" w:cs="Arial"/>
                <w:b/>
                <w:bCs/>
                <w:sz w:val="14"/>
                <w:szCs w:val="14"/>
              </w:rPr>
            </w:pPr>
            <w:r>
              <w:rPr>
                <w:rFonts w:ascii="Arial" w:hAnsi="Arial" w:cs="Arial"/>
                <w:b/>
                <w:bCs/>
                <w:sz w:val="14"/>
                <w:szCs w:val="14"/>
              </w:rPr>
              <w:t>8</w:t>
            </w:r>
          </w:p>
        </w:tc>
        <w:tc>
          <w:tcPr>
            <w:tcW w:w="674" w:type="dxa"/>
            <w:tcBorders>
              <w:top w:val="nil"/>
              <w:left w:val="nil"/>
              <w:bottom w:val="nil"/>
              <w:right w:val="single" w:sz="4" w:space="0" w:color="auto"/>
            </w:tcBorders>
          </w:tcPr>
          <w:p w14:paraId="0D51D605" w14:textId="01DC5AF0" w:rsidR="00D94F9D" w:rsidRPr="00346C23" w:rsidRDefault="00E32863" w:rsidP="00E32863">
            <w:pPr>
              <w:spacing w:before="60" w:after="60"/>
              <w:jc w:val="right"/>
              <w:rPr>
                <w:rFonts w:ascii="Arial" w:hAnsi="Arial" w:cs="Arial"/>
                <w:b/>
                <w:bCs/>
                <w:sz w:val="14"/>
                <w:szCs w:val="14"/>
              </w:rPr>
            </w:pPr>
            <w:r>
              <w:rPr>
                <w:rFonts w:ascii="Arial" w:hAnsi="Arial" w:cs="Arial"/>
                <w:b/>
                <w:bCs/>
                <w:sz w:val="14"/>
                <w:szCs w:val="14"/>
              </w:rPr>
              <w:t>540</w:t>
            </w:r>
          </w:p>
        </w:tc>
        <w:tc>
          <w:tcPr>
            <w:tcW w:w="673" w:type="dxa"/>
            <w:tcBorders>
              <w:top w:val="nil"/>
              <w:left w:val="single" w:sz="4" w:space="0" w:color="auto"/>
              <w:bottom w:val="nil"/>
              <w:right w:val="nil"/>
            </w:tcBorders>
          </w:tcPr>
          <w:p w14:paraId="178C3305" w14:textId="1D108836"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9,300</w:t>
            </w:r>
          </w:p>
        </w:tc>
        <w:tc>
          <w:tcPr>
            <w:tcW w:w="673" w:type="dxa"/>
            <w:tcBorders>
              <w:top w:val="nil"/>
              <w:left w:val="nil"/>
              <w:bottom w:val="nil"/>
              <w:right w:val="nil"/>
            </w:tcBorders>
          </w:tcPr>
          <w:p w14:paraId="788DF8F1" w14:textId="06A72B72"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4</w:t>
            </w:r>
          </w:p>
        </w:tc>
        <w:tc>
          <w:tcPr>
            <w:tcW w:w="674" w:type="dxa"/>
            <w:tcBorders>
              <w:top w:val="nil"/>
              <w:left w:val="nil"/>
              <w:bottom w:val="nil"/>
              <w:right w:val="nil"/>
            </w:tcBorders>
          </w:tcPr>
          <w:p w14:paraId="7994233E" w14:textId="19F56466"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470</w:t>
            </w:r>
          </w:p>
        </w:tc>
        <w:tc>
          <w:tcPr>
            <w:tcW w:w="732" w:type="dxa"/>
            <w:tcBorders>
              <w:top w:val="nil"/>
              <w:left w:val="nil"/>
              <w:bottom w:val="nil"/>
              <w:right w:val="nil"/>
            </w:tcBorders>
          </w:tcPr>
          <w:p w14:paraId="4318FEBB" w14:textId="468EE7EB"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18</w:t>
            </w:r>
          </w:p>
        </w:tc>
        <w:tc>
          <w:tcPr>
            <w:tcW w:w="614" w:type="dxa"/>
            <w:tcBorders>
              <w:top w:val="nil"/>
              <w:left w:val="nil"/>
              <w:bottom w:val="nil"/>
              <w:right w:val="nil"/>
            </w:tcBorders>
          </w:tcPr>
          <w:p w14:paraId="30F1137E" w14:textId="6047D8D6"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8</w:t>
            </w:r>
          </w:p>
        </w:tc>
        <w:tc>
          <w:tcPr>
            <w:tcW w:w="674" w:type="dxa"/>
            <w:tcBorders>
              <w:top w:val="nil"/>
              <w:left w:val="nil"/>
              <w:bottom w:val="nil"/>
              <w:right w:val="nil"/>
            </w:tcBorders>
          </w:tcPr>
          <w:p w14:paraId="2B858E29" w14:textId="72424543"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496</w:t>
            </w:r>
          </w:p>
        </w:tc>
      </w:tr>
      <w:tr w:rsidR="00D94F9D" w14:paraId="1E76E420" w14:textId="77777777">
        <w:trPr>
          <w:trHeight w:val="224"/>
        </w:trPr>
        <w:tc>
          <w:tcPr>
            <w:tcW w:w="1194" w:type="dxa"/>
            <w:tcBorders>
              <w:top w:val="nil"/>
              <w:left w:val="nil"/>
              <w:bottom w:val="nil"/>
              <w:right w:val="nil"/>
            </w:tcBorders>
          </w:tcPr>
          <w:p w14:paraId="75DB36FD" w14:textId="77777777" w:rsidR="00D94F9D" w:rsidRDefault="00D94F9D" w:rsidP="004B1204">
            <w:pPr>
              <w:spacing w:before="60" w:after="60"/>
              <w:rPr>
                <w:rFonts w:ascii="Arial" w:hAnsi="Arial" w:cs="Arial"/>
                <w:sz w:val="14"/>
                <w:szCs w:val="14"/>
              </w:rPr>
            </w:pPr>
            <w:r>
              <w:rPr>
                <w:rFonts w:ascii="Arial" w:hAnsi="Arial" w:cs="Arial"/>
                <w:sz w:val="14"/>
                <w:szCs w:val="14"/>
              </w:rPr>
              <w:t>Rest of world</w:t>
            </w:r>
          </w:p>
        </w:tc>
        <w:tc>
          <w:tcPr>
            <w:tcW w:w="673" w:type="dxa"/>
            <w:tcBorders>
              <w:top w:val="nil"/>
              <w:left w:val="nil"/>
              <w:bottom w:val="nil"/>
              <w:right w:val="nil"/>
            </w:tcBorders>
          </w:tcPr>
          <w:p w14:paraId="75D9894F" w14:textId="7EE1F6FD" w:rsidR="00D94F9D" w:rsidRPr="00346C23" w:rsidRDefault="00D94F9D" w:rsidP="00D94F9D">
            <w:pPr>
              <w:spacing w:before="60" w:after="60"/>
              <w:jc w:val="right"/>
              <w:rPr>
                <w:rFonts w:ascii="Arial" w:hAnsi="Arial" w:cs="Arial"/>
                <w:b/>
                <w:bCs/>
                <w:sz w:val="14"/>
                <w:szCs w:val="14"/>
              </w:rPr>
            </w:pPr>
            <w:r>
              <w:rPr>
                <w:rFonts w:ascii="Arial" w:hAnsi="Arial" w:cs="Arial"/>
                <w:b/>
                <w:bCs/>
                <w:sz w:val="14"/>
                <w:szCs w:val="14"/>
              </w:rPr>
              <w:t>3,780</w:t>
            </w:r>
          </w:p>
        </w:tc>
        <w:tc>
          <w:tcPr>
            <w:tcW w:w="789" w:type="dxa"/>
            <w:tcBorders>
              <w:top w:val="nil"/>
              <w:left w:val="nil"/>
              <w:bottom w:val="nil"/>
              <w:right w:val="nil"/>
            </w:tcBorders>
          </w:tcPr>
          <w:p w14:paraId="35759037" w14:textId="3DD42D73" w:rsidR="00D94F9D" w:rsidRPr="00346C23" w:rsidRDefault="00E32863" w:rsidP="004B1204">
            <w:pPr>
              <w:spacing w:before="60" w:after="60"/>
              <w:jc w:val="right"/>
              <w:rPr>
                <w:rFonts w:ascii="Arial" w:hAnsi="Arial" w:cs="Arial"/>
                <w:b/>
                <w:bCs/>
                <w:sz w:val="14"/>
                <w:szCs w:val="14"/>
              </w:rPr>
            </w:pPr>
            <w:r>
              <w:rPr>
                <w:rFonts w:ascii="Arial" w:hAnsi="Arial" w:cs="Arial"/>
                <w:b/>
                <w:bCs/>
                <w:sz w:val="14"/>
                <w:szCs w:val="14"/>
              </w:rPr>
              <w:t>50</w:t>
            </w:r>
          </w:p>
        </w:tc>
        <w:tc>
          <w:tcPr>
            <w:tcW w:w="674" w:type="dxa"/>
            <w:tcBorders>
              <w:top w:val="nil"/>
              <w:left w:val="nil"/>
              <w:bottom w:val="nil"/>
              <w:right w:val="nil"/>
            </w:tcBorders>
          </w:tcPr>
          <w:p w14:paraId="7A2A52D6" w14:textId="066C8197" w:rsidR="00D94F9D" w:rsidRPr="00346C23" w:rsidRDefault="00D94F9D" w:rsidP="00E32863">
            <w:pPr>
              <w:spacing w:before="60" w:after="60"/>
              <w:jc w:val="right"/>
              <w:rPr>
                <w:rFonts w:ascii="Arial" w:hAnsi="Arial" w:cs="Arial"/>
                <w:b/>
                <w:bCs/>
                <w:sz w:val="14"/>
                <w:szCs w:val="14"/>
              </w:rPr>
            </w:pPr>
            <w:r>
              <w:rPr>
                <w:rFonts w:ascii="Arial" w:hAnsi="Arial" w:cs="Arial"/>
                <w:b/>
                <w:bCs/>
                <w:sz w:val="14"/>
                <w:szCs w:val="14"/>
              </w:rPr>
              <w:t>1</w:t>
            </w:r>
            <w:r w:rsidR="00E32863">
              <w:rPr>
                <w:rFonts w:ascii="Arial" w:hAnsi="Arial" w:cs="Arial"/>
                <w:b/>
                <w:bCs/>
                <w:sz w:val="14"/>
                <w:szCs w:val="14"/>
              </w:rPr>
              <w:t>58</w:t>
            </w:r>
          </w:p>
        </w:tc>
        <w:tc>
          <w:tcPr>
            <w:tcW w:w="789" w:type="dxa"/>
            <w:tcBorders>
              <w:top w:val="nil"/>
              <w:left w:val="nil"/>
              <w:bottom w:val="nil"/>
              <w:right w:val="nil"/>
            </w:tcBorders>
          </w:tcPr>
          <w:p w14:paraId="44B8D92C" w14:textId="510A698F" w:rsidR="00D94F9D" w:rsidRPr="00346C23" w:rsidRDefault="00E32863" w:rsidP="004B1204">
            <w:pPr>
              <w:spacing w:before="60" w:after="60"/>
              <w:jc w:val="right"/>
              <w:rPr>
                <w:rFonts w:ascii="Arial" w:hAnsi="Arial" w:cs="Arial"/>
                <w:b/>
                <w:bCs/>
                <w:sz w:val="14"/>
                <w:szCs w:val="14"/>
              </w:rPr>
            </w:pPr>
            <w:r>
              <w:rPr>
                <w:rFonts w:ascii="Arial" w:hAnsi="Arial" w:cs="Arial"/>
                <w:b/>
                <w:bCs/>
                <w:sz w:val="14"/>
                <w:szCs w:val="14"/>
              </w:rPr>
              <w:t>77</w:t>
            </w:r>
          </w:p>
        </w:tc>
        <w:tc>
          <w:tcPr>
            <w:tcW w:w="673" w:type="dxa"/>
            <w:tcBorders>
              <w:top w:val="nil"/>
              <w:left w:val="nil"/>
              <w:bottom w:val="nil"/>
              <w:right w:val="nil"/>
            </w:tcBorders>
          </w:tcPr>
          <w:p w14:paraId="02704986" w14:textId="6A697D83" w:rsidR="00D94F9D" w:rsidRPr="00346C23" w:rsidRDefault="00E32863" w:rsidP="004B1204">
            <w:pPr>
              <w:spacing w:before="60" w:after="60"/>
              <w:jc w:val="right"/>
              <w:rPr>
                <w:rFonts w:ascii="Arial" w:hAnsi="Arial" w:cs="Arial"/>
                <w:b/>
                <w:bCs/>
                <w:sz w:val="14"/>
                <w:szCs w:val="14"/>
              </w:rPr>
            </w:pPr>
            <w:r>
              <w:rPr>
                <w:rFonts w:ascii="Arial" w:hAnsi="Arial" w:cs="Arial"/>
                <w:b/>
                <w:bCs/>
                <w:sz w:val="14"/>
                <w:szCs w:val="14"/>
              </w:rPr>
              <w:t>6</w:t>
            </w:r>
          </w:p>
        </w:tc>
        <w:tc>
          <w:tcPr>
            <w:tcW w:w="674" w:type="dxa"/>
            <w:tcBorders>
              <w:top w:val="nil"/>
              <w:left w:val="nil"/>
              <w:bottom w:val="nil"/>
              <w:right w:val="single" w:sz="4" w:space="0" w:color="auto"/>
            </w:tcBorders>
          </w:tcPr>
          <w:p w14:paraId="28C159AC" w14:textId="2437C4AB" w:rsidR="00D94F9D" w:rsidRPr="00346C23" w:rsidRDefault="00E32863" w:rsidP="00E32863">
            <w:pPr>
              <w:spacing w:before="60" w:after="60"/>
              <w:jc w:val="right"/>
              <w:rPr>
                <w:rFonts w:ascii="Arial" w:hAnsi="Arial" w:cs="Arial"/>
                <w:b/>
                <w:bCs/>
                <w:sz w:val="14"/>
                <w:szCs w:val="14"/>
              </w:rPr>
            </w:pPr>
            <w:r>
              <w:rPr>
                <w:rFonts w:ascii="Arial" w:hAnsi="Arial" w:cs="Arial"/>
                <w:b/>
                <w:bCs/>
                <w:sz w:val="14"/>
                <w:szCs w:val="14"/>
              </w:rPr>
              <w:t>241</w:t>
            </w:r>
          </w:p>
        </w:tc>
        <w:tc>
          <w:tcPr>
            <w:tcW w:w="673" w:type="dxa"/>
            <w:tcBorders>
              <w:top w:val="nil"/>
              <w:left w:val="single" w:sz="4" w:space="0" w:color="auto"/>
              <w:bottom w:val="nil"/>
              <w:right w:val="nil"/>
            </w:tcBorders>
          </w:tcPr>
          <w:p w14:paraId="1C99D39C" w14:textId="78B99A7C"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2,310</w:t>
            </w:r>
          </w:p>
        </w:tc>
        <w:tc>
          <w:tcPr>
            <w:tcW w:w="673" w:type="dxa"/>
            <w:tcBorders>
              <w:top w:val="nil"/>
              <w:left w:val="nil"/>
              <w:bottom w:val="nil"/>
              <w:right w:val="nil"/>
            </w:tcBorders>
          </w:tcPr>
          <w:p w14:paraId="5457D406" w14:textId="5CBA6CC1"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4</w:t>
            </w:r>
          </w:p>
        </w:tc>
        <w:tc>
          <w:tcPr>
            <w:tcW w:w="674" w:type="dxa"/>
            <w:tcBorders>
              <w:top w:val="nil"/>
              <w:left w:val="nil"/>
              <w:bottom w:val="nil"/>
              <w:right w:val="nil"/>
            </w:tcBorders>
          </w:tcPr>
          <w:p w14:paraId="486DC78A" w14:textId="3199D519"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114</w:t>
            </w:r>
          </w:p>
        </w:tc>
        <w:tc>
          <w:tcPr>
            <w:tcW w:w="732" w:type="dxa"/>
            <w:tcBorders>
              <w:top w:val="nil"/>
              <w:left w:val="nil"/>
              <w:bottom w:val="nil"/>
              <w:right w:val="nil"/>
            </w:tcBorders>
          </w:tcPr>
          <w:p w14:paraId="368CDF69" w14:textId="52F68541"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10</w:t>
            </w:r>
          </w:p>
        </w:tc>
        <w:tc>
          <w:tcPr>
            <w:tcW w:w="614" w:type="dxa"/>
            <w:tcBorders>
              <w:top w:val="nil"/>
              <w:left w:val="nil"/>
              <w:bottom w:val="nil"/>
              <w:right w:val="nil"/>
            </w:tcBorders>
          </w:tcPr>
          <w:p w14:paraId="556396A9" w14:textId="2D0EE9B5"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1</w:t>
            </w:r>
          </w:p>
        </w:tc>
        <w:tc>
          <w:tcPr>
            <w:tcW w:w="674" w:type="dxa"/>
            <w:tcBorders>
              <w:top w:val="nil"/>
              <w:left w:val="nil"/>
              <w:bottom w:val="nil"/>
              <w:right w:val="nil"/>
            </w:tcBorders>
          </w:tcPr>
          <w:p w14:paraId="6897B13A" w14:textId="210E4241"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125</w:t>
            </w:r>
          </w:p>
        </w:tc>
      </w:tr>
      <w:tr w:rsidR="00D94F9D" w14:paraId="705296A6" w14:textId="77777777" w:rsidTr="00593EE9">
        <w:trPr>
          <w:trHeight w:val="224"/>
        </w:trPr>
        <w:tc>
          <w:tcPr>
            <w:tcW w:w="1194" w:type="dxa"/>
            <w:tcBorders>
              <w:top w:val="nil"/>
              <w:left w:val="nil"/>
              <w:bottom w:val="single" w:sz="4" w:space="0" w:color="auto"/>
              <w:right w:val="nil"/>
            </w:tcBorders>
          </w:tcPr>
          <w:p w14:paraId="521A623C" w14:textId="77777777" w:rsidR="00D94F9D" w:rsidRDefault="00D94F9D" w:rsidP="004B1204">
            <w:pPr>
              <w:spacing w:before="60" w:after="60"/>
              <w:rPr>
                <w:rFonts w:ascii="Arial" w:hAnsi="Arial" w:cs="Arial"/>
                <w:sz w:val="14"/>
                <w:szCs w:val="14"/>
              </w:rPr>
            </w:pPr>
          </w:p>
        </w:tc>
        <w:tc>
          <w:tcPr>
            <w:tcW w:w="673" w:type="dxa"/>
            <w:tcBorders>
              <w:top w:val="nil"/>
              <w:left w:val="nil"/>
              <w:bottom w:val="single" w:sz="4" w:space="0" w:color="auto"/>
              <w:right w:val="nil"/>
            </w:tcBorders>
          </w:tcPr>
          <w:p w14:paraId="593783FE" w14:textId="77777777" w:rsidR="00D94F9D" w:rsidRPr="00346C23" w:rsidRDefault="00D94F9D" w:rsidP="004B1204">
            <w:pPr>
              <w:spacing w:before="60" w:after="60"/>
              <w:jc w:val="right"/>
              <w:rPr>
                <w:rFonts w:ascii="Arial" w:hAnsi="Arial" w:cs="Arial"/>
                <w:b/>
                <w:bCs/>
                <w:sz w:val="14"/>
                <w:szCs w:val="14"/>
              </w:rPr>
            </w:pPr>
          </w:p>
        </w:tc>
        <w:tc>
          <w:tcPr>
            <w:tcW w:w="789" w:type="dxa"/>
            <w:tcBorders>
              <w:top w:val="nil"/>
              <w:left w:val="nil"/>
              <w:bottom w:val="single" w:sz="4" w:space="0" w:color="auto"/>
              <w:right w:val="nil"/>
            </w:tcBorders>
          </w:tcPr>
          <w:p w14:paraId="41CF8C34" w14:textId="77777777" w:rsidR="00D94F9D" w:rsidRPr="00346C23" w:rsidRDefault="00D94F9D" w:rsidP="004B1204">
            <w:pPr>
              <w:spacing w:before="60" w:after="60"/>
              <w:jc w:val="right"/>
              <w:rPr>
                <w:rFonts w:ascii="Arial" w:hAnsi="Arial" w:cs="Arial"/>
                <w:b/>
                <w:bCs/>
                <w:sz w:val="14"/>
                <w:szCs w:val="14"/>
              </w:rPr>
            </w:pPr>
          </w:p>
        </w:tc>
        <w:tc>
          <w:tcPr>
            <w:tcW w:w="674" w:type="dxa"/>
            <w:tcBorders>
              <w:top w:val="nil"/>
              <w:left w:val="nil"/>
              <w:bottom w:val="single" w:sz="4" w:space="0" w:color="auto"/>
              <w:right w:val="nil"/>
            </w:tcBorders>
          </w:tcPr>
          <w:p w14:paraId="52427411" w14:textId="77777777" w:rsidR="00D94F9D" w:rsidRPr="00346C23" w:rsidRDefault="00D94F9D" w:rsidP="004B1204">
            <w:pPr>
              <w:spacing w:before="60" w:after="60"/>
              <w:jc w:val="center"/>
              <w:rPr>
                <w:rFonts w:ascii="Arial" w:hAnsi="Arial" w:cs="Arial"/>
                <w:b/>
                <w:bCs/>
                <w:sz w:val="14"/>
                <w:szCs w:val="14"/>
              </w:rPr>
            </w:pPr>
          </w:p>
        </w:tc>
        <w:tc>
          <w:tcPr>
            <w:tcW w:w="789" w:type="dxa"/>
            <w:tcBorders>
              <w:top w:val="nil"/>
              <w:left w:val="nil"/>
              <w:bottom w:val="single" w:sz="4" w:space="0" w:color="auto"/>
              <w:right w:val="nil"/>
            </w:tcBorders>
          </w:tcPr>
          <w:p w14:paraId="5A6B8D76" w14:textId="77777777" w:rsidR="00D94F9D" w:rsidRPr="00346C23" w:rsidRDefault="00D94F9D" w:rsidP="004B1204">
            <w:pPr>
              <w:spacing w:before="60" w:after="60"/>
              <w:jc w:val="right"/>
              <w:rPr>
                <w:rFonts w:ascii="Arial" w:hAnsi="Arial" w:cs="Arial"/>
                <w:b/>
                <w:bCs/>
                <w:sz w:val="14"/>
                <w:szCs w:val="14"/>
              </w:rPr>
            </w:pPr>
          </w:p>
        </w:tc>
        <w:tc>
          <w:tcPr>
            <w:tcW w:w="673" w:type="dxa"/>
            <w:tcBorders>
              <w:top w:val="nil"/>
              <w:left w:val="nil"/>
              <w:bottom w:val="single" w:sz="4" w:space="0" w:color="auto"/>
              <w:right w:val="nil"/>
            </w:tcBorders>
          </w:tcPr>
          <w:p w14:paraId="6B1EC72C" w14:textId="77777777" w:rsidR="00D94F9D" w:rsidRPr="00346C23" w:rsidRDefault="00D94F9D" w:rsidP="004B1204">
            <w:pPr>
              <w:spacing w:before="60" w:after="60"/>
              <w:jc w:val="right"/>
              <w:rPr>
                <w:rFonts w:ascii="Arial" w:hAnsi="Arial" w:cs="Arial"/>
                <w:b/>
                <w:bCs/>
                <w:sz w:val="14"/>
                <w:szCs w:val="14"/>
              </w:rPr>
            </w:pPr>
          </w:p>
        </w:tc>
        <w:tc>
          <w:tcPr>
            <w:tcW w:w="674" w:type="dxa"/>
            <w:tcBorders>
              <w:top w:val="nil"/>
              <w:left w:val="nil"/>
              <w:bottom w:val="single" w:sz="4" w:space="0" w:color="auto"/>
              <w:right w:val="single" w:sz="4" w:space="0" w:color="auto"/>
            </w:tcBorders>
          </w:tcPr>
          <w:p w14:paraId="16CBE4FD" w14:textId="77777777" w:rsidR="00D94F9D" w:rsidRPr="00346C23" w:rsidRDefault="00D94F9D" w:rsidP="004B1204">
            <w:pPr>
              <w:spacing w:before="60" w:after="60"/>
              <w:jc w:val="right"/>
              <w:rPr>
                <w:rFonts w:ascii="Arial" w:hAnsi="Arial" w:cs="Arial"/>
                <w:b/>
                <w:bCs/>
                <w:sz w:val="14"/>
                <w:szCs w:val="14"/>
              </w:rPr>
            </w:pPr>
          </w:p>
        </w:tc>
        <w:tc>
          <w:tcPr>
            <w:tcW w:w="673" w:type="dxa"/>
            <w:tcBorders>
              <w:top w:val="nil"/>
              <w:left w:val="single" w:sz="4" w:space="0" w:color="auto"/>
              <w:bottom w:val="single" w:sz="4" w:space="0" w:color="auto"/>
              <w:right w:val="nil"/>
            </w:tcBorders>
          </w:tcPr>
          <w:p w14:paraId="271C7715" w14:textId="77777777" w:rsidR="00D94F9D" w:rsidRPr="00D94F9D" w:rsidRDefault="00D94F9D" w:rsidP="004B1204">
            <w:pPr>
              <w:spacing w:before="60" w:after="60"/>
              <w:jc w:val="right"/>
              <w:rPr>
                <w:rFonts w:ascii="Arial" w:hAnsi="Arial" w:cs="Arial"/>
                <w:bCs/>
                <w:sz w:val="14"/>
                <w:szCs w:val="14"/>
              </w:rPr>
            </w:pPr>
          </w:p>
        </w:tc>
        <w:tc>
          <w:tcPr>
            <w:tcW w:w="673" w:type="dxa"/>
            <w:tcBorders>
              <w:top w:val="nil"/>
              <w:left w:val="nil"/>
              <w:bottom w:val="single" w:sz="4" w:space="0" w:color="auto"/>
              <w:right w:val="nil"/>
            </w:tcBorders>
          </w:tcPr>
          <w:p w14:paraId="0A112AD0" w14:textId="77777777" w:rsidR="00D94F9D" w:rsidRPr="00D94F9D" w:rsidRDefault="00D94F9D" w:rsidP="004B1204">
            <w:pPr>
              <w:spacing w:before="60" w:after="60"/>
              <w:jc w:val="right"/>
              <w:rPr>
                <w:rFonts w:ascii="Arial" w:hAnsi="Arial" w:cs="Arial"/>
                <w:bCs/>
                <w:sz w:val="14"/>
                <w:szCs w:val="14"/>
              </w:rPr>
            </w:pPr>
          </w:p>
        </w:tc>
        <w:tc>
          <w:tcPr>
            <w:tcW w:w="674" w:type="dxa"/>
            <w:tcBorders>
              <w:top w:val="nil"/>
              <w:left w:val="nil"/>
              <w:bottom w:val="single" w:sz="4" w:space="0" w:color="auto"/>
              <w:right w:val="nil"/>
            </w:tcBorders>
          </w:tcPr>
          <w:p w14:paraId="4FA41A4B" w14:textId="77777777" w:rsidR="00D94F9D" w:rsidRPr="00D94F9D" w:rsidRDefault="00D94F9D" w:rsidP="004B1204">
            <w:pPr>
              <w:spacing w:before="60" w:after="60"/>
              <w:jc w:val="center"/>
              <w:rPr>
                <w:rFonts w:ascii="Arial" w:hAnsi="Arial" w:cs="Arial"/>
                <w:bCs/>
                <w:sz w:val="14"/>
                <w:szCs w:val="14"/>
              </w:rPr>
            </w:pPr>
          </w:p>
        </w:tc>
        <w:tc>
          <w:tcPr>
            <w:tcW w:w="732" w:type="dxa"/>
            <w:tcBorders>
              <w:top w:val="nil"/>
              <w:left w:val="nil"/>
              <w:bottom w:val="single" w:sz="4" w:space="0" w:color="auto"/>
              <w:right w:val="nil"/>
            </w:tcBorders>
          </w:tcPr>
          <w:p w14:paraId="659199F1" w14:textId="77777777" w:rsidR="00D94F9D" w:rsidRPr="00D94F9D" w:rsidRDefault="00D94F9D" w:rsidP="004B1204">
            <w:pPr>
              <w:spacing w:before="60" w:after="60"/>
              <w:jc w:val="right"/>
              <w:rPr>
                <w:rFonts w:ascii="Arial" w:hAnsi="Arial" w:cs="Arial"/>
                <w:bCs/>
                <w:sz w:val="14"/>
                <w:szCs w:val="14"/>
              </w:rPr>
            </w:pPr>
          </w:p>
        </w:tc>
        <w:tc>
          <w:tcPr>
            <w:tcW w:w="614" w:type="dxa"/>
            <w:tcBorders>
              <w:top w:val="nil"/>
              <w:left w:val="nil"/>
              <w:bottom w:val="single" w:sz="4" w:space="0" w:color="auto"/>
              <w:right w:val="nil"/>
            </w:tcBorders>
          </w:tcPr>
          <w:p w14:paraId="1DCBA591" w14:textId="77777777" w:rsidR="00D94F9D" w:rsidRPr="00D94F9D" w:rsidRDefault="00D94F9D" w:rsidP="004B1204">
            <w:pPr>
              <w:spacing w:before="60" w:after="60"/>
              <w:jc w:val="right"/>
              <w:rPr>
                <w:rFonts w:ascii="Arial" w:hAnsi="Arial" w:cs="Arial"/>
                <w:bCs/>
                <w:sz w:val="14"/>
                <w:szCs w:val="14"/>
              </w:rPr>
            </w:pPr>
          </w:p>
        </w:tc>
        <w:tc>
          <w:tcPr>
            <w:tcW w:w="674" w:type="dxa"/>
            <w:tcBorders>
              <w:top w:val="nil"/>
              <w:left w:val="nil"/>
              <w:bottom w:val="single" w:sz="4" w:space="0" w:color="auto"/>
              <w:right w:val="nil"/>
            </w:tcBorders>
          </w:tcPr>
          <w:p w14:paraId="289B7E8C" w14:textId="77777777" w:rsidR="00D94F9D" w:rsidRPr="00D94F9D" w:rsidRDefault="00D94F9D" w:rsidP="004B1204">
            <w:pPr>
              <w:spacing w:before="60" w:after="60"/>
              <w:jc w:val="right"/>
              <w:rPr>
                <w:rFonts w:ascii="Arial" w:hAnsi="Arial" w:cs="Arial"/>
                <w:bCs/>
                <w:sz w:val="14"/>
                <w:szCs w:val="14"/>
              </w:rPr>
            </w:pPr>
          </w:p>
        </w:tc>
      </w:tr>
      <w:tr w:rsidR="00D94F9D" w14:paraId="5C66B318" w14:textId="77777777" w:rsidTr="00593EE9">
        <w:trPr>
          <w:trHeight w:val="224"/>
        </w:trPr>
        <w:tc>
          <w:tcPr>
            <w:tcW w:w="1194" w:type="dxa"/>
            <w:tcBorders>
              <w:top w:val="single" w:sz="4" w:space="0" w:color="auto"/>
              <w:left w:val="nil"/>
              <w:bottom w:val="single" w:sz="8" w:space="0" w:color="auto"/>
              <w:right w:val="nil"/>
            </w:tcBorders>
            <w:vAlign w:val="center"/>
          </w:tcPr>
          <w:p w14:paraId="2B6A5DAF" w14:textId="77777777" w:rsidR="00D94F9D" w:rsidRDefault="00D94F9D" w:rsidP="004B1204">
            <w:pPr>
              <w:spacing w:before="60" w:after="60"/>
              <w:rPr>
                <w:rFonts w:ascii="Cambria" w:hAnsi="Cambria" w:cs="Cambria"/>
                <w:sz w:val="14"/>
                <w:szCs w:val="14"/>
              </w:rPr>
            </w:pPr>
          </w:p>
        </w:tc>
        <w:tc>
          <w:tcPr>
            <w:tcW w:w="673" w:type="dxa"/>
            <w:tcBorders>
              <w:top w:val="single" w:sz="4" w:space="0" w:color="auto"/>
              <w:left w:val="nil"/>
              <w:bottom w:val="single" w:sz="8" w:space="0" w:color="auto"/>
            </w:tcBorders>
          </w:tcPr>
          <w:p w14:paraId="2A98D453" w14:textId="7646E366" w:rsidR="00D94F9D" w:rsidRPr="00346C23" w:rsidRDefault="00D94F9D" w:rsidP="00D94F9D">
            <w:pPr>
              <w:spacing w:before="60" w:after="60"/>
              <w:jc w:val="right"/>
              <w:rPr>
                <w:rFonts w:ascii="Arial" w:hAnsi="Arial" w:cs="Arial"/>
                <w:b/>
                <w:bCs/>
                <w:sz w:val="14"/>
                <w:szCs w:val="14"/>
              </w:rPr>
            </w:pPr>
            <w:r>
              <w:rPr>
                <w:rFonts w:ascii="Arial" w:hAnsi="Arial" w:cs="Arial"/>
                <w:b/>
                <w:bCs/>
                <w:sz w:val="14"/>
                <w:szCs w:val="14"/>
              </w:rPr>
              <w:t>27,505</w:t>
            </w:r>
          </w:p>
        </w:tc>
        <w:tc>
          <w:tcPr>
            <w:tcW w:w="789" w:type="dxa"/>
            <w:tcBorders>
              <w:top w:val="single" w:sz="4" w:space="0" w:color="auto"/>
              <w:bottom w:val="single" w:sz="8" w:space="0" w:color="auto"/>
            </w:tcBorders>
          </w:tcPr>
          <w:p w14:paraId="44162E26" w14:textId="7ADFF1C7" w:rsidR="00D94F9D" w:rsidRPr="00346C23" w:rsidRDefault="00E32863" w:rsidP="004B1204">
            <w:pPr>
              <w:spacing w:before="60" w:after="60"/>
              <w:jc w:val="right"/>
              <w:rPr>
                <w:rFonts w:ascii="Arial" w:hAnsi="Arial" w:cs="Arial"/>
                <w:b/>
                <w:bCs/>
                <w:sz w:val="14"/>
                <w:szCs w:val="14"/>
              </w:rPr>
            </w:pPr>
            <w:r>
              <w:rPr>
                <w:rFonts w:ascii="Arial" w:hAnsi="Arial" w:cs="Arial"/>
                <w:b/>
                <w:bCs/>
                <w:sz w:val="14"/>
                <w:szCs w:val="14"/>
              </w:rPr>
              <w:t>59</w:t>
            </w:r>
          </w:p>
        </w:tc>
        <w:tc>
          <w:tcPr>
            <w:tcW w:w="674" w:type="dxa"/>
            <w:tcBorders>
              <w:top w:val="single" w:sz="4" w:space="0" w:color="auto"/>
              <w:bottom w:val="single" w:sz="8" w:space="0" w:color="auto"/>
            </w:tcBorders>
          </w:tcPr>
          <w:p w14:paraId="21F531E9" w14:textId="694F7670" w:rsidR="00D94F9D" w:rsidRPr="00346C23" w:rsidRDefault="00D94F9D" w:rsidP="00B91023">
            <w:pPr>
              <w:spacing w:before="60" w:after="60"/>
              <w:jc w:val="right"/>
              <w:rPr>
                <w:rFonts w:ascii="Arial" w:hAnsi="Arial" w:cs="Arial"/>
                <w:b/>
                <w:bCs/>
                <w:sz w:val="14"/>
                <w:szCs w:val="14"/>
              </w:rPr>
            </w:pPr>
            <w:r>
              <w:rPr>
                <w:rFonts w:ascii="Arial" w:hAnsi="Arial" w:cs="Arial"/>
                <w:b/>
                <w:bCs/>
                <w:sz w:val="14"/>
                <w:szCs w:val="14"/>
              </w:rPr>
              <w:t>2,</w:t>
            </w:r>
            <w:r w:rsidR="00E32863">
              <w:rPr>
                <w:rFonts w:ascii="Arial" w:hAnsi="Arial" w:cs="Arial"/>
                <w:b/>
                <w:bCs/>
                <w:sz w:val="14"/>
                <w:szCs w:val="14"/>
              </w:rPr>
              <w:t>31</w:t>
            </w:r>
            <w:r w:rsidR="00B91023">
              <w:rPr>
                <w:rFonts w:ascii="Arial" w:hAnsi="Arial" w:cs="Arial"/>
                <w:b/>
                <w:bCs/>
                <w:sz w:val="14"/>
                <w:szCs w:val="14"/>
              </w:rPr>
              <w:t>8</w:t>
            </w:r>
          </w:p>
        </w:tc>
        <w:tc>
          <w:tcPr>
            <w:tcW w:w="789" w:type="dxa"/>
            <w:tcBorders>
              <w:top w:val="single" w:sz="4" w:space="0" w:color="auto"/>
              <w:bottom w:val="single" w:sz="8" w:space="0" w:color="auto"/>
            </w:tcBorders>
          </w:tcPr>
          <w:p w14:paraId="568883C5" w14:textId="726D41C9" w:rsidR="00D94F9D" w:rsidRPr="00346C23" w:rsidRDefault="00E32863" w:rsidP="004B1204">
            <w:pPr>
              <w:spacing w:before="60" w:after="60"/>
              <w:jc w:val="right"/>
              <w:rPr>
                <w:rFonts w:ascii="Arial" w:hAnsi="Arial" w:cs="Arial"/>
                <w:b/>
                <w:bCs/>
                <w:sz w:val="14"/>
                <w:szCs w:val="14"/>
              </w:rPr>
            </w:pPr>
            <w:r>
              <w:rPr>
                <w:rFonts w:ascii="Arial" w:hAnsi="Arial" w:cs="Arial"/>
                <w:b/>
                <w:bCs/>
                <w:sz w:val="14"/>
                <w:szCs w:val="14"/>
              </w:rPr>
              <w:t>130</w:t>
            </w:r>
          </w:p>
        </w:tc>
        <w:tc>
          <w:tcPr>
            <w:tcW w:w="673" w:type="dxa"/>
            <w:tcBorders>
              <w:top w:val="single" w:sz="4" w:space="0" w:color="auto"/>
              <w:bottom w:val="single" w:sz="8" w:space="0" w:color="auto"/>
            </w:tcBorders>
          </w:tcPr>
          <w:p w14:paraId="4E340B63" w14:textId="2C23E669" w:rsidR="00D94F9D" w:rsidRPr="00346C23" w:rsidRDefault="00E32863" w:rsidP="00E32863">
            <w:pPr>
              <w:spacing w:before="60" w:after="60"/>
              <w:jc w:val="right"/>
              <w:rPr>
                <w:rFonts w:ascii="Arial" w:hAnsi="Arial" w:cs="Arial"/>
                <w:b/>
                <w:bCs/>
                <w:sz w:val="14"/>
                <w:szCs w:val="14"/>
              </w:rPr>
            </w:pPr>
            <w:r>
              <w:rPr>
                <w:rFonts w:ascii="Arial" w:hAnsi="Arial" w:cs="Arial"/>
                <w:b/>
                <w:bCs/>
                <w:sz w:val="14"/>
                <w:szCs w:val="14"/>
              </w:rPr>
              <w:t>242</w:t>
            </w:r>
          </w:p>
        </w:tc>
        <w:tc>
          <w:tcPr>
            <w:tcW w:w="674" w:type="dxa"/>
            <w:tcBorders>
              <w:top w:val="single" w:sz="4" w:space="0" w:color="auto"/>
              <w:bottom w:val="single" w:sz="8" w:space="0" w:color="auto"/>
            </w:tcBorders>
          </w:tcPr>
          <w:p w14:paraId="3DA5A13E" w14:textId="5100D117" w:rsidR="00D94F9D" w:rsidRPr="00346C23" w:rsidRDefault="00E32863" w:rsidP="00E32863">
            <w:pPr>
              <w:spacing w:before="60" w:after="60"/>
              <w:jc w:val="right"/>
              <w:rPr>
                <w:rFonts w:ascii="Arial" w:hAnsi="Arial" w:cs="Arial"/>
                <w:b/>
                <w:bCs/>
                <w:sz w:val="14"/>
                <w:szCs w:val="14"/>
              </w:rPr>
            </w:pPr>
            <w:r>
              <w:rPr>
                <w:rFonts w:ascii="Arial" w:hAnsi="Arial" w:cs="Arial"/>
                <w:b/>
                <w:bCs/>
                <w:sz w:val="14"/>
                <w:szCs w:val="14"/>
              </w:rPr>
              <w:t>2,690</w:t>
            </w:r>
          </w:p>
        </w:tc>
        <w:tc>
          <w:tcPr>
            <w:tcW w:w="673" w:type="dxa"/>
            <w:tcBorders>
              <w:top w:val="single" w:sz="4" w:space="0" w:color="auto"/>
              <w:bottom w:val="single" w:sz="8" w:space="0" w:color="auto"/>
            </w:tcBorders>
          </w:tcPr>
          <w:p w14:paraId="16279DEB" w14:textId="0466EF4D"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30,580</w:t>
            </w:r>
          </w:p>
        </w:tc>
        <w:tc>
          <w:tcPr>
            <w:tcW w:w="673" w:type="dxa"/>
            <w:tcBorders>
              <w:top w:val="single" w:sz="4" w:space="0" w:color="auto"/>
              <w:bottom w:val="single" w:sz="8" w:space="0" w:color="auto"/>
            </w:tcBorders>
          </w:tcPr>
          <w:p w14:paraId="08E20469" w14:textId="505B9C28"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22</w:t>
            </w:r>
          </w:p>
        </w:tc>
        <w:tc>
          <w:tcPr>
            <w:tcW w:w="674" w:type="dxa"/>
            <w:tcBorders>
              <w:top w:val="single" w:sz="4" w:space="0" w:color="auto"/>
              <w:bottom w:val="single" w:sz="8" w:space="0" w:color="auto"/>
            </w:tcBorders>
          </w:tcPr>
          <w:p w14:paraId="61CFE0EC" w14:textId="5A9E87DF"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2,428</w:t>
            </w:r>
          </w:p>
        </w:tc>
        <w:tc>
          <w:tcPr>
            <w:tcW w:w="732" w:type="dxa"/>
            <w:tcBorders>
              <w:top w:val="single" w:sz="4" w:space="0" w:color="auto"/>
              <w:bottom w:val="single" w:sz="8" w:space="0" w:color="auto"/>
            </w:tcBorders>
          </w:tcPr>
          <w:p w14:paraId="7EF4A116" w14:textId="46534089"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92</w:t>
            </w:r>
          </w:p>
        </w:tc>
        <w:tc>
          <w:tcPr>
            <w:tcW w:w="614" w:type="dxa"/>
            <w:tcBorders>
              <w:top w:val="single" w:sz="4" w:space="0" w:color="auto"/>
              <w:bottom w:val="single" w:sz="8" w:space="0" w:color="auto"/>
            </w:tcBorders>
          </w:tcPr>
          <w:p w14:paraId="09D4C3A7" w14:textId="5664C512"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216</w:t>
            </w:r>
          </w:p>
        </w:tc>
        <w:tc>
          <w:tcPr>
            <w:tcW w:w="674" w:type="dxa"/>
            <w:tcBorders>
              <w:top w:val="single" w:sz="4" w:space="0" w:color="auto"/>
              <w:bottom w:val="single" w:sz="8" w:space="0" w:color="auto"/>
              <w:right w:val="nil"/>
            </w:tcBorders>
          </w:tcPr>
          <w:p w14:paraId="42629E7B" w14:textId="744CB895" w:rsidR="00D94F9D" w:rsidRPr="00D94F9D" w:rsidRDefault="00D94F9D" w:rsidP="004B1204">
            <w:pPr>
              <w:spacing w:before="60" w:after="60"/>
              <w:jc w:val="right"/>
              <w:rPr>
                <w:rFonts w:ascii="Arial" w:hAnsi="Arial" w:cs="Arial"/>
                <w:bCs/>
                <w:sz w:val="14"/>
                <w:szCs w:val="14"/>
              </w:rPr>
            </w:pPr>
            <w:r w:rsidRPr="00D94F9D">
              <w:rPr>
                <w:rFonts w:ascii="Arial" w:hAnsi="Arial" w:cs="Arial"/>
                <w:bCs/>
                <w:sz w:val="14"/>
                <w:szCs w:val="14"/>
              </w:rPr>
              <w:t>2,736</w:t>
            </w:r>
          </w:p>
        </w:tc>
      </w:tr>
    </w:tbl>
    <w:p w14:paraId="6AF17476" w14:textId="77777777" w:rsidR="009B7C47" w:rsidRDefault="009B7C47" w:rsidP="009B7C47">
      <w:pPr>
        <w:tabs>
          <w:tab w:val="decimal" w:pos="3288"/>
          <w:tab w:val="decimal" w:pos="4705"/>
          <w:tab w:val="decimal" w:pos="6122"/>
          <w:tab w:val="decimal" w:pos="7540"/>
          <w:tab w:val="decimal" w:pos="8957"/>
        </w:tabs>
        <w:jc w:val="both"/>
        <w:rPr>
          <w:rFonts w:ascii="Arial" w:hAnsi="Arial"/>
          <w:sz w:val="20"/>
          <w:szCs w:val="20"/>
        </w:rPr>
      </w:pPr>
    </w:p>
    <w:p w14:paraId="08D1C036" w14:textId="08D5C514" w:rsidR="009B7C47" w:rsidRPr="00533BE9" w:rsidRDefault="009B7C47" w:rsidP="00E26C06">
      <w:pPr>
        <w:pStyle w:val="ListParagraph"/>
        <w:numPr>
          <w:ilvl w:val="0"/>
          <w:numId w:val="6"/>
        </w:numPr>
        <w:tabs>
          <w:tab w:val="left" w:pos="426"/>
        </w:tabs>
        <w:ind w:hanging="780"/>
        <w:jc w:val="both"/>
        <w:rPr>
          <w:rFonts w:ascii="Arial" w:hAnsi="Arial"/>
          <w:b/>
          <w:sz w:val="20"/>
        </w:rPr>
      </w:pPr>
      <w:r>
        <w:rPr>
          <w:rFonts w:ascii="Arial" w:hAnsi="Arial"/>
          <w:b/>
          <w:sz w:val="20"/>
        </w:rPr>
        <w:br w:type="page"/>
      </w:r>
      <w:r>
        <w:rPr>
          <w:rFonts w:ascii="Arial" w:hAnsi="Arial"/>
          <w:b/>
          <w:sz w:val="20"/>
        </w:rPr>
        <w:lastRenderedPageBreak/>
        <w:t>Results by operating segment</w:t>
      </w:r>
    </w:p>
    <w:p w14:paraId="71C7835F" w14:textId="77777777" w:rsidR="009B7C47" w:rsidRDefault="009B7C47" w:rsidP="009B7C47">
      <w:pPr>
        <w:jc w:val="both"/>
        <w:rPr>
          <w:rFonts w:ascii="Arial" w:hAnsi="Arial"/>
          <w:b/>
          <w:sz w:val="20"/>
        </w:rPr>
      </w:pPr>
    </w:p>
    <w:p w14:paraId="46ED3F26" w14:textId="77777777" w:rsidR="00946379" w:rsidRPr="00BE6A21" w:rsidRDefault="00946379" w:rsidP="00946379">
      <w:pPr>
        <w:rPr>
          <w:rFonts w:ascii="Arial" w:hAnsi="Arial"/>
          <w:sz w:val="20"/>
        </w:rPr>
      </w:pPr>
      <w:r>
        <w:rPr>
          <w:rFonts w:ascii="Arial" w:hAnsi="Arial"/>
          <w:sz w:val="20"/>
        </w:rPr>
        <w:t xml:space="preserve">The following analysis is regularly presented to the </w:t>
      </w:r>
      <w:r w:rsidRPr="00BE6A21">
        <w:rPr>
          <w:rFonts w:ascii="Arial" w:hAnsi="Arial"/>
          <w:sz w:val="20"/>
        </w:rPr>
        <w:t>chief operating decision maker of the business, the Chief Executive Officer</w:t>
      </w:r>
      <w:r>
        <w:rPr>
          <w:rFonts w:ascii="Arial" w:hAnsi="Arial"/>
          <w:sz w:val="20"/>
        </w:rPr>
        <w:t xml:space="preserve"> on a monthly basis.</w:t>
      </w:r>
    </w:p>
    <w:p w14:paraId="5DC4E00D" w14:textId="77777777" w:rsidR="009B7C47" w:rsidRPr="00394B2A" w:rsidRDefault="009B7C47" w:rsidP="009B7C47">
      <w:pPr>
        <w:jc w:val="both"/>
        <w:rPr>
          <w:rFonts w:ascii="Arial" w:hAnsi="Arial"/>
          <w:sz w:val="20"/>
        </w:rPr>
      </w:pPr>
    </w:p>
    <w:p w14:paraId="64D44E0D" w14:textId="77777777" w:rsidR="009B7C47" w:rsidRDefault="009B7C47" w:rsidP="009B7C47">
      <w:pPr>
        <w:jc w:val="both"/>
        <w:rPr>
          <w:rFonts w:ascii="Arial" w:hAnsi="Arial"/>
          <w:sz w:val="20"/>
        </w:rPr>
      </w:pPr>
      <w:r w:rsidRPr="00394B2A">
        <w:rPr>
          <w:rFonts w:ascii="Arial" w:hAnsi="Arial"/>
          <w:sz w:val="20"/>
        </w:rPr>
        <w:t xml:space="preserve">Segment results include items directly attributable to a segment as well as those, which can be allocated on a reasonable basis. </w:t>
      </w:r>
    </w:p>
    <w:p w14:paraId="3FC3482D" w14:textId="77777777" w:rsidR="009B7C47" w:rsidRPr="00394B2A" w:rsidRDefault="009B7C47" w:rsidP="009B7C47">
      <w:pPr>
        <w:jc w:val="both"/>
        <w:rPr>
          <w:rFonts w:ascii="Arial" w:hAnsi="Arial"/>
          <w:sz w:val="20"/>
        </w:rPr>
      </w:pPr>
    </w:p>
    <w:p w14:paraId="41B4BF10" w14:textId="249E4EA8" w:rsidR="009B7C47" w:rsidRPr="00394B2A" w:rsidRDefault="009B7C47" w:rsidP="009B7C47">
      <w:pPr>
        <w:jc w:val="both"/>
        <w:rPr>
          <w:rFonts w:ascii="Arial" w:hAnsi="Arial"/>
          <w:sz w:val="20"/>
        </w:rPr>
      </w:pPr>
      <w:r w:rsidRPr="00394B2A">
        <w:rPr>
          <w:rFonts w:ascii="Arial" w:hAnsi="Arial"/>
          <w:sz w:val="20"/>
        </w:rPr>
        <w:t>The segment results for t</w:t>
      </w:r>
      <w:r>
        <w:rPr>
          <w:rFonts w:ascii="Arial" w:hAnsi="Arial"/>
          <w:sz w:val="20"/>
        </w:rPr>
        <w:t>he six months en</w:t>
      </w:r>
      <w:r w:rsidR="00DC304F">
        <w:rPr>
          <w:rFonts w:ascii="Arial" w:hAnsi="Arial"/>
          <w:sz w:val="20"/>
        </w:rPr>
        <w:t>ded 30 June 201</w:t>
      </w:r>
      <w:r w:rsidR="006F0FD9">
        <w:rPr>
          <w:rFonts w:ascii="Arial" w:hAnsi="Arial"/>
          <w:sz w:val="20"/>
        </w:rPr>
        <w:t>6</w:t>
      </w:r>
      <w:r w:rsidRPr="00394B2A">
        <w:rPr>
          <w:rFonts w:ascii="Arial" w:hAnsi="Arial"/>
          <w:sz w:val="20"/>
        </w:rPr>
        <w:t xml:space="preserve"> are as follows:</w:t>
      </w:r>
    </w:p>
    <w:tbl>
      <w:tblPr>
        <w:tblW w:w="0" w:type="auto"/>
        <w:tblLook w:val="04A0" w:firstRow="1" w:lastRow="0" w:firstColumn="1" w:lastColumn="0" w:noHBand="0" w:noVBand="1"/>
      </w:tblPr>
      <w:tblGrid>
        <w:gridCol w:w="2518"/>
        <w:gridCol w:w="1480"/>
        <w:gridCol w:w="1731"/>
        <w:gridCol w:w="1731"/>
      </w:tblGrid>
      <w:tr w:rsidR="004A23B5" w:rsidRPr="003D7ABC" w14:paraId="65DB958D" w14:textId="77777777" w:rsidTr="00E2515A">
        <w:tc>
          <w:tcPr>
            <w:tcW w:w="2518" w:type="dxa"/>
            <w:tcBorders>
              <w:bottom w:val="single" w:sz="8" w:space="0" w:color="auto"/>
            </w:tcBorders>
            <w:shd w:val="clear" w:color="auto" w:fill="auto"/>
          </w:tcPr>
          <w:p w14:paraId="3C52AE34" w14:textId="77777777" w:rsidR="004A23B5" w:rsidRPr="003D7ABC" w:rsidRDefault="004A23B5" w:rsidP="004B1204">
            <w:pPr>
              <w:spacing w:before="60" w:after="60"/>
              <w:jc w:val="both"/>
              <w:rPr>
                <w:rFonts w:ascii="Arial" w:hAnsi="Arial"/>
                <w:b/>
                <w:sz w:val="16"/>
                <w:szCs w:val="16"/>
              </w:rPr>
            </w:pPr>
          </w:p>
        </w:tc>
        <w:tc>
          <w:tcPr>
            <w:tcW w:w="1480" w:type="dxa"/>
            <w:tcBorders>
              <w:bottom w:val="single" w:sz="8" w:space="0" w:color="auto"/>
            </w:tcBorders>
            <w:shd w:val="clear" w:color="auto" w:fill="auto"/>
          </w:tcPr>
          <w:p w14:paraId="4AF1C97F" w14:textId="77777777" w:rsidR="004A23B5" w:rsidRPr="003D7ABC" w:rsidRDefault="004A23B5" w:rsidP="004B1204">
            <w:pPr>
              <w:spacing w:before="60" w:after="60"/>
              <w:jc w:val="right"/>
              <w:rPr>
                <w:rFonts w:ascii="Arial" w:hAnsi="Arial"/>
                <w:b/>
                <w:sz w:val="16"/>
                <w:szCs w:val="16"/>
              </w:rPr>
            </w:pPr>
            <w:r w:rsidRPr="003D7ABC">
              <w:rPr>
                <w:rFonts w:ascii="Arial" w:hAnsi="Arial"/>
                <w:b/>
                <w:sz w:val="16"/>
                <w:szCs w:val="16"/>
              </w:rPr>
              <w:t>Probes</w:t>
            </w:r>
          </w:p>
          <w:p w14:paraId="38CBE75A" w14:textId="77777777" w:rsidR="004A23B5" w:rsidRPr="003D7ABC" w:rsidRDefault="004A23B5" w:rsidP="004B1204">
            <w:pPr>
              <w:spacing w:before="60" w:after="60"/>
              <w:jc w:val="right"/>
              <w:rPr>
                <w:rFonts w:ascii="Arial" w:hAnsi="Arial"/>
                <w:b/>
                <w:sz w:val="16"/>
                <w:szCs w:val="16"/>
              </w:rPr>
            </w:pPr>
            <w:r w:rsidRPr="003D7ABC">
              <w:rPr>
                <w:rFonts w:ascii="Arial" w:hAnsi="Arial"/>
                <w:b/>
                <w:sz w:val="16"/>
                <w:szCs w:val="16"/>
              </w:rPr>
              <w:t>£’000</w:t>
            </w:r>
          </w:p>
        </w:tc>
        <w:tc>
          <w:tcPr>
            <w:tcW w:w="1731" w:type="dxa"/>
            <w:tcBorders>
              <w:bottom w:val="single" w:sz="8" w:space="0" w:color="auto"/>
            </w:tcBorders>
            <w:shd w:val="clear" w:color="auto" w:fill="auto"/>
          </w:tcPr>
          <w:p w14:paraId="017735DA" w14:textId="77777777" w:rsidR="004A23B5" w:rsidRPr="003D7ABC" w:rsidRDefault="004A23B5" w:rsidP="004B1204">
            <w:pPr>
              <w:spacing w:before="60" w:after="60"/>
              <w:jc w:val="right"/>
              <w:rPr>
                <w:rFonts w:ascii="Arial" w:hAnsi="Arial"/>
                <w:b/>
                <w:sz w:val="16"/>
                <w:szCs w:val="16"/>
              </w:rPr>
            </w:pPr>
            <w:r w:rsidRPr="003D7ABC">
              <w:rPr>
                <w:rFonts w:ascii="Arial" w:hAnsi="Arial"/>
                <w:b/>
                <w:sz w:val="16"/>
                <w:szCs w:val="16"/>
              </w:rPr>
              <w:t>Other</w:t>
            </w:r>
          </w:p>
          <w:p w14:paraId="55598A9D" w14:textId="77777777" w:rsidR="004A23B5" w:rsidRPr="003D7ABC" w:rsidRDefault="004A23B5" w:rsidP="004B1204">
            <w:pPr>
              <w:spacing w:before="60" w:after="60"/>
              <w:jc w:val="right"/>
              <w:rPr>
                <w:rFonts w:ascii="Arial" w:hAnsi="Arial"/>
                <w:b/>
                <w:sz w:val="16"/>
                <w:szCs w:val="16"/>
              </w:rPr>
            </w:pPr>
            <w:r w:rsidRPr="003D7ABC">
              <w:rPr>
                <w:rFonts w:ascii="Arial" w:hAnsi="Arial"/>
                <w:b/>
                <w:sz w:val="16"/>
                <w:szCs w:val="16"/>
              </w:rPr>
              <w:t>£’000</w:t>
            </w:r>
          </w:p>
        </w:tc>
        <w:tc>
          <w:tcPr>
            <w:tcW w:w="1731" w:type="dxa"/>
            <w:tcBorders>
              <w:bottom w:val="single" w:sz="8" w:space="0" w:color="auto"/>
            </w:tcBorders>
            <w:shd w:val="clear" w:color="auto" w:fill="auto"/>
          </w:tcPr>
          <w:p w14:paraId="13637D33" w14:textId="77777777" w:rsidR="004A23B5" w:rsidRPr="003D7ABC" w:rsidRDefault="004A23B5" w:rsidP="004B1204">
            <w:pPr>
              <w:spacing w:before="60" w:after="60"/>
              <w:jc w:val="right"/>
              <w:rPr>
                <w:rFonts w:ascii="Arial" w:hAnsi="Arial"/>
                <w:b/>
                <w:sz w:val="16"/>
                <w:szCs w:val="16"/>
              </w:rPr>
            </w:pPr>
            <w:r w:rsidRPr="003D7ABC">
              <w:rPr>
                <w:rFonts w:ascii="Arial" w:hAnsi="Arial"/>
                <w:b/>
                <w:sz w:val="16"/>
                <w:szCs w:val="16"/>
              </w:rPr>
              <w:t>Total</w:t>
            </w:r>
          </w:p>
          <w:p w14:paraId="6AC6C0B3" w14:textId="77777777" w:rsidR="004A23B5" w:rsidRPr="003D7ABC" w:rsidRDefault="004A23B5" w:rsidP="004B1204">
            <w:pPr>
              <w:spacing w:before="60" w:after="60"/>
              <w:jc w:val="right"/>
              <w:rPr>
                <w:rFonts w:ascii="Arial" w:hAnsi="Arial"/>
                <w:b/>
                <w:sz w:val="16"/>
                <w:szCs w:val="16"/>
              </w:rPr>
            </w:pPr>
            <w:r w:rsidRPr="003D7ABC">
              <w:rPr>
                <w:rFonts w:ascii="Arial" w:hAnsi="Arial"/>
                <w:b/>
                <w:sz w:val="16"/>
                <w:szCs w:val="16"/>
              </w:rPr>
              <w:t>£’000</w:t>
            </w:r>
          </w:p>
        </w:tc>
      </w:tr>
      <w:tr w:rsidR="004A23B5" w:rsidRPr="003D7ABC" w14:paraId="2443CA58" w14:textId="77777777" w:rsidTr="00E2515A">
        <w:tc>
          <w:tcPr>
            <w:tcW w:w="2518" w:type="dxa"/>
            <w:tcBorders>
              <w:top w:val="single" w:sz="8" w:space="0" w:color="auto"/>
              <w:bottom w:val="single" w:sz="4" w:space="0" w:color="auto"/>
            </w:tcBorders>
            <w:shd w:val="clear" w:color="auto" w:fill="auto"/>
          </w:tcPr>
          <w:p w14:paraId="14F1FE2D" w14:textId="77777777" w:rsidR="004A23B5" w:rsidRPr="003D7ABC" w:rsidRDefault="004A23B5" w:rsidP="004B1204">
            <w:pPr>
              <w:spacing w:before="60" w:after="60"/>
              <w:jc w:val="both"/>
              <w:rPr>
                <w:rFonts w:ascii="Arial" w:hAnsi="Arial"/>
                <w:b/>
                <w:sz w:val="16"/>
                <w:szCs w:val="16"/>
              </w:rPr>
            </w:pPr>
            <w:r w:rsidRPr="003D7ABC">
              <w:rPr>
                <w:rFonts w:ascii="Arial" w:hAnsi="Arial"/>
                <w:b/>
                <w:sz w:val="16"/>
                <w:szCs w:val="16"/>
              </w:rPr>
              <w:t>Revenue from customers</w:t>
            </w:r>
          </w:p>
        </w:tc>
        <w:tc>
          <w:tcPr>
            <w:tcW w:w="1480" w:type="dxa"/>
            <w:tcBorders>
              <w:top w:val="single" w:sz="8" w:space="0" w:color="auto"/>
              <w:bottom w:val="single" w:sz="4" w:space="0" w:color="auto"/>
            </w:tcBorders>
            <w:shd w:val="clear" w:color="auto" w:fill="auto"/>
          </w:tcPr>
          <w:p w14:paraId="22B0CA68" w14:textId="0F3296DB" w:rsidR="004A23B5" w:rsidRPr="003D7ABC" w:rsidRDefault="004A23B5" w:rsidP="004B1204">
            <w:pPr>
              <w:spacing w:before="60" w:after="60"/>
              <w:jc w:val="right"/>
              <w:rPr>
                <w:rFonts w:ascii="Arial" w:hAnsi="Arial"/>
                <w:b/>
                <w:sz w:val="16"/>
                <w:szCs w:val="16"/>
              </w:rPr>
            </w:pPr>
            <w:r>
              <w:rPr>
                <w:rFonts w:ascii="Arial" w:hAnsi="Arial"/>
                <w:b/>
                <w:sz w:val="16"/>
                <w:szCs w:val="16"/>
              </w:rPr>
              <w:t>2,318</w:t>
            </w:r>
          </w:p>
        </w:tc>
        <w:tc>
          <w:tcPr>
            <w:tcW w:w="1731" w:type="dxa"/>
            <w:tcBorders>
              <w:top w:val="single" w:sz="8" w:space="0" w:color="auto"/>
              <w:bottom w:val="single" w:sz="4" w:space="0" w:color="auto"/>
            </w:tcBorders>
            <w:shd w:val="clear" w:color="auto" w:fill="auto"/>
          </w:tcPr>
          <w:p w14:paraId="7351CB40" w14:textId="70B9802F" w:rsidR="004A23B5" w:rsidRPr="003D7ABC" w:rsidRDefault="004A23B5" w:rsidP="004B1204">
            <w:pPr>
              <w:spacing w:before="60" w:after="60"/>
              <w:jc w:val="right"/>
              <w:rPr>
                <w:rFonts w:ascii="Arial" w:hAnsi="Arial"/>
                <w:b/>
                <w:sz w:val="16"/>
                <w:szCs w:val="16"/>
              </w:rPr>
            </w:pPr>
            <w:r>
              <w:rPr>
                <w:rFonts w:ascii="Arial" w:hAnsi="Arial"/>
                <w:b/>
                <w:sz w:val="16"/>
                <w:szCs w:val="16"/>
              </w:rPr>
              <w:t>372</w:t>
            </w:r>
          </w:p>
        </w:tc>
        <w:tc>
          <w:tcPr>
            <w:tcW w:w="1731" w:type="dxa"/>
            <w:tcBorders>
              <w:top w:val="single" w:sz="8" w:space="0" w:color="auto"/>
              <w:bottom w:val="single" w:sz="4" w:space="0" w:color="auto"/>
            </w:tcBorders>
            <w:shd w:val="clear" w:color="auto" w:fill="auto"/>
          </w:tcPr>
          <w:p w14:paraId="2C145D15" w14:textId="0C9CFB5B" w:rsidR="004A23B5" w:rsidRPr="003D7ABC" w:rsidRDefault="004A23B5" w:rsidP="004B1204">
            <w:pPr>
              <w:spacing w:before="60" w:after="60"/>
              <w:jc w:val="right"/>
              <w:rPr>
                <w:rFonts w:ascii="Arial" w:hAnsi="Arial"/>
                <w:b/>
                <w:sz w:val="16"/>
                <w:szCs w:val="16"/>
              </w:rPr>
            </w:pPr>
            <w:r>
              <w:rPr>
                <w:rFonts w:ascii="Arial" w:hAnsi="Arial"/>
                <w:b/>
                <w:sz w:val="16"/>
                <w:szCs w:val="16"/>
              </w:rPr>
              <w:t>2,690</w:t>
            </w:r>
          </w:p>
        </w:tc>
      </w:tr>
      <w:tr w:rsidR="004A23B5" w:rsidRPr="003D7ABC" w14:paraId="5AEF4019" w14:textId="77777777" w:rsidTr="00E2515A">
        <w:tc>
          <w:tcPr>
            <w:tcW w:w="2518" w:type="dxa"/>
            <w:tcBorders>
              <w:top w:val="single" w:sz="4" w:space="0" w:color="auto"/>
            </w:tcBorders>
            <w:shd w:val="clear" w:color="auto" w:fill="auto"/>
          </w:tcPr>
          <w:p w14:paraId="0EAF8958" w14:textId="155149D1" w:rsidR="004A23B5" w:rsidRPr="003D7ABC" w:rsidRDefault="004A23B5" w:rsidP="004B1204">
            <w:pPr>
              <w:spacing w:before="60" w:after="60"/>
              <w:jc w:val="both"/>
              <w:rPr>
                <w:rFonts w:ascii="Arial" w:hAnsi="Arial"/>
                <w:b/>
                <w:sz w:val="16"/>
                <w:szCs w:val="16"/>
              </w:rPr>
            </w:pPr>
            <w:r>
              <w:rPr>
                <w:rFonts w:ascii="Arial" w:hAnsi="Arial"/>
                <w:b/>
                <w:sz w:val="16"/>
                <w:szCs w:val="16"/>
              </w:rPr>
              <w:t>Reconciliation to result for the year:</w:t>
            </w:r>
          </w:p>
        </w:tc>
        <w:tc>
          <w:tcPr>
            <w:tcW w:w="1480" w:type="dxa"/>
            <w:tcBorders>
              <w:top w:val="single" w:sz="4" w:space="0" w:color="auto"/>
            </w:tcBorders>
            <w:shd w:val="clear" w:color="auto" w:fill="auto"/>
          </w:tcPr>
          <w:p w14:paraId="7F34AA8A" w14:textId="77777777" w:rsidR="004A23B5" w:rsidRPr="003D7ABC" w:rsidRDefault="004A23B5" w:rsidP="004B1204">
            <w:pPr>
              <w:spacing w:before="60" w:after="60"/>
              <w:jc w:val="right"/>
              <w:rPr>
                <w:rFonts w:ascii="Arial" w:hAnsi="Arial"/>
                <w:b/>
                <w:sz w:val="16"/>
                <w:szCs w:val="16"/>
              </w:rPr>
            </w:pPr>
          </w:p>
        </w:tc>
        <w:tc>
          <w:tcPr>
            <w:tcW w:w="1731" w:type="dxa"/>
            <w:tcBorders>
              <w:top w:val="single" w:sz="4" w:space="0" w:color="auto"/>
            </w:tcBorders>
            <w:shd w:val="clear" w:color="auto" w:fill="auto"/>
          </w:tcPr>
          <w:p w14:paraId="227F6B78" w14:textId="77777777" w:rsidR="004A23B5" w:rsidRPr="003D7ABC" w:rsidRDefault="004A23B5" w:rsidP="004B1204">
            <w:pPr>
              <w:spacing w:before="60" w:after="60"/>
              <w:jc w:val="right"/>
              <w:rPr>
                <w:rFonts w:ascii="Arial" w:hAnsi="Arial"/>
                <w:b/>
                <w:sz w:val="16"/>
                <w:szCs w:val="16"/>
              </w:rPr>
            </w:pPr>
          </w:p>
        </w:tc>
        <w:tc>
          <w:tcPr>
            <w:tcW w:w="1731" w:type="dxa"/>
            <w:tcBorders>
              <w:top w:val="single" w:sz="4" w:space="0" w:color="auto"/>
            </w:tcBorders>
            <w:shd w:val="clear" w:color="auto" w:fill="auto"/>
          </w:tcPr>
          <w:p w14:paraId="001C5B82" w14:textId="77777777" w:rsidR="004A23B5" w:rsidRPr="003D7ABC" w:rsidRDefault="004A23B5" w:rsidP="004B1204">
            <w:pPr>
              <w:spacing w:before="60" w:after="60"/>
              <w:jc w:val="right"/>
              <w:rPr>
                <w:rFonts w:ascii="Arial" w:hAnsi="Arial"/>
                <w:b/>
                <w:sz w:val="16"/>
                <w:szCs w:val="16"/>
              </w:rPr>
            </w:pPr>
          </w:p>
        </w:tc>
      </w:tr>
      <w:tr w:rsidR="004A23B5" w:rsidRPr="003D7ABC" w14:paraId="14B1DFD4" w14:textId="77777777" w:rsidTr="004A23B5">
        <w:tc>
          <w:tcPr>
            <w:tcW w:w="2518" w:type="dxa"/>
            <w:shd w:val="clear" w:color="auto" w:fill="auto"/>
          </w:tcPr>
          <w:p w14:paraId="57B65208" w14:textId="3B4CFD6A" w:rsidR="004A23B5" w:rsidRPr="00B76228" w:rsidRDefault="004A23B5" w:rsidP="004B1204">
            <w:pPr>
              <w:spacing w:before="60" w:after="60"/>
              <w:jc w:val="both"/>
              <w:rPr>
                <w:rFonts w:ascii="Arial" w:hAnsi="Arial"/>
                <w:sz w:val="16"/>
                <w:szCs w:val="16"/>
              </w:rPr>
            </w:pPr>
            <w:r w:rsidRPr="00B76228">
              <w:rPr>
                <w:rFonts w:ascii="Arial" w:hAnsi="Arial"/>
                <w:sz w:val="16"/>
                <w:szCs w:val="16"/>
              </w:rPr>
              <w:t>Cost of goods sold</w:t>
            </w:r>
          </w:p>
        </w:tc>
        <w:tc>
          <w:tcPr>
            <w:tcW w:w="1480" w:type="dxa"/>
            <w:shd w:val="clear" w:color="auto" w:fill="auto"/>
          </w:tcPr>
          <w:p w14:paraId="0875E25D" w14:textId="0EFD8628" w:rsidR="004A23B5" w:rsidRPr="00B76228" w:rsidRDefault="004A23B5" w:rsidP="004B1204">
            <w:pPr>
              <w:spacing w:before="60" w:after="60"/>
              <w:jc w:val="right"/>
              <w:rPr>
                <w:rFonts w:ascii="Arial" w:hAnsi="Arial"/>
                <w:sz w:val="16"/>
                <w:szCs w:val="16"/>
              </w:rPr>
            </w:pPr>
          </w:p>
        </w:tc>
        <w:tc>
          <w:tcPr>
            <w:tcW w:w="1731" w:type="dxa"/>
            <w:shd w:val="clear" w:color="auto" w:fill="auto"/>
          </w:tcPr>
          <w:p w14:paraId="2D79BB04" w14:textId="39C67EDC" w:rsidR="004A23B5" w:rsidRPr="003D7ABC" w:rsidRDefault="004A23B5" w:rsidP="004B1204">
            <w:pPr>
              <w:spacing w:before="60" w:after="60"/>
              <w:jc w:val="right"/>
              <w:rPr>
                <w:rFonts w:ascii="Arial" w:hAnsi="Arial"/>
                <w:b/>
                <w:sz w:val="16"/>
                <w:szCs w:val="16"/>
              </w:rPr>
            </w:pPr>
          </w:p>
        </w:tc>
        <w:tc>
          <w:tcPr>
            <w:tcW w:w="1731" w:type="dxa"/>
            <w:shd w:val="clear" w:color="auto" w:fill="auto"/>
          </w:tcPr>
          <w:p w14:paraId="02E134C3" w14:textId="18A267E2" w:rsidR="004A23B5" w:rsidRPr="003D7ABC" w:rsidRDefault="004A23B5" w:rsidP="00E146A3">
            <w:pPr>
              <w:spacing w:before="60" w:after="60"/>
              <w:jc w:val="right"/>
              <w:rPr>
                <w:rFonts w:ascii="Arial" w:hAnsi="Arial"/>
                <w:b/>
                <w:sz w:val="16"/>
                <w:szCs w:val="16"/>
              </w:rPr>
            </w:pPr>
            <w:r>
              <w:rPr>
                <w:rFonts w:ascii="Arial" w:hAnsi="Arial"/>
                <w:b/>
                <w:sz w:val="16"/>
                <w:szCs w:val="16"/>
              </w:rPr>
              <w:t>(</w:t>
            </w:r>
            <w:r w:rsidR="00E146A3">
              <w:rPr>
                <w:rFonts w:ascii="Arial" w:hAnsi="Arial"/>
                <w:b/>
                <w:sz w:val="16"/>
                <w:szCs w:val="16"/>
              </w:rPr>
              <w:t>959</w:t>
            </w:r>
            <w:r>
              <w:rPr>
                <w:rFonts w:ascii="Arial" w:hAnsi="Arial"/>
                <w:b/>
                <w:sz w:val="16"/>
                <w:szCs w:val="16"/>
              </w:rPr>
              <w:t>)</w:t>
            </w:r>
          </w:p>
        </w:tc>
      </w:tr>
      <w:tr w:rsidR="004A23B5" w:rsidRPr="003D7ABC" w14:paraId="366203CB" w14:textId="77777777" w:rsidTr="00E2515A">
        <w:tc>
          <w:tcPr>
            <w:tcW w:w="2518" w:type="dxa"/>
            <w:tcBorders>
              <w:bottom w:val="single" w:sz="4" w:space="0" w:color="auto"/>
            </w:tcBorders>
            <w:shd w:val="clear" w:color="auto" w:fill="auto"/>
          </w:tcPr>
          <w:p w14:paraId="228F82BC" w14:textId="6938638D" w:rsidR="004A23B5" w:rsidRPr="00B76228" w:rsidRDefault="004A23B5" w:rsidP="004B1204">
            <w:pPr>
              <w:spacing w:before="60" w:after="60"/>
              <w:jc w:val="both"/>
              <w:rPr>
                <w:rFonts w:ascii="Arial" w:hAnsi="Arial"/>
                <w:sz w:val="16"/>
                <w:szCs w:val="16"/>
              </w:rPr>
            </w:pPr>
            <w:r>
              <w:rPr>
                <w:rFonts w:ascii="Arial" w:hAnsi="Arial"/>
                <w:sz w:val="16"/>
                <w:szCs w:val="16"/>
              </w:rPr>
              <w:t>Total costs</w:t>
            </w:r>
          </w:p>
        </w:tc>
        <w:tc>
          <w:tcPr>
            <w:tcW w:w="1480" w:type="dxa"/>
            <w:tcBorders>
              <w:bottom w:val="single" w:sz="4" w:space="0" w:color="auto"/>
            </w:tcBorders>
            <w:shd w:val="clear" w:color="auto" w:fill="auto"/>
          </w:tcPr>
          <w:p w14:paraId="76971DBE" w14:textId="77777777" w:rsidR="004A23B5" w:rsidRPr="00B76228" w:rsidRDefault="004A23B5" w:rsidP="004B1204">
            <w:pPr>
              <w:spacing w:before="60" w:after="60"/>
              <w:jc w:val="right"/>
              <w:rPr>
                <w:rFonts w:ascii="Arial" w:hAnsi="Arial"/>
                <w:sz w:val="16"/>
                <w:szCs w:val="16"/>
              </w:rPr>
            </w:pPr>
          </w:p>
        </w:tc>
        <w:tc>
          <w:tcPr>
            <w:tcW w:w="1731" w:type="dxa"/>
            <w:tcBorders>
              <w:bottom w:val="single" w:sz="4" w:space="0" w:color="auto"/>
            </w:tcBorders>
            <w:shd w:val="clear" w:color="auto" w:fill="auto"/>
          </w:tcPr>
          <w:p w14:paraId="1E5CEBC0" w14:textId="77777777" w:rsidR="004A23B5" w:rsidRPr="003D7ABC" w:rsidRDefault="004A23B5" w:rsidP="004B1204">
            <w:pPr>
              <w:spacing w:before="60" w:after="60"/>
              <w:jc w:val="right"/>
              <w:rPr>
                <w:rFonts w:ascii="Arial" w:hAnsi="Arial"/>
                <w:b/>
                <w:sz w:val="16"/>
                <w:szCs w:val="16"/>
              </w:rPr>
            </w:pPr>
          </w:p>
        </w:tc>
        <w:tc>
          <w:tcPr>
            <w:tcW w:w="1731" w:type="dxa"/>
            <w:tcBorders>
              <w:bottom w:val="single" w:sz="4" w:space="0" w:color="auto"/>
            </w:tcBorders>
            <w:shd w:val="clear" w:color="auto" w:fill="auto"/>
          </w:tcPr>
          <w:p w14:paraId="6844E715" w14:textId="05CA56E7" w:rsidR="004A23B5" w:rsidRPr="003D7ABC" w:rsidRDefault="00E146A3" w:rsidP="00E146A3">
            <w:pPr>
              <w:spacing w:before="60" w:after="60"/>
              <w:jc w:val="right"/>
              <w:rPr>
                <w:rFonts w:ascii="Arial" w:hAnsi="Arial"/>
                <w:b/>
                <w:sz w:val="16"/>
                <w:szCs w:val="16"/>
              </w:rPr>
            </w:pPr>
            <w:r>
              <w:rPr>
                <w:rFonts w:ascii="Arial" w:hAnsi="Arial"/>
                <w:b/>
                <w:sz w:val="16"/>
                <w:szCs w:val="16"/>
              </w:rPr>
              <w:t>(3,454</w:t>
            </w:r>
            <w:r w:rsidR="004A23B5">
              <w:rPr>
                <w:rFonts w:ascii="Arial" w:hAnsi="Arial"/>
                <w:b/>
                <w:sz w:val="16"/>
                <w:szCs w:val="16"/>
              </w:rPr>
              <w:t>)</w:t>
            </w:r>
          </w:p>
        </w:tc>
      </w:tr>
      <w:tr w:rsidR="004A23B5" w:rsidRPr="003D7ABC" w14:paraId="3E7FC189" w14:textId="77777777" w:rsidTr="00E2515A">
        <w:tc>
          <w:tcPr>
            <w:tcW w:w="2518" w:type="dxa"/>
            <w:tcBorders>
              <w:top w:val="single" w:sz="4" w:space="0" w:color="auto"/>
              <w:bottom w:val="single" w:sz="4" w:space="0" w:color="auto"/>
            </w:tcBorders>
            <w:shd w:val="clear" w:color="auto" w:fill="auto"/>
          </w:tcPr>
          <w:p w14:paraId="1605C143" w14:textId="3E85D3E0" w:rsidR="004A23B5" w:rsidRPr="00B76228" w:rsidRDefault="004A23B5" w:rsidP="004B1204">
            <w:pPr>
              <w:spacing w:before="60" w:after="60"/>
              <w:jc w:val="both"/>
              <w:rPr>
                <w:rFonts w:ascii="Arial" w:hAnsi="Arial"/>
                <w:sz w:val="16"/>
                <w:szCs w:val="16"/>
              </w:rPr>
            </w:pPr>
            <w:r>
              <w:rPr>
                <w:rFonts w:ascii="Arial" w:hAnsi="Arial"/>
                <w:sz w:val="16"/>
                <w:szCs w:val="16"/>
              </w:rPr>
              <w:t>Operating loss</w:t>
            </w:r>
          </w:p>
        </w:tc>
        <w:tc>
          <w:tcPr>
            <w:tcW w:w="1480" w:type="dxa"/>
            <w:tcBorders>
              <w:top w:val="single" w:sz="4" w:space="0" w:color="auto"/>
              <w:bottom w:val="single" w:sz="4" w:space="0" w:color="auto"/>
            </w:tcBorders>
            <w:shd w:val="clear" w:color="auto" w:fill="auto"/>
          </w:tcPr>
          <w:p w14:paraId="75D3E18E" w14:textId="77777777" w:rsidR="004A23B5" w:rsidRPr="00B76228" w:rsidRDefault="004A23B5" w:rsidP="004B1204">
            <w:pPr>
              <w:spacing w:before="60" w:after="60"/>
              <w:jc w:val="right"/>
              <w:rPr>
                <w:rFonts w:ascii="Arial" w:hAnsi="Arial"/>
                <w:sz w:val="16"/>
                <w:szCs w:val="16"/>
              </w:rPr>
            </w:pPr>
          </w:p>
        </w:tc>
        <w:tc>
          <w:tcPr>
            <w:tcW w:w="1731" w:type="dxa"/>
            <w:tcBorders>
              <w:top w:val="single" w:sz="4" w:space="0" w:color="auto"/>
              <w:bottom w:val="single" w:sz="4" w:space="0" w:color="auto"/>
            </w:tcBorders>
            <w:shd w:val="clear" w:color="auto" w:fill="auto"/>
          </w:tcPr>
          <w:p w14:paraId="5C8109F5" w14:textId="77777777" w:rsidR="004A23B5" w:rsidRPr="003D7ABC" w:rsidRDefault="004A23B5" w:rsidP="004B1204">
            <w:pPr>
              <w:spacing w:before="60" w:after="60"/>
              <w:jc w:val="right"/>
              <w:rPr>
                <w:rFonts w:ascii="Arial" w:hAnsi="Arial"/>
                <w:b/>
                <w:sz w:val="16"/>
                <w:szCs w:val="16"/>
              </w:rPr>
            </w:pPr>
          </w:p>
        </w:tc>
        <w:tc>
          <w:tcPr>
            <w:tcW w:w="1731" w:type="dxa"/>
            <w:tcBorders>
              <w:top w:val="single" w:sz="4" w:space="0" w:color="auto"/>
              <w:bottom w:val="single" w:sz="4" w:space="0" w:color="auto"/>
            </w:tcBorders>
            <w:shd w:val="clear" w:color="auto" w:fill="auto"/>
          </w:tcPr>
          <w:p w14:paraId="755AFBEE" w14:textId="7D88AFC2" w:rsidR="004A23B5" w:rsidRPr="003D7ABC" w:rsidRDefault="004A23B5" w:rsidP="00E146A3">
            <w:pPr>
              <w:spacing w:before="60" w:after="60"/>
              <w:jc w:val="right"/>
              <w:rPr>
                <w:rFonts w:ascii="Arial" w:hAnsi="Arial"/>
                <w:b/>
                <w:sz w:val="16"/>
                <w:szCs w:val="16"/>
              </w:rPr>
            </w:pPr>
            <w:r>
              <w:rPr>
                <w:rFonts w:ascii="Arial" w:hAnsi="Arial"/>
                <w:b/>
                <w:sz w:val="16"/>
                <w:szCs w:val="16"/>
              </w:rPr>
              <w:t>(1,</w:t>
            </w:r>
            <w:r w:rsidR="00E146A3">
              <w:rPr>
                <w:rFonts w:ascii="Arial" w:hAnsi="Arial"/>
                <w:b/>
                <w:sz w:val="16"/>
                <w:szCs w:val="16"/>
              </w:rPr>
              <w:t>723</w:t>
            </w:r>
            <w:r>
              <w:rPr>
                <w:rFonts w:ascii="Arial" w:hAnsi="Arial"/>
                <w:b/>
                <w:sz w:val="16"/>
                <w:szCs w:val="16"/>
              </w:rPr>
              <w:t>)</w:t>
            </w:r>
          </w:p>
        </w:tc>
      </w:tr>
      <w:tr w:rsidR="004A23B5" w:rsidRPr="003D7ABC" w14:paraId="6930D668" w14:textId="77777777" w:rsidTr="00E2515A">
        <w:tc>
          <w:tcPr>
            <w:tcW w:w="2518" w:type="dxa"/>
            <w:tcBorders>
              <w:top w:val="single" w:sz="4" w:space="0" w:color="auto"/>
            </w:tcBorders>
            <w:shd w:val="clear" w:color="auto" w:fill="auto"/>
          </w:tcPr>
          <w:p w14:paraId="06E48A55" w14:textId="77777777" w:rsidR="004A23B5" w:rsidRPr="00B76228" w:rsidRDefault="004A23B5" w:rsidP="004B1204">
            <w:pPr>
              <w:spacing w:before="60" w:after="60"/>
              <w:jc w:val="both"/>
              <w:rPr>
                <w:rFonts w:ascii="Arial" w:hAnsi="Arial"/>
                <w:sz w:val="16"/>
                <w:szCs w:val="16"/>
              </w:rPr>
            </w:pPr>
            <w:r w:rsidRPr="00B76228">
              <w:rPr>
                <w:rFonts w:ascii="Arial" w:hAnsi="Arial"/>
                <w:sz w:val="16"/>
                <w:szCs w:val="16"/>
              </w:rPr>
              <w:t>Finance income</w:t>
            </w:r>
          </w:p>
        </w:tc>
        <w:tc>
          <w:tcPr>
            <w:tcW w:w="1480" w:type="dxa"/>
            <w:tcBorders>
              <w:top w:val="single" w:sz="4" w:space="0" w:color="auto"/>
            </w:tcBorders>
            <w:shd w:val="clear" w:color="auto" w:fill="auto"/>
          </w:tcPr>
          <w:p w14:paraId="089B9FD8" w14:textId="77777777" w:rsidR="004A23B5" w:rsidRPr="00B76228" w:rsidRDefault="004A23B5" w:rsidP="004B1204">
            <w:pPr>
              <w:spacing w:before="60" w:after="60"/>
              <w:jc w:val="right"/>
              <w:rPr>
                <w:rFonts w:ascii="Arial" w:hAnsi="Arial"/>
                <w:sz w:val="16"/>
                <w:szCs w:val="16"/>
              </w:rPr>
            </w:pPr>
          </w:p>
        </w:tc>
        <w:tc>
          <w:tcPr>
            <w:tcW w:w="1731" w:type="dxa"/>
            <w:tcBorders>
              <w:top w:val="single" w:sz="4" w:space="0" w:color="auto"/>
            </w:tcBorders>
            <w:shd w:val="clear" w:color="auto" w:fill="auto"/>
          </w:tcPr>
          <w:p w14:paraId="554FE773" w14:textId="77777777" w:rsidR="004A23B5" w:rsidRPr="003D7ABC" w:rsidRDefault="004A23B5" w:rsidP="004B1204">
            <w:pPr>
              <w:spacing w:before="60" w:after="60"/>
              <w:jc w:val="right"/>
              <w:rPr>
                <w:rFonts w:ascii="Arial" w:hAnsi="Arial"/>
                <w:b/>
                <w:sz w:val="16"/>
                <w:szCs w:val="16"/>
              </w:rPr>
            </w:pPr>
          </w:p>
        </w:tc>
        <w:tc>
          <w:tcPr>
            <w:tcW w:w="1731" w:type="dxa"/>
            <w:tcBorders>
              <w:top w:val="single" w:sz="4" w:space="0" w:color="auto"/>
            </w:tcBorders>
            <w:shd w:val="clear" w:color="auto" w:fill="auto"/>
          </w:tcPr>
          <w:p w14:paraId="423793E0" w14:textId="7E097086" w:rsidR="004A23B5" w:rsidRPr="003D7ABC" w:rsidRDefault="00B73E5C" w:rsidP="004B1204">
            <w:pPr>
              <w:spacing w:before="60" w:after="60"/>
              <w:jc w:val="right"/>
              <w:rPr>
                <w:rFonts w:ascii="Arial" w:hAnsi="Arial"/>
                <w:b/>
                <w:sz w:val="16"/>
                <w:szCs w:val="16"/>
              </w:rPr>
            </w:pPr>
            <w:r>
              <w:rPr>
                <w:rFonts w:ascii="Arial" w:hAnsi="Arial"/>
                <w:b/>
                <w:sz w:val="16"/>
                <w:szCs w:val="16"/>
              </w:rPr>
              <w:t>1</w:t>
            </w:r>
          </w:p>
        </w:tc>
      </w:tr>
      <w:tr w:rsidR="004A23B5" w:rsidRPr="003D7ABC" w14:paraId="16F3C091" w14:textId="77777777" w:rsidTr="004B1204">
        <w:tc>
          <w:tcPr>
            <w:tcW w:w="2518" w:type="dxa"/>
            <w:tcBorders>
              <w:bottom w:val="single" w:sz="4" w:space="0" w:color="auto"/>
            </w:tcBorders>
            <w:shd w:val="clear" w:color="auto" w:fill="auto"/>
          </w:tcPr>
          <w:p w14:paraId="119E526A" w14:textId="77777777" w:rsidR="004A23B5" w:rsidRPr="00B76228" w:rsidRDefault="004A23B5" w:rsidP="004B1204">
            <w:pPr>
              <w:spacing w:before="60" w:after="60"/>
              <w:jc w:val="both"/>
              <w:rPr>
                <w:rFonts w:ascii="Arial" w:hAnsi="Arial"/>
                <w:sz w:val="16"/>
                <w:szCs w:val="16"/>
              </w:rPr>
            </w:pPr>
            <w:r w:rsidRPr="00B76228">
              <w:rPr>
                <w:rFonts w:ascii="Arial" w:hAnsi="Arial"/>
                <w:sz w:val="16"/>
                <w:szCs w:val="16"/>
              </w:rPr>
              <w:t>Finance expense</w:t>
            </w:r>
          </w:p>
        </w:tc>
        <w:tc>
          <w:tcPr>
            <w:tcW w:w="1480" w:type="dxa"/>
            <w:tcBorders>
              <w:bottom w:val="single" w:sz="4" w:space="0" w:color="auto"/>
            </w:tcBorders>
            <w:shd w:val="clear" w:color="auto" w:fill="auto"/>
          </w:tcPr>
          <w:p w14:paraId="01CC5EF0" w14:textId="77777777" w:rsidR="004A23B5" w:rsidRPr="00B76228" w:rsidRDefault="004A23B5" w:rsidP="004B1204">
            <w:pPr>
              <w:spacing w:before="60" w:after="60"/>
              <w:jc w:val="right"/>
              <w:rPr>
                <w:rFonts w:ascii="Arial" w:hAnsi="Arial"/>
                <w:sz w:val="16"/>
                <w:szCs w:val="16"/>
              </w:rPr>
            </w:pPr>
          </w:p>
        </w:tc>
        <w:tc>
          <w:tcPr>
            <w:tcW w:w="1731" w:type="dxa"/>
            <w:tcBorders>
              <w:bottom w:val="single" w:sz="4" w:space="0" w:color="auto"/>
            </w:tcBorders>
            <w:shd w:val="clear" w:color="auto" w:fill="auto"/>
          </w:tcPr>
          <w:p w14:paraId="1862DA08" w14:textId="77777777" w:rsidR="004A23B5" w:rsidRPr="003D7ABC" w:rsidRDefault="004A23B5" w:rsidP="004B1204">
            <w:pPr>
              <w:spacing w:before="60" w:after="60"/>
              <w:jc w:val="right"/>
              <w:rPr>
                <w:rFonts w:ascii="Arial" w:hAnsi="Arial"/>
                <w:b/>
                <w:sz w:val="16"/>
                <w:szCs w:val="16"/>
              </w:rPr>
            </w:pPr>
          </w:p>
        </w:tc>
        <w:tc>
          <w:tcPr>
            <w:tcW w:w="1731" w:type="dxa"/>
            <w:tcBorders>
              <w:bottom w:val="single" w:sz="4" w:space="0" w:color="auto"/>
            </w:tcBorders>
            <w:shd w:val="clear" w:color="auto" w:fill="auto"/>
          </w:tcPr>
          <w:p w14:paraId="48AFAFB0" w14:textId="5A38BB62" w:rsidR="004A23B5" w:rsidRPr="003D7ABC" w:rsidRDefault="00B73E5C" w:rsidP="004B1204">
            <w:pPr>
              <w:spacing w:before="60" w:after="60"/>
              <w:jc w:val="right"/>
              <w:rPr>
                <w:rFonts w:ascii="Arial" w:hAnsi="Arial"/>
                <w:b/>
                <w:sz w:val="16"/>
                <w:szCs w:val="16"/>
              </w:rPr>
            </w:pPr>
            <w:r>
              <w:rPr>
                <w:rFonts w:ascii="Arial" w:hAnsi="Arial"/>
                <w:b/>
                <w:sz w:val="16"/>
                <w:szCs w:val="16"/>
              </w:rPr>
              <w:t>(73)</w:t>
            </w:r>
          </w:p>
        </w:tc>
      </w:tr>
      <w:tr w:rsidR="004A23B5" w:rsidRPr="003D7ABC" w14:paraId="19305E81" w14:textId="77777777" w:rsidTr="004B1204">
        <w:tc>
          <w:tcPr>
            <w:tcW w:w="2518" w:type="dxa"/>
            <w:shd w:val="clear" w:color="auto" w:fill="auto"/>
          </w:tcPr>
          <w:p w14:paraId="202F350C" w14:textId="77777777" w:rsidR="004A23B5" w:rsidRPr="00B76228" w:rsidRDefault="004A23B5" w:rsidP="004B1204">
            <w:pPr>
              <w:spacing w:before="60" w:after="60"/>
              <w:jc w:val="both"/>
              <w:rPr>
                <w:rFonts w:ascii="Arial" w:hAnsi="Arial"/>
                <w:sz w:val="16"/>
                <w:szCs w:val="16"/>
              </w:rPr>
            </w:pPr>
            <w:r w:rsidRPr="00B76228">
              <w:rPr>
                <w:rFonts w:ascii="Arial" w:hAnsi="Arial"/>
                <w:sz w:val="16"/>
                <w:szCs w:val="16"/>
              </w:rPr>
              <w:t>Loss before taxation</w:t>
            </w:r>
          </w:p>
        </w:tc>
        <w:tc>
          <w:tcPr>
            <w:tcW w:w="1480" w:type="dxa"/>
            <w:shd w:val="clear" w:color="auto" w:fill="auto"/>
          </w:tcPr>
          <w:p w14:paraId="4E12D3F1" w14:textId="77777777" w:rsidR="004A23B5" w:rsidRPr="00B76228" w:rsidRDefault="004A23B5" w:rsidP="004B1204">
            <w:pPr>
              <w:spacing w:before="60" w:after="60"/>
              <w:jc w:val="right"/>
              <w:rPr>
                <w:rFonts w:ascii="Arial" w:hAnsi="Arial"/>
                <w:sz w:val="16"/>
                <w:szCs w:val="16"/>
              </w:rPr>
            </w:pPr>
          </w:p>
        </w:tc>
        <w:tc>
          <w:tcPr>
            <w:tcW w:w="1731" w:type="dxa"/>
            <w:shd w:val="clear" w:color="auto" w:fill="auto"/>
          </w:tcPr>
          <w:p w14:paraId="4359A270" w14:textId="77777777" w:rsidR="004A23B5" w:rsidRPr="003D7ABC" w:rsidRDefault="004A23B5" w:rsidP="004B1204">
            <w:pPr>
              <w:spacing w:before="60" w:after="60"/>
              <w:jc w:val="right"/>
              <w:rPr>
                <w:rFonts w:ascii="Arial" w:hAnsi="Arial"/>
                <w:b/>
                <w:sz w:val="16"/>
                <w:szCs w:val="16"/>
              </w:rPr>
            </w:pPr>
          </w:p>
        </w:tc>
        <w:tc>
          <w:tcPr>
            <w:tcW w:w="1731" w:type="dxa"/>
            <w:shd w:val="clear" w:color="auto" w:fill="auto"/>
          </w:tcPr>
          <w:p w14:paraId="4498137C" w14:textId="429FD5F5" w:rsidR="004A23B5" w:rsidRPr="003D7ABC" w:rsidRDefault="00B73E5C" w:rsidP="00E146A3">
            <w:pPr>
              <w:spacing w:before="60" w:after="60"/>
              <w:jc w:val="right"/>
              <w:rPr>
                <w:rFonts w:ascii="Arial" w:hAnsi="Arial"/>
                <w:b/>
                <w:sz w:val="16"/>
                <w:szCs w:val="16"/>
              </w:rPr>
            </w:pPr>
            <w:r>
              <w:rPr>
                <w:rFonts w:ascii="Arial" w:hAnsi="Arial"/>
                <w:b/>
                <w:sz w:val="16"/>
                <w:szCs w:val="16"/>
              </w:rPr>
              <w:t>(1,</w:t>
            </w:r>
            <w:r w:rsidR="00E146A3">
              <w:rPr>
                <w:rFonts w:ascii="Arial" w:hAnsi="Arial"/>
                <w:b/>
                <w:sz w:val="16"/>
                <w:szCs w:val="16"/>
              </w:rPr>
              <w:t>795)</w:t>
            </w:r>
          </w:p>
        </w:tc>
      </w:tr>
      <w:tr w:rsidR="004A23B5" w:rsidRPr="003D7ABC" w14:paraId="349538AE" w14:textId="77777777" w:rsidTr="004B1204">
        <w:tc>
          <w:tcPr>
            <w:tcW w:w="2518" w:type="dxa"/>
            <w:tcBorders>
              <w:bottom w:val="single" w:sz="4" w:space="0" w:color="auto"/>
            </w:tcBorders>
            <w:shd w:val="clear" w:color="auto" w:fill="auto"/>
          </w:tcPr>
          <w:p w14:paraId="6FA64843" w14:textId="77777777" w:rsidR="004A23B5" w:rsidRPr="00B76228" w:rsidRDefault="004A23B5" w:rsidP="004B1204">
            <w:pPr>
              <w:spacing w:before="60" w:after="60"/>
              <w:jc w:val="both"/>
              <w:rPr>
                <w:rFonts w:ascii="Arial" w:hAnsi="Arial"/>
                <w:sz w:val="16"/>
                <w:szCs w:val="16"/>
              </w:rPr>
            </w:pPr>
            <w:r w:rsidRPr="00B76228">
              <w:rPr>
                <w:rFonts w:ascii="Arial" w:hAnsi="Arial"/>
                <w:sz w:val="16"/>
                <w:szCs w:val="16"/>
              </w:rPr>
              <w:t>Tax credit on loss</w:t>
            </w:r>
          </w:p>
        </w:tc>
        <w:tc>
          <w:tcPr>
            <w:tcW w:w="1480" w:type="dxa"/>
            <w:tcBorders>
              <w:bottom w:val="single" w:sz="4" w:space="0" w:color="auto"/>
            </w:tcBorders>
            <w:shd w:val="clear" w:color="auto" w:fill="auto"/>
          </w:tcPr>
          <w:p w14:paraId="592F2488" w14:textId="77777777" w:rsidR="004A23B5" w:rsidRPr="00B76228" w:rsidRDefault="004A23B5" w:rsidP="004B1204">
            <w:pPr>
              <w:spacing w:before="60" w:after="60"/>
              <w:jc w:val="right"/>
              <w:rPr>
                <w:rFonts w:ascii="Arial" w:hAnsi="Arial"/>
                <w:sz w:val="16"/>
                <w:szCs w:val="16"/>
              </w:rPr>
            </w:pPr>
          </w:p>
        </w:tc>
        <w:tc>
          <w:tcPr>
            <w:tcW w:w="1731" w:type="dxa"/>
            <w:tcBorders>
              <w:bottom w:val="single" w:sz="4" w:space="0" w:color="auto"/>
            </w:tcBorders>
            <w:shd w:val="clear" w:color="auto" w:fill="auto"/>
          </w:tcPr>
          <w:p w14:paraId="0099485B" w14:textId="77777777" w:rsidR="004A23B5" w:rsidRPr="003D7ABC" w:rsidRDefault="004A23B5" w:rsidP="004B1204">
            <w:pPr>
              <w:spacing w:before="60" w:after="60"/>
              <w:jc w:val="right"/>
              <w:rPr>
                <w:rFonts w:ascii="Arial" w:hAnsi="Arial"/>
                <w:b/>
                <w:sz w:val="16"/>
                <w:szCs w:val="16"/>
              </w:rPr>
            </w:pPr>
          </w:p>
        </w:tc>
        <w:tc>
          <w:tcPr>
            <w:tcW w:w="1731" w:type="dxa"/>
            <w:tcBorders>
              <w:bottom w:val="single" w:sz="4" w:space="0" w:color="auto"/>
            </w:tcBorders>
            <w:shd w:val="clear" w:color="auto" w:fill="auto"/>
          </w:tcPr>
          <w:p w14:paraId="37683A66" w14:textId="0EC146AA" w:rsidR="004A23B5" w:rsidRPr="003D7ABC" w:rsidRDefault="00E146A3" w:rsidP="004B1204">
            <w:pPr>
              <w:spacing w:before="60" w:after="60"/>
              <w:jc w:val="right"/>
              <w:rPr>
                <w:rFonts w:ascii="Arial" w:hAnsi="Arial"/>
                <w:b/>
                <w:sz w:val="16"/>
                <w:szCs w:val="16"/>
              </w:rPr>
            </w:pPr>
            <w:r>
              <w:rPr>
                <w:rFonts w:ascii="Arial" w:hAnsi="Arial"/>
                <w:b/>
                <w:sz w:val="16"/>
                <w:szCs w:val="16"/>
              </w:rPr>
              <w:t>8</w:t>
            </w:r>
            <w:r w:rsidR="00B73E5C">
              <w:rPr>
                <w:rFonts w:ascii="Arial" w:hAnsi="Arial"/>
                <w:b/>
                <w:sz w:val="16"/>
                <w:szCs w:val="16"/>
              </w:rPr>
              <w:t>5</w:t>
            </w:r>
          </w:p>
        </w:tc>
      </w:tr>
      <w:tr w:rsidR="004A23B5" w:rsidRPr="003D7ABC" w14:paraId="23BFE8D4" w14:textId="77777777" w:rsidTr="004B1204">
        <w:tc>
          <w:tcPr>
            <w:tcW w:w="2518" w:type="dxa"/>
            <w:tcBorders>
              <w:top w:val="single" w:sz="4" w:space="0" w:color="auto"/>
              <w:bottom w:val="single" w:sz="8" w:space="0" w:color="auto"/>
            </w:tcBorders>
            <w:shd w:val="clear" w:color="auto" w:fill="auto"/>
          </w:tcPr>
          <w:p w14:paraId="5BAC304B" w14:textId="77777777" w:rsidR="004A23B5" w:rsidRPr="00B76228" w:rsidRDefault="004A23B5" w:rsidP="004B1204">
            <w:pPr>
              <w:spacing w:before="60" w:after="60"/>
              <w:jc w:val="both"/>
              <w:rPr>
                <w:rFonts w:ascii="Arial" w:hAnsi="Arial"/>
                <w:sz w:val="16"/>
                <w:szCs w:val="16"/>
              </w:rPr>
            </w:pPr>
            <w:r w:rsidRPr="00B76228">
              <w:rPr>
                <w:rFonts w:ascii="Arial" w:hAnsi="Arial"/>
                <w:sz w:val="16"/>
                <w:szCs w:val="16"/>
              </w:rPr>
              <w:t>Loss for the financial period</w:t>
            </w:r>
          </w:p>
        </w:tc>
        <w:tc>
          <w:tcPr>
            <w:tcW w:w="1480" w:type="dxa"/>
            <w:tcBorders>
              <w:top w:val="single" w:sz="4" w:space="0" w:color="auto"/>
              <w:bottom w:val="single" w:sz="8" w:space="0" w:color="auto"/>
            </w:tcBorders>
            <w:shd w:val="clear" w:color="auto" w:fill="auto"/>
          </w:tcPr>
          <w:p w14:paraId="77C59937" w14:textId="77777777" w:rsidR="004A23B5" w:rsidRPr="00B76228" w:rsidRDefault="004A23B5" w:rsidP="004B1204">
            <w:pPr>
              <w:spacing w:before="60" w:after="60"/>
              <w:jc w:val="right"/>
              <w:rPr>
                <w:rFonts w:ascii="Arial" w:hAnsi="Arial"/>
                <w:sz w:val="16"/>
                <w:szCs w:val="16"/>
              </w:rPr>
            </w:pPr>
          </w:p>
        </w:tc>
        <w:tc>
          <w:tcPr>
            <w:tcW w:w="1731" w:type="dxa"/>
            <w:tcBorders>
              <w:top w:val="single" w:sz="4" w:space="0" w:color="auto"/>
              <w:bottom w:val="single" w:sz="8" w:space="0" w:color="auto"/>
            </w:tcBorders>
            <w:shd w:val="clear" w:color="auto" w:fill="auto"/>
          </w:tcPr>
          <w:p w14:paraId="7293C95D" w14:textId="77777777" w:rsidR="004A23B5" w:rsidRPr="003D7ABC" w:rsidRDefault="004A23B5" w:rsidP="004B1204">
            <w:pPr>
              <w:spacing w:before="60" w:after="60"/>
              <w:jc w:val="right"/>
              <w:rPr>
                <w:rFonts w:ascii="Arial" w:hAnsi="Arial"/>
                <w:b/>
                <w:sz w:val="16"/>
                <w:szCs w:val="16"/>
              </w:rPr>
            </w:pPr>
          </w:p>
        </w:tc>
        <w:tc>
          <w:tcPr>
            <w:tcW w:w="1731" w:type="dxa"/>
            <w:tcBorders>
              <w:top w:val="single" w:sz="4" w:space="0" w:color="auto"/>
              <w:bottom w:val="single" w:sz="8" w:space="0" w:color="auto"/>
            </w:tcBorders>
            <w:shd w:val="clear" w:color="auto" w:fill="auto"/>
          </w:tcPr>
          <w:p w14:paraId="7BD7E02C" w14:textId="264079BE" w:rsidR="004A23B5" w:rsidRPr="003D7ABC" w:rsidRDefault="00B73E5C" w:rsidP="00E146A3">
            <w:pPr>
              <w:spacing w:before="60" w:after="60"/>
              <w:jc w:val="right"/>
              <w:rPr>
                <w:rFonts w:ascii="Arial" w:hAnsi="Arial"/>
                <w:b/>
                <w:sz w:val="16"/>
                <w:szCs w:val="16"/>
              </w:rPr>
            </w:pPr>
            <w:r>
              <w:rPr>
                <w:rFonts w:ascii="Arial" w:hAnsi="Arial"/>
                <w:b/>
                <w:sz w:val="16"/>
                <w:szCs w:val="16"/>
              </w:rPr>
              <w:t>(1,</w:t>
            </w:r>
            <w:r w:rsidR="00E146A3">
              <w:rPr>
                <w:rFonts w:ascii="Arial" w:hAnsi="Arial"/>
                <w:b/>
                <w:sz w:val="16"/>
                <w:szCs w:val="16"/>
              </w:rPr>
              <w:t>710</w:t>
            </w:r>
            <w:r>
              <w:rPr>
                <w:rFonts w:ascii="Arial" w:hAnsi="Arial"/>
                <w:b/>
                <w:sz w:val="16"/>
                <w:szCs w:val="16"/>
              </w:rPr>
              <w:t>)</w:t>
            </w:r>
          </w:p>
        </w:tc>
      </w:tr>
    </w:tbl>
    <w:p w14:paraId="1453D5C6" w14:textId="77777777" w:rsidR="009B7C47" w:rsidRPr="00394B2A" w:rsidRDefault="009B7C47" w:rsidP="009B7C47">
      <w:pPr>
        <w:jc w:val="both"/>
        <w:rPr>
          <w:rFonts w:ascii="Arial" w:hAnsi="Arial"/>
          <w:b/>
          <w:sz w:val="20"/>
        </w:rPr>
      </w:pPr>
    </w:p>
    <w:p w14:paraId="6F3CCEB7" w14:textId="2F2572DA" w:rsidR="009B7C47" w:rsidRPr="00394B2A" w:rsidRDefault="009B7C47" w:rsidP="009B7C47">
      <w:pPr>
        <w:jc w:val="both"/>
        <w:rPr>
          <w:rFonts w:ascii="Arial" w:hAnsi="Arial"/>
          <w:sz w:val="20"/>
        </w:rPr>
      </w:pPr>
      <w:r w:rsidRPr="00394B2A">
        <w:rPr>
          <w:rFonts w:ascii="Arial" w:hAnsi="Arial"/>
          <w:sz w:val="20"/>
        </w:rPr>
        <w:t>The segment results for t</w:t>
      </w:r>
      <w:r w:rsidR="00DC304F">
        <w:rPr>
          <w:rFonts w:ascii="Arial" w:hAnsi="Arial"/>
          <w:sz w:val="20"/>
        </w:rPr>
        <w:t>he six months ended 30 June 201</w:t>
      </w:r>
      <w:r w:rsidR="006F0FD9">
        <w:rPr>
          <w:rFonts w:ascii="Arial" w:hAnsi="Arial"/>
          <w:sz w:val="20"/>
        </w:rPr>
        <w:t>5</w:t>
      </w:r>
      <w:r w:rsidRPr="00394B2A">
        <w:rPr>
          <w:rFonts w:ascii="Arial" w:hAnsi="Arial"/>
          <w:sz w:val="20"/>
        </w:rPr>
        <w:t xml:space="preserve"> are as follows:</w:t>
      </w:r>
    </w:p>
    <w:tbl>
      <w:tblPr>
        <w:tblW w:w="0" w:type="auto"/>
        <w:tblLook w:val="04A0" w:firstRow="1" w:lastRow="0" w:firstColumn="1" w:lastColumn="0" w:noHBand="0" w:noVBand="1"/>
      </w:tblPr>
      <w:tblGrid>
        <w:gridCol w:w="2518"/>
        <w:gridCol w:w="1480"/>
        <w:gridCol w:w="1731"/>
        <w:gridCol w:w="1731"/>
      </w:tblGrid>
      <w:tr w:rsidR="004A23B5" w:rsidRPr="003D7ABC" w14:paraId="6EFF1274" w14:textId="77777777" w:rsidTr="004A23B5">
        <w:tc>
          <w:tcPr>
            <w:tcW w:w="2518" w:type="dxa"/>
            <w:tcBorders>
              <w:bottom w:val="single" w:sz="8" w:space="0" w:color="auto"/>
            </w:tcBorders>
            <w:shd w:val="clear" w:color="auto" w:fill="auto"/>
          </w:tcPr>
          <w:p w14:paraId="62B567B8" w14:textId="77777777" w:rsidR="004A23B5" w:rsidRPr="00A76FCD" w:rsidRDefault="004A23B5" w:rsidP="00A76FCD">
            <w:pPr>
              <w:spacing w:before="60" w:after="60"/>
              <w:jc w:val="both"/>
              <w:rPr>
                <w:rFonts w:ascii="Arial" w:hAnsi="Arial"/>
                <w:sz w:val="16"/>
                <w:szCs w:val="16"/>
              </w:rPr>
            </w:pPr>
          </w:p>
        </w:tc>
        <w:tc>
          <w:tcPr>
            <w:tcW w:w="1480" w:type="dxa"/>
            <w:tcBorders>
              <w:bottom w:val="single" w:sz="8" w:space="0" w:color="auto"/>
            </w:tcBorders>
            <w:shd w:val="clear" w:color="auto" w:fill="auto"/>
          </w:tcPr>
          <w:p w14:paraId="31A6387A" w14:textId="77777777" w:rsidR="004A23B5" w:rsidRPr="003D7ABC" w:rsidRDefault="004A23B5" w:rsidP="0029773F">
            <w:pPr>
              <w:spacing w:before="60" w:after="60"/>
              <w:jc w:val="right"/>
              <w:rPr>
                <w:rFonts w:ascii="Arial" w:hAnsi="Arial"/>
                <w:b/>
                <w:sz w:val="16"/>
                <w:szCs w:val="16"/>
              </w:rPr>
            </w:pPr>
            <w:r w:rsidRPr="003D7ABC">
              <w:rPr>
                <w:rFonts w:ascii="Arial" w:hAnsi="Arial"/>
                <w:b/>
                <w:sz w:val="16"/>
                <w:szCs w:val="16"/>
              </w:rPr>
              <w:t>Probes</w:t>
            </w:r>
          </w:p>
          <w:p w14:paraId="439E54F9" w14:textId="50D15D89" w:rsidR="004A23B5" w:rsidRPr="00A76FCD" w:rsidRDefault="004A23B5" w:rsidP="00A76FCD">
            <w:pPr>
              <w:spacing w:before="60" w:after="60"/>
              <w:jc w:val="right"/>
              <w:rPr>
                <w:rFonts w:ascii="Arial" w:hAnsi="Arial"/>
                <w:sz w:val="16"/>
                <w:szCs w:val="16"/>
              </w:rPr>
            </w:pPr>
            <w:r w:rsidRPr="003D7ABC">
              <w:rPr>
                <w:rFonts w:ascii="Arial" w:hAnsi="Arial"/>
                <w:b/>
                <w:sz w:val="16"/>
                <w:szCs w:val="16"/>
              </w:rPr>
              <w:t>£’000</w:t>
            </w:r>
          </w:p>
        </w:tc>
        <w:tc>
          <w:tcPr>
            <w:tcW w:w="1731" w:type="dxa"/>
            <w:tcBorders>
              <w:bottom w:val="single" w:sz="8" w:space="0" w:color="auto"/>
            </w:tcBorders>
            <w:shd w:val="clear" w:color="auto" w:fill="auto"/>
          </w:tcPr>
          <w:p w14:paraId="5602B9D5" w14:textId="77777777" w:rsidR="004A23B5" w:rsidRPr="003D7ABC" w:rsidRDefault="004A23B5" w:rsidP="0029773F">
            <w:pPr>
              <w:spacing w:before="60" w:after="60"/>
              <w:jc w:val="right"/>
              <w:rPr>
                <w:rFonts w:ascii="Arial" w:hAnsi="Arial"/>
                <w:b/>
                <w:sz w:val="16"/>
                <w:szCs w:val="16"/>
              </w:rPr>
            </w:pPr>
            <w:r w:rsidRPr="003D7ABC">
              <w:rPr>
                <w:rFonts w:ascii="Arial" w:hAnsi="Arial"/>
                <w:b/>
                <w:sz w:val="16"/>
                <w:szCs w:val="16"/>
              </w:rPr>
              <w:t>Other</w:t>
            </w:r>
          </w:p>
          <w:p w14:paraId="163A8746" w14:textId="419FF8F2" w:rsidR="004A23B5" w:rsidRPr="00A76FCD" w:rsidRDefault="004A23B5" w:rsidP="00A76FCD">
            <w:pPr>
              <w:spacing w:before="60" w:after="60"/>
              <w:jc w:val="right"/>
              <w:rPr>
                <w:rFonts w:ascii="Arial" w:hAnsi="Arial"/>
                <w:sz w:val="16"/>
                <w:szCs w:val="16"/>
              </w:rPr>
            </w:pPr>
            <w:r w:rsidRPr="003D7ABC">
              <w:rPr>
                <w:rFonts w:ascii="Arial" w:hAnsi="Arial"/>
                <w:b/>
                <w:sz w:val="16"/>
                <w:szCs w:val="16"/>
              </w:rPr>
              <w:t>£’000</w:t>
            </w:r>
          </w:p>
        </w:tc>
        <w:tc>
          <w:tcPr>
            <w:tcW w:w="1731" w:type="dxa"/>
            <w:tcBorders>
              <w:bottom w:val="single" w:sz="8" w:space="0" w:color="auto"/>
            </w:tcBorders>
            <w:shd w:val="clear" w:color="auto" w:fill="auto"/>
          </w:tcPr>
          <w:p w14:paraId="15802950" w14:textId="77777777" w:rsidR="004A23B5" w:rsidRPr="003D7ABC" w:rsidRDefault="004A23B5" w:rsidP="0029773F">
            <w:pPr>
              <w:spacing w:before="60" w:after="60"/>
              <w:jc w:val="right"/>
              <w:rPr>
                <w:rFonts w:ascii="Arial" w:hAnsi="Arial"/>
                <w:b/>
                <w:sz w:val="16"/>
                <w:szCs w:val="16"/>
              </w:rPr>
            </w:pPr>
            <w:r w:rsidRPr="003D7ABC">
              <w:rPr>
                <w:rFonts w:ascii="Arial" w:hAnsi="Arial"/>
                <w:b/>
                <w:sz w:val="16"/>
                <w:szCs w:val="16"/>
              </w:rPr>
              <w:t>Total</w:t>
            </w:r>
          </w:p>
          <w:p w14:paraId="149D3B77" w14:textId="70BD9EFA" w:rsidR="004A23B5" w:rsidRPr="00A76FCD" w:rsidRDefault="004A23B5" w:rsidP="00A76FCD">
            <w:pPr>
              <w:spacing w:before="60" w:after="60"/>
              <w:jc w:val="right"/>
              <w:rPr>
                <w:rFonts w:ascii="Arial" w:hAnsi="Arial"/>
                <w:sz w:val="16"/>
                <w:szCs w:val="16"/>
              </w:rPr>
            </w:pPr>
            <w:r w:rsidRPr="003D7ABC">
              <w:rPr>
                <w:rFonts w:ascii="Arial" w:hAnsi="Arial"/>
                <w:b/>
                <w:sz w:val="16"/>
                <w:szCs w:val="16"/>
              </w:rPr>
              <w:t>£’000</w:t>
            </w:r>
          </w:p>
        </w:tc>
      </w:tr>
      <w:tr w:rsidR="004A23B5" w:rsidRPr="003D7ABC" w14:paraId="4398F74D" w14:textId="77777777" w:rsidTr="004A23B5">
        <w:tc>
          <w:tcPr>
            <w:tcW w:w="2518" w:type="dxa"/>
            <w:tcBorders>
              <w:top w:val="single" w:sz="8" w:space="0" w:color="auto"/>
              <w:bottom w:val="single" w:sz="4" w:space="0" w:color="auto"/>
            </w:tcBorders>
            <w:shd w:val="clear" w:color="auto" w:fill="auto"/>
          </w:tcPr>
          <w:p w14:paraId="4A73DE42" w14:textId="3588D083" w:rsidR="004A23B5" w:rsidRPr="00A76FCD" w:rsidRDefault="004A23B5" w:rsidP="00A76FCD">
            <w:pPr>
              <w:spacing w:before="60" w:after="60"/>
              <w:jc w:val="both"/>
              <w:rPr>
                <w:rFonts w:ascii="Arial" w:hAnsi="Arial"/>
                <w:sz w:val="16"/>
                <w:szCs w:val="16"/>
              </w:rPr>
            </w:pPr>
            <w:r w:rsidRPr="003D7ABC">
              <w:rPr>
                <w:rFonts w:ascii="Arial" w:hAnsi="Arial"/>
                <w:b/>
                <w:sz w:val="16"/>
                <w:szCs w:val="16"/>
              </w:rPr>
              <w:t>Revenue from customers</w:t>
            </w:r>
          </w:p>
        </w:tc>
        <w:tc>
          <w:tcPr>
            <w:tcW w:w="1480" w:type="dxa"/>
            <w:tcBorders>
              <w:top w:val="single" w:sz="8" w:space="0" w:color="auto"/>
              <w:bottom w:val="single" w:sz="4" w:space="0" w:color="auto"/>
            </w:tcBorders>
            <w:shd w:val="clear" w:color="auto" w:fill="auto"/>
          </w:tcPr>
          <w:p w14:paraId="5A225607" w14:textId="22D21698" w:rsidR="004A23B5" w:rsidRPr="00A76FCD" w:rsidRDefault="004A23B5" w:rsidP="00A76FCD">
            <w:pPr>
              <w:spacing w:before="60" w:after="60"/>
              <w:jc w:val="right"/>
              <w:rPr>
                <w:rFonts w:ascii="Arial" w:hAnsi="Arial"/>
                <w:sz w:val="16"/>
                <w:szCs w:val="16"/>
              </w:rPr>
            </w:pPr>
            <w:r>
              <w:rPr>
                <w:rFonts w:ascii="Arial" w:hAnsi="Arial"/>
                <w:sz w:val="16"/>
                <w:szCs w:val="16"/>
              </w:rPr>
              <w:t>2,428</w:t>
            </w:r>
          </w:p>
        </w:tc>
        <w:tc>
          <w:tcPr>
            <w:tcW w:w="1731" w:type="dxa"/>
            <w:tcBorders>
              <w:top w:val="single" w:sz="8" w:space="0" w:color="auto"/>
              <w:bottom w:val="single" w:sz="4" w:space="0" w:color="auto"/>
            </w:tcBorders>
            <w:shd w:val="clear" w:color="auto" w:fill="auto"/>
          </w:tcPr>
          <w:p w14:paraId="724B3264" w14:textId="17778968" w:rsidR="004A23B5" w:rsidRPr="00A76FCD" w:rsidRDefault="004A23B5" w:rsidP="00A76FCD">
            <w:pPr>
              <w:spacing w:before="60" w:after="60"/>
              <w:jc w:val="right"/>
              <w:rPr>
                <w:rFonts w:ascii="Arial" w:hAnsi="Arial"/>
                <w:sz w:val="16"/>
                <w:szCs w:val="16"/>
              </w:rPr>
            </w:pPr>
            <w:r>
              <w:rPr>
                <w:rFonts w:ascii="Arial" w:hAnsi="Arial"/>
                <w:sz w:val="16"/>
                <w:szCs w:val="16"/>
              </w:rPr>
              <w:t>308</w:t>
            </w:r>
          </w:p>
        </w:tc>
        <w:tc>
          <w:tcPr>
            <w:tcW w:w="1731" w:type="dxa"/>
            <w:tcBorders>
              <w:top w:val="single" w:sz="8" w:space="0" w:color="auto"/>
              <w:bottom w:val="single" w:sz="4" w:space="0" w:color="auto"/>
            </w:tcBorders>
            <w:shd w:val="clear" w:color="auto" w:fill="auto"/>
          </w:tcPr>
          <w:p w14:paraId="293DD173" w14:textId="70A18C6F" w:rsidR="004A23B5" w:rsidRPr="00A76FCD" w:rsidRDefault="004A23B5" w:rsidP="00A76FCD">
            <w:pPr>
              <w:spacing w:before="60" w:after="60"/>
              <w:jc w:val="right"/>
              <w:rPr>
                <w:rFonts w:ascii="Arial" w:hAnsi="Arial"/>
                <w:sz w:val="16"/>
                <w:szCs w:val="16"/>
              </w:rPr>
            </w:pPr>
            <w:r>
              <w:rPr>
                <w:rFonts w:ascii="Arial" w:hAnsi="Arial"/>
                <w:sz w:val="16"/>
                <w:szCs w:val="16"/>
              </w:rPr>
              <w:t>2,736</w:t>
            </w:r>
          </w:p>
        </w:tc>
      </w:tr>
      <w:tr w:rsidR="004A23B5" w:rsidRPr="003D7ABC" w14:paraId="42BD525A" w14:textId="77777777" w:rsidTr="004A23B5">
        <w:tc>
          <w:tcPr>
            <w:tcW w:w="2518" w:type="dxa"/>
            <w:tcBorders>
              <w:top w:val="single" w:sz="4" w:space="0" w:color="auto"/>
            </w:tcBorders>
            <w:shd w:val="clear" w:color="auto" w:fill="auto"/>
          </w:tcPr>
          <w:p w14:paraId="5E542C99" w14:textId="7F0270D7" w:rsidR="004A23B5" w:rsidRPr="00A76FCD" w:rsidRDefault="004A23B5" w:rsidP="00A76FCD">
            <w:pPr>
              <w:spacing w:before="60" w:after="60"/>
              <w:jc w:val="both"/>
              <w:rPr>
                <w:rFonts w:ascii="Arial" w:hAnsi="Arial"/>
                <w:sz w:val="16"/>
                <w:szCs w:val="16"/>
              </w:rPr>
            </w:pPr>
            <w:r>
              <w:rPr>
                <w:rFonts w:ascii="Arial" w:hAnsi="Arial"/>
                <w:b/>
                <w:sz w:val="16"/>
                <w:szCs w:val="16"/>
              </w:rPr>
              <w:t>Reconciliation to result for the year:</w:t>
            </w:r>
          </w:p>
        </w:tc>
        <w:tc>
          <w:tcPr>
            <w:tcW w:w="1480" w:type="dxa"/>
            <w:tcBorders>
              <w:top w:val="single" w:sz="4" w:space="0" w:color="auto"/>
            </w:tcBorders>
            <w:shd w:val="clear" w:color="auto" w:fill="auto"/>
          </w:tcPr>
          <w:p w14:paraId="5E3FCB70" w14:textId="1BAFEADC" w:rsidR="004A23B5" w:rsidRPr="006F0FD9" w:rsidRDefault="004A23B5" w:rsidP="00A76FCD">
            <w:pPr>
              <w:spacing w:before="60" w:after="60"/>
              <w:jc w:val="right"/>
              <w:rPr>
                <w:rFonts w:ascii="Arial" w:hAnsi="Arial"/>
                <w:sz w:val="16"/>
                <w:szCs w:val="16"/>
              </w:rPr>
            </w:pPr>
          </w:p>
        </w:tc>
        <w:tc>
          <w:tcPr>
            <w:tcW w:w="1731" w:type="dxa"/>
            <w:tcBorders>
              <w:top w:val="single" w:sz="4" w:space="0" w:color="auto"/>
            </w:tcBorders>
            <w:shd w:val="clear" w:color="auto" w:fill="auto"/>
          </w:tcPr>
          <w:p w14:paraId="506C6A11" w14:textId="46D1AC0C" w:rsidR="004A23B5" w:rsidRPr="006F0FD9" w:rsidRDefault="004A23B5" w:rsidP="00A76FCD">
            <w:pPr>
              <w:spacing w:before="60" w:after="60"/>
              <w:jc w:val="right"/>
              <w:rPr>
                <w:rFonts w:ascii="Arial" w:hAnsi="Arial"/>
                <w:sz w:val="16"/>
                <w:szCs w:val="16"/>
              </w:rPr>
            </w:pPr>
          </w:p>
        </w:tc>
        <w:tc>
          <w:tcPr>
            <w:tcW w:w="1731" w:type="dxa"/>
            <w:tcBorders>
              <w:top w:val="single" w:sz="4" w:space="0" w:color="auto"/>
            </w:tcBorders>
            <w:shd w:val="clear" w:color="auto" w:fill="auto"/>
          </w:tcPr>
          <w:p w14:paraId="0101F269" w14:textId="59A08DED" w:rsidR="004A23B5" w:rsidRPr="006F0FD9" w:rsidRDefault="004A23B5" w:rsidP="00A76FCD">
            <w:pPr>
              <w:spacing w:before="60" w:after="60"/>
              <w:jc w:val="right"/>
              <w:rPr>
                <w:rFonts w:ascii="Arial" w:hAnsi="Arial"/>
                <w:sz w:val="16"/>
                <w:szCs w:val="16"/>
              </w:rPr>
            </w:pPr>
          </w:p>
        </w:tc>
      </w:tr>
      <w:tr w:rsidR="004A23B5" w:rsidRPr="003D7ABC" w14:paraId="234D3174" w14:textId="77777777" w:rsidTr="004A23B5">
        <w:tc>
          <w:tcPr>
            <w:tcW w:w="2518" w:type="dxa"/>
            <w:shd w:val="clear" w:color="auto" w:fill="auto"/>
          </w:tcPr>
          <w:p w14:paraId="740D26FA" w14:textId="46BAA433" w:rsidR="004A23B5" w:rsidRPr="00A76FCD" w:rsidRDefault="004A23B5" w:rsidP="00A76FCD">
            <w:pPr>
              <w:spacing w:before="60" w:after="60"/>
              <w:jc w:val="both"/>
              <w:rPr>
                <w:rFonts w:ascii="Arial" w:hAnsi="Arial"/>
                <w:sz w:val="16"/>
                <w:szCs w:val="16"/>
              </w:rPr>
            </w:pPr>
            <w:r w:rsidRPr="00B76228">
              <w:rPr>
                <w:rFonts w:ascii="Arial" w:hAnsi="Arial"/>
                <w:sz w:val="16"/>
                <w:szCs w:val="16"/>
              </w:rPr>
              <w:t>Cost of goods sold</w:t>
            </w:r>
          </w:p>
        </w:tc>
        <w:tc>
          <w:tcPr>
            <w:tcW w:w="1480" w:type="dxa"/>
            <w:shd w:val="clear" w:color="auto" w:fill="auto"/>
          </w:tcPr>
          <w:p w14:paraId="379D39C9" w14:textId="013A1A03" w:rsidR="004A23B5" w:rsidRPr="006F0FD9" w:rsidRDefault="004A23B5" w:rsidP="00A76FCD">
            <w:pPr>
              <w:spacing w:before="60" w:after="60"/>
              <w:jc w:val="right"/>
              <w:rPr>
                <w:rFonts w:ascii="Arial" w:hAnsi="Arial"/>
                <w:sz w:val="16"/>
                <w:szCs w:val="16"/>
              </w:rPr>
            </w:pPr>
          </w:p>
        </w:tc>
        <w:tc>
          <w:tcPr>
            <w:tcW w:w="1731" w:type="dxa"/>
            <w:shd w:val="clear" w:color="auto" w:fill="auto"/>
          </w:tcPr>
          <w:p w14:paraId="25BE9C54" w14:textId="2D04A4A1" w:rsidR="004A23B5" w:rsidRPr="006F0FD9" w:rsidRDefault="004A23B5" w:rsidP="00A76FCD">
            <w:pPr>
              <w:spacing w:before="60" w:after="60"/>
              <w:jc w:val="right"/>
              <w:rPr>
                <w:rFonts w:ascii="Arial" w:hAnsi="Arial"/>
                <w:sz w:val="16"/>
                <w:szCs w:val="16"/>
              </w:rPr>
            </w:pPr>
          </w:p>
        </w:tc>
        <w:tc>
          <w:tcPr>
            <w:tcW w:w="1731" w:type="dxa"/>
            <w:shd w:val="clear" w:color="auto" w:fill="auto"/>
          </w:tcPr>
          <w:p w14:paraId="75ADB031" w14:textId="58B48006" w:rsidR="004A23B5" w:rsidRPr="006F0FD9" w:rsidRDefault="004A23B5" w:rsidP="00A76FCD">
            <w:pPr>
              <w:spacing w:before="60" w:after="60"/>
              <w:jc w:val="right"/>
              <w:rPr>
                <w:rFonts w:ascii="Arial" w:hAnsi="Arial"/>
                <w:sz w:val="16"/>
                <w:szCs w:val="16"/>
              </w:rPr>
            </w:pPr>
            <w:r>
              <w:rPr>
                <w:rFonts w:ascii="Arial" w:hAnsi="Arial"/>
                <w:sz w:val="16"/>
                <w:szCs w:val="16"/>
              </w:rPr>
              <w:t>(957)</w:t>
            </w:r>
          </w:p>
        </w:tc>
      </w:tr>
      <w:tr w:rsidR="004A23B5" w:rsidRPr="003D7ABC" w14:paraId="76CB77A9" w14:textId="77777777" w:rsidTr="004A23B5">
        <w:tc>
          <w:tcPr>
            <w:tcW w:w="2518" w:type="dxa"/>
            <w:tcBorders>
              <w:bottom w:val="single" w:sz="4" w:space="0" w:color="auto"/>
            </w:tcBorders>
            <w:shd w:val="clear" w:color="auto" w:fill="auto"/>
          </w:tcPr>
          <w:p w14:paraId="636EE71C" w14:textId="777724B3" w:rsidR="004A23B5" w:rsidRPr="00A76FCD" w:rsidRDefault="004A23B5" w:rsidP="00A76FCD">
            <w:pPr>
              <w:spacing w:before="60" w:after="60"/>
              <w:jc w:val="both"/>
              <w:rPr>
                <w:rFonts w:ascii="Arial" w:hAnsi="Arial"/>
                <w:sz w:val="16"/>
                <w:szCs w:val="16"/>
              </w:rPr>
            </w:pPr>
            <w:r>
              <w:rPr>
                <w:rFonts w:ascii="Arial" w:hAnsi="Arial"/>
                <w:sz w:val="16"/>
                <w:szCs w:val="16"/>
              </w:rPr>
              <w:t>Total costs</w:t>
            </w:r>
          </w:p>
        </w:tc>
        <w:tc>
          <w:tcPr>
            <w:tcW w:w="1480" w:type="dxa"/>
            <w:tcBorders>
              <w:bottom w:val="single" w:sz="4" w:space="0" w:color="auto"/>
            </w:tcBorders>
            <w:shd w:val="clear" w:color="auto" w:fill="auto"/>
          </w:tcPr>
          <w:p w14:paraId="30A51150" w14:textId="77777777" w:rsidR="004A23B5" w:rsidRPr="006F0FD9" w:rsidRDefault="004A23B5" w:rsidP="00A76FCD">
            <w:pPr>
              <w:spacing w:before="60" w:after="60"/>
              <w:jc w:val="right"/>
              <w:rPr>
                <w:rFonts w:ascii="Arial" w:hAnsi="Arial"/>
                <w:sz w:val="16"/>
                <w:szCs w:val="16"/>
              </w:rPr>
            </w:pPr>
          </w:p>
        </w:tc>
        <w:tc>
          <w:tcPr>
            <w:tcW w:w="1731" w:type="dxa"/>
            <w:tcBorders>
              <w:bottom w:val="single" w:sz="4" w:space="0" w:color="auto"/>
            </w:tcBorders>
            <w:shd w:val="clear" w:color="auto" w:fill="auto"/>
          </w:tcPr>
          <w:p w14:paraId="4795F25E" w14:textId="77777777" w:rsidR="004A23B5" w:rsidRPr="006F0FD9" w:rsidRDefault="004A23B5" w:rsidP="00A76FCD">
            <w:pPr>
              <w:spacing w:before="60" w:after="60"/>
              <w:jc w:val="right"/>
              <w:rPr>
                <w:rFonts w:ascii="Arial" w:hAnsi="Arial"/>
                <w:sz w:val="16"/>
                <w:szCs w:val="16"/>
              </w:rPr>
            </w:pPr>
          </w:p>
        </w:tc>
        <w:tc>
          <w:tcPr>
            <w:tcW w:w="1731" w:type="dxa"/>
            <w:tcBorders>
              <w:bottom w:val="single" w:sz="4" w:space="0" w:color="auto"/>
            </w:tcBorders>
            <w:shd w:val="clear" w:color="auto" w:fill="auto"/>
          </w:tcPr>
          <w:p w14:paraId="6B7B5DD4" w14:textId="185A6F72" w:rsidR="004A23B5" w:rsidRPr="006F0FD9" w:rsidRDefault="004A23B5" w:rsidP="00A76FCD">
            <w:pPr>
              <w:spacing w:before="60" w:after="60"/>
              <w:jc w:val="right"/>
              <w:rPr>
                <w:rFonts w:ascii="Arial" w:hAnsi="Arial"/>
                <w:sz w:val="16"/>
                <w:szCs w:val="16"/>
              </w:rPr>
            </w:pPr>
            <w:r>
              <w:rPr>
                <w:rFonts w:ascii="Arial" w:hAnsi="Arial"/>
                <w:sz w:val="16"/>
                <w:szCs w:val="16"/>
              </w:rPr>
              <w:t>(3,925)</w:t>
            </w:r>
          </w:p>
        </w:tc>
      </w:tr>
      <w:tr w:rsidR="004A23B5" w:rsidRPr="003D7ABC" w14:paraId="7DF3AB7F" w14:textId="77777777" w:rsidTr="004A23B5">
        <w:tc>
          <w:tcPr>
            <w:tcW w:w="2518" w:type="dxa"/>
            <w:tcBorders>
              <w:top w:val="single" w:sz="4" w:space="0" w:color="auto"/>
              <w:bottom w:val="single" w:sz="4" w:space="0" w:color="auto"/>
            </w:tcBorders>
            <w:shd w:val="clear" w:color="auto" w:fill="auto"/>
          </w:tcPr>
          <w:p w14:paraId="76BA9317" w14:textId="4D3863E0" w:rsidR="004A23B5" w:rsidRPr="00A76FCD" w:rsidRDefault="004A23B5" w:rsidP="00A76FCD">
            <w:pPr>
              <w:spacing w:before="60" w:after="60"/>
              <w:jc w:val="both"/>
              <w:rPr>
                <w:rFonts w:ascii="Arial" w:hAnsi="Arial"/>
                <w:sz w:val="16"/>
                <w:szCs w:val="16"/>
              </w:rPr>
            </w:pPr>
            <w:r>
              <w:rPr>
                <w:rFonts w:ascii="Arial" w:hAnsi="Arial"/>
                <w:sz w:val="16"/>
                <w:szCs w:val="16"/>
              </w:rPr>
              <w:t>Operating loss</w:t>
            </w:r>
          </w:p>
        </w:tc>
        <w:tc>
          <w:tcPr>
            <w:tcW w:w="1480" w:type="dxa"/>
            <w:tcBorders>
              <w:top w:val="single" w:sz="4" w:space="0" w:color="auto"/>
              <w:bottom w:val="single" w:sz="4" w:space="0" w:color="auto"/>
            </w:tcBorders>
            <w:shd w:val="clear" w:color="auto" w:fill="auto"/>
          </w:tcPr>
          <w:p w14:paraId="6EA9CD91" w14:textId="77777777" w:rsidR="004A23B5" w:rsidRPr="006F0FD9" w:rsidRDefault="004A23B5" w:rsidP="00A76FCD">
            <w:pPr>
              <w:spacing w:before="60" w:after="60"/>
              <w:jc w:val="right"/>
              <w:rPr>
                <w:rFonts w:ascii="Arial" w:hAnsi="Arial"/>
                <w:sz w:val="16"/>
                <w:szCs w:val="16"/>
              </w:rPr>
            </w:pPr>
          </w:p>
        </w:tc>
        <w:tc>
          <w:tcPr>
            <w:tcW w:w="1731" w:type="dxa"/>
            <w:tcBorders>
              <w:top w:val="single" w:sz="4" w:space="0" w:color="auto"/>
              <w:bottom w:val="single" w:sz="4" w:space="0" w:color="auto"/>
            </w:tcBorders>
            <w:shd w:val="clear" w:color="auto" w:fill="auto"/>
          </w:tcPr>
          <w:p w14:paraId="03402964" w14:textId="77777777" w:rsidR="004A23B5" w:rsidRPr="006F0FD9" w:rsidRDefault="004A23B5" w:rsidP="00A76FCD">
            <w:pPr>
              <w:spacing w:before="60" w:after="60"/>
              <w:jc w:val="right"/>
              <w:rPr>
                <w:rFonts w:ascii="Arial" w:hAnsi="Arial"/>
                <w:sz w:val="16"/>
                <w:szCs w:val="16"/>
              </w:rPr>
            </w:pPr>
          </w:p>
        </w:tc>
        <w:tc>
          <w:tcPr>
            <w:tcW w:w="1731" w:type="dxa"/>
            <w:tcBorders>
              <w:top w:val="single" w:sz="4" w:space="0" w:color="auto"/>
              <w:bottom w:val="single" w:sz="4" w:space="0" w:color="auto"/>
            </w:tcBorders>
            <w:shd w:val="clear" w:color="auto" w:fill="auto"/>
          </w:tcPr>
          <w:p w14:paraId="14EA5CB8" w14:textId="438C724B" w:rsidR="004A23B5" w:rsidRPr="006F0FD9" w:rsidRDefault="00B73E5C" w:rsidP="00A76FCD">
            <w:pPr>
              <w:spacing w:before="60" w:after="60"/>
              <w:jc w:val="right"/>
              <w:rPr>
                <w:rFonts w:ascii="Arial" w:hAnsi="Arial"/>
                <w:sz w:val="16"/>
                <w:szCs w:val="16"/>
              </w:rPr>
            </w:pPr>
            <w:r>
              <w:rPr>
                <w:rFonts w:ascii="Arial" w:hAnsi="Arial"/>
                <w:sz w:val="16"/>
                <w:szCs w:val="16"/>
              </w:rPr>
              <w:t>(2,146)</w:t>
            </w:r>
          </w:p>
        </w:tc>
      </w:tr>
      <w:tr w:rsidR="004A23B5" w:rsidRPr="003D7ABC" w14:paraId="4DA30AFF" w14:textId="77777777" w:rsidTr="00A76FCD">
        <w:tc>
          <w:tcPr>
            <w:tcW w:w="2518" w:type="dxa"/>
            <w:tcBorders>
              <w:bottom w:val="single" w:sz="4" w:space="0" w:color="auto"/>
            </w:tcBorders>
            <w:shd w:val="clear" w:color="auto" w:fill="auto"/>
          </w:tcPr>
          <w:p w14:paraId="47C8E709" w14:textId="2A4BAA1E" w:rsidR="004A23B5" w:rsidRPr="00A76FCD" w:rsidRDefault="004A23B5" w:rsidP="00A76FCD">
            <w:pPr>
              <w:spacing w:before="60" w:after="60"/>
              <w:jc w:val="both"/>
              <w:rPr>
                <w:rFonts w:ascii="Arial" w:hAnsi="Arial"/>
                <w:sz w:val="16"/>
                <w:szCs w:val="16"/>
              </w:rPr>
            </w:pPr>
            <w:r w:rsidRPr="00B76228">
              <w:rPr>
                <w:rFonts w:ascii="Arial" w:hAnsi="Arial"/>
                <w:sz w:val="16"/>
                <w:szCs w:val="16"/>
              </w:rPr>
              <w:t>Finance expense</w:t>
            </w:r>
          </w:p>
        </w:tc>
        <w:tc>
          <w:tcPr>
            <w:tcW w:w="1480" w:type="dxa"/>
            <w:tcBorders>
              <w:bottom w:val="single" w:sz="4" w:space="0" w:color="auto"/>
            </w:tcBorders>
            <w:shd w:val="clear" w:color="auto" w:fill="auto"/>
          </w:tcPr>
          <w:p w14:paraId="01542A8D" w14:textId="77777777" w:rsidR="004A23B5" w:rsidRPr="006F0FD9" w:rsidRDefault="004A23B5" w:rsidP="00A76FCD">
            <w:pPr>
              <w:spacing w:before="60" w:after="60"/>
              <w:jc w:val="right"/>
              <w:rPr>
                <w:rFonts w:ascii="Arial" w:hAnsi="Arial"/>
                <w:sz w:val="16"/>
                <w:szCs w:val="16"/>
              </w:rPr>
            </w:pPr>
          </w:p>
        </w:tc>
        <w:tc>
          <w:tcPr>
            <w:tcW w:w="1731" w:type="dxa"/>
            <w:tcBorders>
              <w:bottom w:val="single" w:sz="4" w:space="0" w:color="auto"/>
            </w:tcBorders>
            <w:shd w:val="clear" w:color="auto" w:fill="auto"/>
          </w:tcPr>
          <w:p w14:paraId="14F11461" w14:textId="77777777" w:rsidR="004A23B5" w:rsidRPr="006F0FD9" w:rsidRDefault="004A23B5" w:rsidP="00A76FCD">
            <w:pPr>
              <w:spacing w:before="60" w:after="60"/>
              <w:jc w:val="right"/>
              <w:rPr>
                <w:rFonts w:ascii="Arial" w:hAnsi="Arial"/>
                <w:sz w:val="16"/>
                <w:szCs w:val="16"/>
              </w:rPr>
            </w:pPr>
          </w:p>
        </w:tc>
        <w:tc>
          <w:tcPr>
            <w:tcW w:w="1731" w:type="dxa"/>
            <w:tcBorders>
              <w:bottom w:val="single" w:sz="4" w:space="0" w:color="auto"/>
            </w:tcBorders>
            <w:shd w:val="clear" w:color="auto" w:fill="auto"/>
          </w:tcPr>
          <w:p w14:paraId="58E7BF4E" w14:textId="5CED2C40" w:rsidR="004A23B5" w:rsidRPr="006F0FD9" w:rsidRDefault="00B73E5C" w:rsidP="00A76FCD">
            <w:pPr>
              <w:spacing w:before="60" w:after="60"/>
              <w:jc w:val="right"/>
              <w:rPr>
                <w:rFonts w:ascii="Arial" w:hAnsi="Arial"/>
                <w:sz w:val="16"/>
                <w:szCs w:val="16"/>
              </w:rPr>
            </w:pPr>
            <w:r>
              <w:rPr>
                <w:rFonts w:ascii="Arial" w:hAnsi="Arial"/>
                <w:sz w:val="16"/>
                <w:szCs w:val="16"/>
              </w:rPr>
              <w:t>(53)</w:t>
            </w:r>
          </w:p>
        </w:tc>
      </w:tr>
      <w:tr w:rsidR="004A23B5" w:rsidRPr="003D7ABC" w14:paraId="4E857B8C" w14:textId="77777777" w:rsidTr="004A23B5">
        <w:tc>
          <w:tcPr>
            <w:tcW w:w="2518" w:type="dxa"/>
            <w:shd w:val="clear" w:color="auto" w:fill="auto"/>
          </w:tcPr>
          <w:p w14:paraId="02E9B58D" w14:textId="38A7CE4D" w:rsidR="004A23B5" w:rsidRPr="00A76FCD" w:rsidRDefault="004A23B5" w:rsidP="00A76FCD">
            <w:pPr>
              <w:spacing w:before="60" w:after="60"/>
              <w:jc w:val="both"/>
              <w:rPr>
                <w:rFonts w:ascii="Arial" w:hAnsi="Arial"/>
                <w:sz w:val="16"/>
                <w:szCs w:val="16"/>
              </w:rPr>
            </w:pPr>
            <w:r w:rsidRPr="00B76228">
              <w:rPr>
                <w:rFonts w:ascii="Arial" w:hAnsi="Arial"/>
                <w:sz w:val="16"/>
                <w:szCs w:val="16"/>
              </w:rPr>
              <w:t>Loss before taxation</w:t>
            </w:r>
          </w:p>
        </w:tc>
        <w:tc>
          <w:tcPr>
            <w:tcW w:w="1480" w:type="dxa"/>
            <w:shd w:val="clear" w:color="auto" w:fill="auto"/>
          </w:tcPr>
          <w:p w14:paraId="5AE69EB0" w14:textId="77777777" w:rsidR="004A23B5" w:rsidRPr="006F0FD9" w:rsidRDefault="004A23B5" w:rsidP="00A76FCD">
            <w:pPr>
              <w:spacing w:before="60" w:after="60"/>
              <w:jc w:val="right"/>
              <w:rPr>
                <w:rFonts w:ascii="Arial" w:hAnsi="Arial"/>
                <w:sz w:val="16"/>
                <w:szCs w:val="16"/>
              </w:rPr>
            </w:pPr>
          </w:p>
        </w:tc>
        <w:tc>
          <w:tcPr>
            <w:tcW w:w="1731" w:type="dxa"/>
            <w:shd w:val="clear" w:color="auto" w:fill="auto"/>
          </w:tcPr>
          <w:p w14:paraId="5C62B62E" w14:textId="77777777" w:rsidR="004A23B5" w:rsidRPr="006F0FD9" w:rsidRDefault="004A23B5" w:rsidP="00A76FCD">
            <w:pPr>
              <w:spacing w:before="60" w:after="60"/>
              <w:jc w:val="right"/>
              <w:rPr>
                <w:rFonts w:ascii="Arial" w:hAnsi="Arial"/>
                <w:sz w:val="16"/>
                <w:szCs w:val="16"/>
              </w:rPr>
            </w:pPr>
          </w:p>
        </w:tc>
        <w:tc>
          <w:tcPr>
            <w:tcW w:w="1731" w:type="dxa"/>
            <w:shd w:val="clear" w:color="auto" w:fill="auto"/>
          </w:tcPr>
          <w:p w14:paraId="176310BA" w14:textId="3477E218" w:rsidR="004A23B5" w:rsidRPr="006F0FD9" w:rsidRDefault="00B73E5C" w:rsidP="00A76FCD">
            <w:pPr>
              <w:spacing w:before="60" w:after="60"/>
              <w:jc w:val="right"/>
              <w:rPr>
                <w:rFonts w:ascii="Arial" w:hAnsi="Arial"/>
                <w:sz w:val="16"/>
                <w:szCs w:val="16"/>
              </w:rPr>
            </w:pPr>
            <w:r>
              <w:rPr>
                <w:rFonts w:ascii="Arial" w:hAnsi="Arial"/>
                <w:sz w:val="16"/>
                <w:szCs w:val="16"/>
              </w:rPr>
              <w:t>(2,199)</w:t>
            </w:r>
          </w:p>
        </w:tc>
      </w:tr>
      <w:tr w:rsidR="004A23B5" w:rsidRPr="003D7ABC" w14:paraId="22E67138" w14:textId="77777777" w:rsidTr="004A23B5">
        <w:tc>
          <w:tcPr>
            <w:tcW w:w="2518" w:type="dxa"/>
            <w:tcBorders>
              <w:bottom w:val="single" w:sz="4" w:space="0" w:color="auto"/>
            </w:tcBorders>
            <w:shd w:val="clear" w:color="auto" w:fill="auto"/>
          </w:tcPr>
          <w:p w14:paraId="7BEDD401" w14:textId="18A23518" w:rsidR="004A23B5" w:rsidRPr="00B76228" w:rsidRDefault="004A23B5" w:rsidP="00A76FCD">
            <w:pPr>
              <w:spacing w:before="60" w:after="60"/>
              <w:jc w:val="both"/>
              <w:rPr>
                <w:rFonts w:ascii="Arial" w:hAnsi="Arial"/>
                <w:sz w:val="16"/>
                <w:szCs w:val="16"/>
              </w:rPr>
            </w:pPr>
            <w:r w:rsidRPr="00B76228">
              <w:rPr>
                <w:rFonts w:ascii="Arial" w:hAnsi="Arial"/>
                <w:sz w:val="16"/>
                <w:szCs w:val="16"/>
              </w:rPr>
              <w:t>Tax credit on loss</w:t>
            </w:r>
          </w:p>
        </w:tc>
        <w:tc>
          <w:tcPr>
            <w:tcW w:w="1480" w:type="dxa"/>
            <w:tcBorders>
              <w:bottom w:val="single" w:sz="4" w:space="0" w:color="auto"/>
            </w:tcBorders>
            <w:shd w:val="clear" w:color="auto" w:fill="auto"/>
          </w:tcPr>
          <w:p w14:paraId="6DEB1F06" w14:textId="77777777" w:rsidR="004A23B5" w:rsidRPr="006F0FD9" w:rsidRDefault="004A23B5" w:rsidP="00A76FCD">
            <w:pPr>
              <w:spacing w:before="60" w:after="60"/>
              <w:jc w:val="right"/>
              <w:rPr>
                <w:rFonts w:ascii="Arial" w:hAnsi="Arial"/>
                <w:sz w:val="16"/>
                <w:szCs w:val="16"/>
              </w:rPr>
            </w:pPr>
          </w:p>
        </w:tc>
        <w:tc>
          <w:tcPr>
            <w:tcW w:w="1731" w:type="dxa"/>
            <w:tcBorders>
              <w:bottom w:val="single" w:sz="4" w:space="0" w:color="auto"/>
            </w:tcBorders>
            <w:shd w:val="clear" w:color="auto" w:fill="auto"/>
          </w:tcPr>
          <w:p w14:paraId="70122256" w14:textId="77777777" w:rsidR="004A23B5" w:rsidRPr="006F0FD9" w:rsidRDefault="004A23B5" w:rsidP="00A76FCD">
            <w:pPr>
              <w:spacing w:before="60" w:after="60"/>
              <w:jc w:val="right"/>
              <w:rPr>
                <w:rFonts w:ascii="Arial" w:hAnsi="Arial"/>
                <w:sz w:val="16"/>
                <w:szCs w:val="16"/>
              </w:rPr>
            </w:pPr>
          </w:p>
        </w:tc>
        <w:tc>
          <w:tcPr>
            <w:tcW w:w="1731" w:type="dxa"/>
            <w:tcBorders>
              <w:bottom w:val="single" w:sz="4" w:space="0" w:color="auto"/>
            </w:tcBorders>
            <w:shd w:val="clear" w:color="auto" w:fill="auto"/>
          </w:tcPr>
          <w:p w14:paraId="08EA630C" w14:textId="7C60D725" w:rsidR="004A23B5" w:rsidRPr="006F0FD9" w:rsidRDefault="00B73E5C" w:rsidP="00A76FCD">
            <w:pPr>
              <w:spacing w:before="60" w:after="60"/>
              <w:jc w:val="right"/>
              <w:rPr>
                <w:rFonts w:ascii="Arial" w:hAnsi="Arial"/>
                <w:sz w:val="16"/>
                <w:szCs w:val="16"/>
              </w:rPr>
            </w:pPr>
            <w:r>
              <w:rPr>
                <w:rFonts w:ascii="Arial" w:hAnsi="Arial"/>
                <w:sz w:val="16"/>
                <w:szCs w:val="16"/>
              </w:rPr>
              <w:t>47</w:t>
            </w:r>
          </w:p>
        </w:tc>
      </w:tr>
      <w:tr w:rsidR="004A23B5" w:rsidRPr="003D7ABC" w14:paraId="218B2A5F" w14:textId="77777777" w:rsidTr="004A23B5">
        <w:tc>
          <w:tcPr>
            <w:tcW w:w="2518" w:type="dxa"/>
            <w:tcBorders>
              <w:top w:val="single" w:sz="4" w:space="0" w:color="auto"/>
              <w:bottom w:val="single" w:sz="8" w:space="0" w:color="auto"/>
            </w:tcBorders>
            <w:shd w:val="clear" w:color="auto" w:fill="auto"/>
          </w:tcPr>
          <w:p w14:paraId="45525863" w14:textId="21DB9A62" w:rsidR="004A23B5" w:rsidRPr="00B76228" w:rsidRDefault="004A23B5" w:rsidP="00A76FCD">
            <w:pPr>
              <w:spacing w:before="60" w:after="60"/>
              <w:jc w:val="both"/>
              <w:rPr>
                <w:rFonts w:ascii="Arial" w:hAnsi="Arial"/>
                <w:sz w:val="16"/>
                <w:szCs w:val="16"/>
              </w:rPr>
            </w:pPr>
            <w:r w:rsidRPr="00B76228">
              <w:rPr>
                <w:rFonts w:ascii="Arial" w:hAnsi="Arial"/>
                <w:sz w:val="16"/>
                <w:szCs w:val="16"/>
              </w:rPr>
              <w:t>Loss for the financial period</w:t>
            </w:r>
          </w:p>
        </w:tc>
        <w:tc>
          <w:tcPr>
            <w:tcW w:w="1480" w:type="dxa"/>
            <w:tcBorders>
              <w:top w:val="single" w:sz="4" w:space="0" w:color="auto"/>
              <w:bottom w:val="single" w:sz="8" w:space="0" w:color="auto"/>
            </w:tcBorders>
            <w:shd w:val="clear" w:color="auto" w:fill="auto"/>
          </w:tcPr>
          <w:p w14:paraId="0315A975" w14:textId="77777777" w:rsidR="004A23B5" w:rsidRPr="006F0FD9" w:rsidRDefault="004A23B5" w:rsidP="00A76FCD">
            <w:pPr>
              <w:spacing w:before="60" w:after="60"/>
              <w:jc w:val="right"/>
              <w:rPr>
                <w:rFonts w:ascii="Arial" w:hAnsi="Arial"/>
                <w:sz w:val="16"/>
                <w:szCs w:val="16"/>
              </w:rPr>
            </w:pPr>
          </w:p>
        </w:tc>
        <w:tc>
          <w:tcPr>
            <w:tcW w:w="1731" w:type="dxa"/>
            <w:tcBorders>
              <w:top w:val="single" w:sz="4" w:space="0" w:color="auto"/>
              <w:bottom w:val="single" w:sz="8" w:space="0" w:color="auto"/>
            </w:tcBorders>
            <w:shd w:val="clear" w:color="auto" w:fill="auto"/>
          </w:tcPr>
          <w:p w14:paraId="711298A9" w14:textId="77777777" w:rsidR="004A23B5" w:rsidRPr="006F0FD9" w:rsidRDefault="004A23B5" w:rsidP="00A76FCD">
            <w:pPr>
              <w:spacing w:before="60" w:after="60"/>
              <w:jc w:val="right"/>
              <w:rPr>
                <w:rFonts w:ascii="Arial" w:hAnsi="Arial"/>
                <w:sz w:val="16"/>
                <w:szCs w:val="16"/>
              </w:rPr>
            </w:pPr>
          </w:p>
        </w:tc>
        <w:tc>
          <w:tcPr>
            <w:tcW w:w="1731" w:type="dxa"/>
            <w:tcBorders>
              <w:top w:val="single" w:sz="4" w:space="0" w:color="auto"/>
              <w:bottom w:val="single" w:sz="8" w:space="0" w:color="auto"/>
            </w:tcBorders>
            <w:shd w:val="clear" w:color="auto" w:fill="auto"/>
          </w:tcPr>
          <w:p w14:paraId="100B6E17" w14:textId="176487B5" w:rsidR="004A23B5" w:rsidRPr="006F0FD9" w:rsidRDefault="00B73E5C" w:rsidP="00A76FCD">
            <w:pPr>
              <w:spacing w:before="60" w:after="60"/>
              <w:jc w:val="right"/>
              <w:rPr>
                <w:rFonts w:ascii="Arial" w:hAnsi="Arial"/>
                <w:sz w:val="16"/>
                <w:szCs w:val="16"/>
              </w:rPr>
            </w:pPr>
            <w:r>
              <w:rPr>
                <w:rFonts w:ascii="Arial" w:hAnsi="Arial"/>
                <w:sz w:val="16"/>
                <w:szCs w:val="16"/>
              </w:rPr>
              <w:t>(2,152)</w:t>
            </w:r>
          </w:p>
        </w:tc>
      </w:tr>
    </w:tbl>
    <w:p w14:paraId="71E18ABD" w14:textId="77777777" w:rsidR="009B7C47" w:rsidRPr="00394B2A" w:rsidRDefault="009B7C47" w:rsidP="009B7C47">
      <w:pPr>
        <w:jc w:val="both"/>
        <w:rPr>
          <w:rFonts w:ascii="Arial" w:hAnsi="Arial"/>
          <w:b/>
          <w:sz w:val="20"/>
        </w:rPr>
      </w:pPr>
    </w:p>
    <w:p w14:paraId="74946F8A" w14:textId="1D157638" w:rsidR="009B7C47" w:rsidRPr="00B76228" w:rsidRDefault="009B7C47" w:rsidP="009B7C47">
      <w:pPr>
        <w:jc w:val="both"/>
        <w:rPr>
          <w:rFonts w:ascii="Arial" w:hAnsi="Arial"/>
          <w:sz w:val="20"/>
        </w:rPr>
      </w:pPr>
      <w:r w:rsidRPr="00B76228">
        <w:rPr>
          <w:rFonts w:ascii="Arial" w:hAnsi="Arial"/>
          <w:sz w:val="20"/>
        </w:rPr>
        <w:t xml:space="preserve">The segment results for the </w:t>
      </w:r>
      <w:r w:rsidR="007B7490" w:rsidRPr="00B76228">
        <w:rPr>
          <w:rFonts w:ascii="Arial" w:hAnsi="Arial"/>
          <w:sz w:val="20"/>
        </w:rPr>
        <w:t>twelve</w:t>
      </w:r>
      <w:r w:rsidR="00DC304F" w:rsidRPr="00B76228">
        <w:rPr>
          <w:rFonts w:ascii="Arial" w:hAnsi="Arial"/>
          <w:sz w:val="20"/>
        </w:rPr>
        <w:t xml:space="preserve"> months ended 31 December 201</w:t>
      </w:r>
      <w:r w:rsidR="006F0FD9" w:rsidRPr="00B76228">
        <w:rPr>
          <w:rFonts w:ascii="Arial" w:hAnsi="Arial"/>
          <w:sz w:val="20"/>
        </w:rPr>
        <w:t>5</w:t>
      </w:r>
      <w:r w:rsidRPr="00B76228">
        <w:rPr>
          <w:rFonts w:ascii="Arial" w:hAnsi="Arial"/>
          <w:sz w:val="20"/>
        </w:rPr>
        <w:t xml:space="preserve"> are as follows:</w:t>
      </w:r>
    </w:p>
    <w:tbl>
      <w:tblPr>
        <w:tblW w:w="0" w:type="auto"/>
        <w:tblLook w:val="04A0" w:firstRow="1" w:lastRow="0" w:firstColumn="1" w:lastColumn="0" w:noHBand="0" w:noVBand="1"/>
      </w:tblPr>
      <w:tblGrid>
        <w:gridCol w:w="2518"/>
        <w:gridCol w:w="1480"/>
        <w:gridCol w:w="1731"/>
        <w:gridCol w:w="1731"/>
      </w:tblGrid>
      <w:tr w:rsidR="004A23B5" w:rsidRPr="003D7ABC" w14:paraId="1CA7A52C" w14:textId="77777777" w:rsidTr="0029773F">
        <w:tc>
          <w:tcPr>
            <w:tcW w:w="2518" w:type="dxa"/>
            <w:tcBorders>
              <w:bottom w:val="single" w:sz="8" w:space="0" w:color="auto"/>
            </w:tcBorders>
            <w:shd w:val="clear" w:color="auto" w:fill="auto"/>
          </w:tcPr>
          <w:p w14:paraId="362B8910" w14:textId="77777777" w:rsidR="004A23B5" w:rsidRPr="00A76FCD" w:rsidRDefault="004A23B5" w:rsidP="0029773F">
            <w:pPr>
              <w:spacing w:before="60" w:after="60"/>
              <w:jc w:val="both"/>
              <w:rPr>
                <w:rFonts w:ascii="Arial" w:hAnsi="Arial"/>
                <w:sz w:val="16"/>
                <w:szCs w:val="16"/>
              </w:rPr>
            </w:pPr>
          </w:p>
        </w:tc>
        <w:tc>
          <w:tcPr>
            <w:tcW w:w="1480" w:type="dxa"/>
            <w:tcBorders>
              <w:bottom w:val="single" w:sz="8" w:space="0" w:color="auto"/>
            </w:tcBorders>
            <w:shd w:val="clear" w:color="auto" w:fill="auto"/>
          </w:tcPr>
          <w:p w14:paraId="3F35F9A3" w14:textId="77777777" w:rsidR="004A23B5" w:rsidRPr="003D7ABC" w:rsidRDefault="004A23B5" w:rsidP="0029773F">
            <w:pPr>
              <w:spacing w:before="60" w:after="60"/>
              <w:jc w:val="right"/>
              <w:rPr>
                <w:rFonts w:ascii="Arial" w:hAnsi="Arial"/>
                <w:b/>
                <w:sz w:val="16"/>
                <w:szCs w:val="16"/>
              </w:rPr>
            </w:pPr>
            <w:r w:rsidRPr="003D7ABC">
              <w:rPr>
                <w:rFonts w:ascii="Arial" w:hAnsi="Arial"/>
                <w:b/>
                <w:sz w:val="16"/>
                <w:szCs w:val="16"/>
              </w:rPr>
              <w:t>Probes</w:t>
            </w:r>
          </w:p>
          <w:p w14:paraId="14B6BF5B" w14:textId="77777777" w:rsidR="004A23B5" w:rsidRPr="00A76FCD" w:rsidRDefault="004A23B5" w:rsidP="0029773F">
            <w:pPr>
              <w:spacing w:before="60" w:after="60"/>
              <w:jc w:val="right"/>
              <w:rPr>
                <w:rFonts w:ascii="Arial" w:hAnsi="Arial"/>
                <w:sz w:val="16"/>
                <w:szCs w:val="16"/>
              </w:rPr>
            </w:pPr>
            <w:r w:rsidRPr="003D7ABC">
              <w:rPr>
                <w:rFonts w:ascii="Arial" w:hAnsi="Arial"/>
                <w:b/>
                <w:sz w:val="16"/>
                <w:szCs w:val="16"/>
              </w:rPr>
              <w:t>£’000</w:t>
            </w:r>
          </w:p>
        </w:tc>
        <w:tc>
          <w:tcPr>
            <w:tcW w:w="1731" w:type="dxa"/>
            <w:tcBorders>
              <w:bottom w:val="single" w:sz="8" w:space="0" w:color="auto"/>
            </w:tcBorders>
            <w:shd w:val="clear" w:color="auto" w:fill="auto"/>
          </w:tcPr>
          <w:p w14:paraId="41D7B111" w14:textId="77777777" w:rsidR="004A23B5" w:rsidRPr="003D7ABC" w:rsidRDefault="004A23B5" w:rsidP="0029773F">
            <w:pPr>
              <w:spacing w:before="60" w:after="60"/>
              <w:jc w:val="right"/>
              <w:rPr>
                <w:rFonts w:ascii="Arial" w:hAnsi="Arial"/>
                <w:b/>
                <w:sz w:val="16"/>
                <w:szCs w:val="16"/>
              </w:rPr>
            </w:pPr>
            <w:r w:rsidRPr="003D7ABC">
              <w:rPr>
                <w:rFonts w:ascii="Arial" w:hAnsi="Arial"/>
                <w:b/>
                <w:sz w:val="16"/>
                <w:szCs w:val="16"/>
              </w:rPr>
              <w:t>Other</w:t>
            </w:r>
          </w:p>
          <w:p w14:paraId="0AB0BD0F" w14:textId="77777777" w:rsidR="004A23B5" w:rsidRPr="00A76FCD" w:rsidRDefault="004A23B5" w:rsidP="0029773F">
            <w:pPr>
              <w:spacing w:before="60" w:after="60"/>
              <w:jc w:val="right"/>
              <w:rPr>
                <w:rFonts w:ascii="Arial" w:hAnsi="Arial"/>
                <w:sz w:val="16"/>
                <w:szCs w:val="16"/>
              </w:rPr>
            </w:pPr>
            <w:r w:rsidRPr="003D7ABC">
              <w:rPr>
                <w:rFonts w:ascii="Arial" w:hAnsi="Arial"/>
                <w:b/>
                <w:sz w:val="16"/>
                <w:szCs w:val="16"/>
              </w:rPr>
              <w:t>£’000</w:t>
            </w:r>
          </w:p>
        </w:tc>
        <w:tc>
          <w:tcPr>
            <w:tcW w:w="1731" w:type="dxa"/>
            <w:tcBorders>
              <w:bottom w:val="single" w:sz="8" w:space="0" w:color="auto"/>
            </w:tcBorders>
            <w:shd w:val="clear" w:color="auto" w:fill="auto"/>
          </w:tcPr>
          <w:p w14:paraId="0DB9D5DA" w14:textId="77777777" w:rsidR="004A23B5" w:rsidRPr="003D7ABC" w:rsidRDefault="004A23B5" w:rsidP="0029773F">
            <w:pPr>
              <w:spacing w:before="60" w:after="60"/>
              <w:jc w:val="right"/>
              <w:rPr>
                <w:rFonts w:ascii="Arial" w:hAnsi="Arial"/>
                <w:b/>
                <w:sz w:val="16"/>
                <w:szCs w:val="16"/>
              </w:rPr>
            </w:pPr>
            <w:r w:rsidRPr="003D7ABC">
              <w:rPr>
                <w:rFonts w:ascii="Arial" w:hAnsi="Arial"/>
                <w:b/>
                <w:sz w:val="16"/>
                <w:szCs w:val="16"/>
              </w:rPr>
              <w:t>Total</w:t>
            </w:r>
          </w:p>
          <w:p w14:paraId="2D4DCC69" w14:textId="77777777" w:rsidR="004A23B5" w:rsidRPr="00A76FCD" w:rsidRDefault="004A23B5" w:rsidP="0029773F">
            <w:pPr>
              <w:spacing w:before="60" w:after="60"/>
              <w:jc w:val="right"/>
              <w:rPr>
                <w:rFonts w:ascii="Arial" w:hAnsi="Arial"/>
                <w:sz w:val="16"/>
                <w:szCs w:val="16"/>
              </w:rPr>
            </w:pPr>
            <w:r w:rsidRPr="003D7ABC">
              <w:rPr>
                <w:rFonts w:ascii="Arial" w:hAnsi="Arial"/>
                <w:b/>
                <w:sz w:val="16"/>
                <w:szCs w:val="16"/>
              </w:rPr>
              <w:t>£’000</w:t>
            </w:r>
          </w:p>
        </w:tc>
      </w:tr>
      <w:tr w:rsidR="004A23B5" w:rsidRPr="003D7ABC" w14:paraId="49DFCF84" w14:textId="77777777" w:rsidTr="004A23B5">
        <w:tc>
          <w:tcPr>
            <w:tcW w:w="2518" w:type="dxa"/>
            <w:tcBorders>
              <w:top w:val="single" w:sz="8" w:space="0" w:color="auto"/>
              <w:bottom w:val="single" w:sz="4" w:space="0" w:color="auto"/>
            </w:tcBorders>
            <w:shd w:val="clear" w:color="auto" w:fill="auto"/>
          </w:tcPr>
          <w:p w14:paraId="66785855" w14:textId="77777777" w:rsidR="004A23B5" w:rsidRPr="00A76FCD" w:rsidRDefault="004A23B5" w:rsidP="0029773F">
            <w:pPr>
              <w:spacing w:before="60" w:after="60"/>
              <w:jc w:val="both"/>
              <w:rPr>
                <w:rFonts w:ascii="Arial" w:hAnsi="Arial"/>
                <w:sz w:val="16"/>
                <w:szCs w:val="16"/>
              </w:rPr>
            </w:pPr>
            <w:r w:rsidRPr="003D7ABC">
              <w:rPr>
                <w:rFonts w:ascii="Arial" w:hAnsi="Arial"/>
                <w:b/>
                <w:sz w:val="16"/>
                <w:szCs w:val="16"/>
              </w:rPr>
              <w:t>Revenue from customers</w:t>
            </w:r>
          </w:p>
        </w:tc>
        <w:tc>
          <w:tcPr>
            <w:tcW w:w="1480" w:type="dxa"/>
            <w:tcBorders>
              <w:top w:val="single" w:sz="8" w:space="0" w:color="auto"/>
              <w:bottom w:val="single" w:sz="4" w:space="0" w:color="auto"/>
            </w:tcBorders>
            <w:shd w:val="clear" w:color="auto" w:fill="auto"/>
          </w:tcPr>
          <w:p w14:paraId="31E19C6E" w14:textId="026E6B88" w:rsidR="004A23B5" w:rsidRPr="00A76FCD" w:rsidRDefault="004A23B5" w:rsidP="0029773F">
            <w:pPr>
              <w:spacing w:before="60" w:after="60"/>
              <w:jc w:val="right"/>
              <w:rPr>
                <w:rFonts w:ascii="Arial" w:hAnsi="Arial"/>
                <w:sz w:val="16"/>
                <w:szCs w:val="16"/>
              </w:rPr>
            </w:pPr>
            <w:r>
              <w:rPr>
                <w:rFonts w:ascii="Arial" w:hAnsi="Arial"/>
                <w:sz w:val="16"/>
                <w:szCs w:val="16"/>
              </w:rPr>
              <w:t>5,230</w:t>
            </w:r>
          </w:p>
        </w:tc>
        <w:tc>
          <w:tcPr>
            <w:tcW w:w="1731" w:type="dxa"/>
            <w:tcBorders>
              <w:top w:val="single" w:sz="8" w:space="0" w:color="auto"/>
              <w:bottom w:val="single" w:sz="4" w:space="0" w:color="auto"/>
            </w:tcBorders>
            <w:shd w:val="clear" w:color="auto" w:fill="auto"/>
          </w:tcPr>
          <w:p w14:paraId="373B02DA" w14:textId="611FE26C" w:rsidR="004A23B5" w:rsidRPr="00A76FCD" w:rsidRDefault="004A23B5" w:rsidP="0029773F">
            <w:pPr>
              <w:spacing w:before="60" w:after="60"/>
              <w:jc w:val="right"/>
              <w:rPr>
                <w:rFonts w:ascii="Arial" w:hAnsi="Arial"/>
                <w:sz w:val="16"/>
                <w:szCs w:val="16"/>
              </w:rPr>
            </w:pPr>
            <w:r>
              <w:rPr>
                <w:rFonts w:ascii="Arial" w:hAnsi="Arial"/>
                <w:sz w:val="16"/>
                <w:szCs w:val="16"/>
              </w:rPr>
              <w:t>1,175</w:t>
            </w:r>
          </w:p>
        </w:tc>
        <w:tc>
          <w:tcPr>
            <w:tcW w:w="1731" w:type="dxa"/>
            <w:tcBorders>
              <w:top w:val="single" w:sz="8" w:space="0" w:color="auto"/>
              <w:bottom w:val="single" w:sz="4" w:space="0" w:color="auto"/>
            </w:tcBorders>
            <w:shd w:val="clear" w:color="auto" w:fill="auto"/>
          </w:tcPr>
          <w:p w14:paraId="244A1A4D" w14:textId="2EFED8FC" w:rsidR="004A23B5" w:rsidRPr="00A76FCD" w:rsidRDefault="004A23B5" w:rsidP="0029773F">
            <w:pPr>
              <w:spacing w:before="60" w:after="60"/>
              <w:jc w:val="right"/>
              <w:rPr>
                <w:rFonts w:ascii="Arial" w:hAnsi="Arial"/>
                <w:sz w:val="16"/>
                <w:szCs w:val="16"/>
              </w:rPr>
            </w:pPr>
            <w:r>
              <w:rPr>
                <w:rFonts w:ascii="Arial" w:hAnsi="Arial"/>
                <w:sz w:val="16"/>
                <w:szCs w:val="16"/>
              </w:rPr>
              <w:t>6,405</w:t>
            </w:r>
          </w:p>
        </w:tc>
      </w:tr>
      <w:tr w:rsidR="004A23B5" w:rsidRPr="003D7ABC" w14:paraId="32A8DC96" w14:textId="77777777" w:rsidTr="004A23B5">
        <w:tc>
          <w:tcPr>
            <w:tcW w:w="2518" w:type="dxa"/>
            <w:tcBorders>
              <w:top w:val="single" w:sz="4" w:space="0" w:color="auto"/>
            </w:tcBorders>
            <w:shd w:val="clear" w:color="auto" w:fill="auto"/>
          </w:tcPr>
          <w:p w14:paraId="2A28E919" w14:textId="77777777" w:rsidR="004A23B5" w:rsidRPr="00A76FCD" w:rsidRDefault="004A23B5" w:rsidP="0029773F">
            <w:pPr>
              <w:spacing w:before="60" w:after="60"/>
              <w:jc w:val="both"/>
              <w:rPr>
                <w:rFonts w:ascii="Arial" w:hAnsi="Arial"/>
                <w:sz w:val="16"/>
                <w:szCs w:val="16"/>
              </w:rPr>
            </w:pPr>
            <w:r>
              <w:rPr>
                <w:rFonts w:ascii="Arial" w:hAnsi="Arial"/>
                <w:b/>
                <w:sz w:val="16"/>
                <w:szCs w:val="16"/>
              </w:rPr>
              <w:t>Reconciliation to result for the year:</w:t>
            </w:r>
          </w:p>
        </w:tc>
        <w:tc>
          <w:tcPr>
            <w:tcW w:w="1480" w:type="dxa"/>
            <w:tcBorders>
              <w:top w:val="single" w:sz="4" w:space="0" w:color="auto"/>
            </w:tcBorders>
            <w:shd w:val="clear" w:color="auto" w:fill="auto"/>
          </w:tcPr>
          <w:p w14:paraId="7E833E5E" w14:textId="77777777" w:rsidR="004A23B5" w:rsidRPr="006F0FD9" w:rsidRDefault="004A23B5" w:rsidP="0029773F">
            <w:pPr>
              <w:spacing w:before="60" w:after="60"/>
              <w:jc w:val="right"/>
              <w:rPr>
                <w:rFonts w:ascii="Arial" w:hAnsi="Arial"/>
                <w:sz w:val="16"/>
                <w:szCs w:val="16"/>
              </w:rPr>
            </w:pPr>
          </w:p>
        </w:tc>
        <w:tc>
          <w:tcPr>
            <w:tcW w:w="1731" w:type="dxa"/>
            <w:tcBorders>
              <w:top w:val="single" w:sz="4" w:space="0" w:color="auto"/>
            </w:tcBorders>
            <w:shd w:val="clear" w:color="auto" w:fill="auto"/>
          </w:tcPr>
          <w:p w14:paraId="0BFC97A2" w14:textId="77777777" w:rsidR="004A23B5" w:rsidRPr="006F0FD9" w:rsidRDefault="004A23B5" w:rsidP="0029773F">
            <w:pPr>
              <w:spacing w:before="60" w:after="60"/>
              <w:jc w:val="right"/>
              <w:rPr>
                <w:rFonts w:ascii="Arial" w:hAnsi="Arial"/>
                <w:sz w:val="16"/>
                <w:szCs w:val="16"/>
              </w:rPr>
            </w:pPr>
          </w:p>
        </w:tc>
        <w:tc>
          <w:tcPr>
            <w:tcW w:w="1731" w:type="dxa"/>
            <w:tcBorders>
              <w:top w:val="single" w:sz="4" w:space="0" w:color="auto"/>
            </w:tcBorders>
            <w:shd w:val="clear" w:color="auto" w:fill="auto"/>
          </w:tcPr>
          <w:p w14:paraId="046BB26E" w14:textId="77777777" w:rsidR="004A23B5" w:rsidRPr="006F0FD9" w:rsidRDefault="004A23B5" w:rsidP="0029773F">
            <w:pPr>
              <w:spacing w:before="60" w:after="60"/>
              <w:jc w:val="right"/>
              <w:rPr>
                <w:rFonts w:ascii="Arial" w:hAnsi="Arial"/>
                <w:sz w:val="16"/>
                <w:szCs w:val="16"/>
              </w:rPr>
            </w:pPr>
          </w:p>
        </w:tc>
      </w:tr>
      <w:tr w:rsidR="004A23B5" w:rsidRPr="003D7ABC" w14:paraId="3792CAAC" w14:textId="77777777" w:rsidTr="004A23B5">
        <w:tc>
          <w:tcPr>
            <w:tcW w:w="2518" w:type="dxa"/>
            <w:shd w:val="clear" w:color="auto" w:fill="auto"/>
          </w:tcPr>
          <w:p w14:paraId="132329EE" w14:textId="77777777" w:rsidR="004A23B5" w:rsidRPr="00A76FCD" w:rsidRDefault="004A23B5" w:rsidP="0029773F">
            <w:pPr>
              <w:spacing w:before="60" w:after="60"/>
              <w:jc w:val="both"/>
              <w:rPr>
                <w:rFonts w:ascii="Arial" w:hAnsi="Arial"/>
                <w:sz w:val="16"/>
                <w:szCs w:val="16"/>
              </w:rPr>
            </w:pPr>
            <w:r w:rsidRPr="00B76228">
              <w:rPr>
                <w:rFonts w:ascii="Arial" w:hAnsi="Arial"/>
                <w:sz w:val="16"/>
                <w:szCs w:val="16"/>
              </w:rPr>
              <w:t>Cost of goods sold</w:t>
            </w:r>
          </w:p>
        </w:tc>
        <w:tc>
          <w:tcPr>
            <w:tcW w:w="1480" w:type="dxa"/>
            <w:shd w:val="clear" w:color="auto" w:fill="auto"/>
          </w:tcPr>
          <w:p w14:paraId="470C5538" w14:textId="77777777" w:rsidR="004A23B5" w:rsidRPr="006F0FD9" w:rsidRDefault="004A23B5" w:rsidP="0029773F">
            <w:pPr>
              <w:spacing w:before="60" w:after="60"/>
              <w:jc w:val="right"/>
              <w:rPr>
                <w:rFonts w:ascii="Arial" w:hAnsi="Arial"/>
                <w:sz w:val="16"/>
                <w:szCs w:val="16"/>
              </w:rPr>
            </w:pPr>
          </w:p>
        </w:tc>
        <w:tc>
          <w:tcPr>
            <w:tcW w:w="1731" w:type="dxa"/>
            <w:shd w:val="clear" w:color="auto" w:fill="auto"/>
          </w:tcPr>
          <w:p w14:paraId="3F2E234E" w14:textId="77777777" w:rsidR="004A23B5" w:rsidRPr="006F0FD9" w:rsidRDefault="004A23B5" w:rsidP="0029773F">
            <w:pPr>
              <w:spacing w:before="60" w:after="60"/>
              <w:jc w:val="right"/>
              <w:rPr>
                <w:rFonts w:ascii="Arial" w:hAnsi="Arial"/>
                <w:sz w:val="16"/>
                <w:szCs w:val="16"/>
              </w:rPr>
            </w:pPr>
          </w:p>
        </w:tc>
        <w:tc>
          <w:tcPr>
            <w:tcW w:w="1731" w:type="dxa"/>
            <w:shd w:val="clear" w:color="auto" w:fill="auto"/>
          </w:tcPr>
          <w:p w14:paraId="5E427BC3" w14:textId="49CF0F4C" w:rsidR="004A23B5" w:rsidRPr="006F0FD9" w:rsidRDefault="004A23B5" w:rsidP="0029773F">
            <w:pPr>
              <w:spacing w:before="60" w:after="60"/>
              <w:jc w:val="right"/>
              <w:rPr>
                <w:rFonts w:ascii="Arial" w:hAnsi="Arial"/>
                <w:sz w:val="16"/>
                <w:szCs w:val="16"/>
              </w:rPr>
            </w:pPr>
            <w:r>
              <w:rPr>
                <w:rFonts w:ascii="Arial" w:hAnsi="Arial"/>
                <w:sz w:val="16"/>
                <w:szCs w:val="16"/>
              </w:rPr>
              <w:t>(2,395)</w:t>
            </w:r>
          </w:p>
        </w:tc>
      </w:tr>
      <w:tr w:rsidR="004A23B5" w:rsidRPr="003D7ABC" w14:paraId="4FA564C6" w14:textId="77777777" w:rsidTr="004A23B5">
        <w:tc>
          <w:tcPr>
            <w:tcW w:w="2518" w:type="dxa"/>
            <w:tcBorders>
              <w:bottom w:val="single" w:sz="4" w:space="0" w:color="auto"/>
            </w:tcBorders>
            <w:shd w:val="clear" w:color="auto" w:fill="auto"/>
          </w:tcPr>
          <w:p w14:paraId="1575F25E" w14:textId="77777777" w:rsidR="004A23B5" w:rsidRPr="00A76FCD" w:rsidRDefault="004A23B5" w:rsidP="0029773F">
            <w:pPr>
              <w:spacing w:before="60" w:after="60"/>
              <w:jc w:val="both"/>
              <w:rPr>
                <w:rFonts w:ascii="Arial" w:hAnsi="Arial"/>
                <w:sz w:val="16"/>
                <w:szCs w:val="16"/>
              </w:rPr>
            </w:pPr>
            <w:r>
              <w:rPr>
                <w:rFonts w:ascii="Arial" w:hAnsi="Arial"/>
                <w:sz w:val="16"/>
                <w:szCs w:val="16"/>
              </w:rPr>
              <w:t>Total costs</w:t>
            </w:r>
          </w:p>
        </w:tc>
        <w:tc>
          <w:tcPr>
            <w:tcW w:w="1480" w:type="dxa"/>
            <w:tcBorders>
              <w:bottom w:val="single" w:sz="4" w:space="0" w:color="auto"/>
            </w:tcBorders>
            <w:shd w:val="clear" w:color="auto" w:fill="auto"/>
          </w:tcPr>
          <w:p w14:paraId="68DFB75E" w14:textId="77777777" w:rsidR="004A23B5" w:rsidRPr="006F0FD9" w:rsidRDefault="004A23B5" w:rsidP="0029773F">
            <w:pPr>
              <w:spacing w:before="60" w:after="60"/>
              <w:jc w:val="right"/>
              <w:rPr>
                <w:rFonts w:ascii="Arial" w:hAnsi="Arial"/>
                <w:sz w:val="16"/>
                <w:szCs w:val="16"/>
              </w:rPr>
            </w:pPr>
          </w:p>
        </w:tc>
        <w:tc>
          <w:tcPr>
            <w:tcW w:w="1731" w:type="dxa"/>
            <w:tcBorders>
              <w:bottom w:val="single" w:sz="4" w:space="0" w:color="auto"/>
            </w:tcBorders>
            <w:shd w:val="clear" w:color="auto" w:fill="auto"/>
          </w:tcPr>
          <w:p w14:paraId="698A8C54" w14:textId="77777777" w:rsidR="004A23B5" w:rsidRPr="006F0FD9" w:rsidRDefault="004A23B5" w:rsidP="0029773F">
            <w:pPr>
              <w:spacing w:before="60" w:after="60"/>
              <w:jc w:val="right"/>
              <w:rPr>
                <w:rFonts w:ascii="Arial" w:hAnsi="Arial"/>
                <w:sz w:val="16"/>
                <w:szCs w:val="16"/>
              </w:rPr>
            </w:pPr>
          </w:p>
        </w:tc>
        <w:tc>
          <w:tcPr>
            <w:tcW w:w="1731" w:type="dxa"/>
            <w:tcBorders>
              <w:bottom w:val="single" w:sz="4" w:space="0" w:color="auto"/>
            </w:tcBorders>
            <w:shd w:val="clear" w:color="auto" w:fill="auto"/>
          </w:tcPr>
          <w:p w14:paraId="58A867DD" w14:textId="4D0EBF55" w:rsidR="004A23B5" w:rsidRPr="006F0FD9" w:rsidRDefault="004A23B5" w:rsidP="0029773F">
            <w:pPr>
              <w:spacing w:before="60" w:after="60"/>
              <w:jc w:val="right"/>
              <w:rPr>
                <w:rFonts w:ascii="Arial" w:hAnsi="Arial"/>
                <w:sz w:val="16"/>
                <w:szCs w:val="16"/>
              </w:rPr>
            </w:pPr>
            <w:r>
              <w:rPr>
                <w:rFonts w:ascii="Arial" w:hAnsi="Arial"/>
                <w:sz w:val="16"/>
                <w:szCs w:val="16"/>
              </w:rPr>
              <w:t>(7,496)</w:t>
            </w:r>
          </w:p>
        </w:tc>
      </w:tr>
      <w:tr w:rsidR="004A23B5" w:rsidRPr="003D7ABC" w14:paraId="398E760C" w14:textId="77777777" w:rsidTr="004A23B5">
        <w:tc>
          <w:tcPr>
            <w:tcW w:w="2518" w:type="dxa"/>
            <w:tcBorders>
              <w:top w:val="single" w:sz="4" w:space="0" w:color="auto"/>
              <w:bottom w:val="single" w:sz="4" w:space="0" w:color="auto"/>
            </w:tcBorders>
            <w:shd w:val="clear" w:color="auto" w:fill="auto"/>
          </w:tcPr>
          <w:p w14:paraId="1717E875" w14:textId="77777777" w:rsidR="004A23B5" w:rsidRPr="00A76FCD" w:rsidRDefault="004A23B5" w:rsidP="0029773F">
            <w:pPr>
              <w:spacing w:before="60" w:after="60"/>
              <w:jc w:val="both"/>
              <w:rPr>
                <w:rFonts w:ascii="Arial" w:hAnsi="Arial"/>
                <w:sz w:val="16"/>
                <w:szCs w:val="16"/>
              </w:rPr>
            </w:pPr>
            <w:r>
              <w:rPr>
                <w:rFonts w:ascii="Arial" w:hAnsi="Arial"/>
                <w:sz w:val="16"/>
                <w:szCs w:val="16"/>
              </w:rPr>
              <w:t>Operating loss</w:t>
            </w:r>
          </w:p>
        </w:tc>
        <w:tc>
          <w:tcPr>
            <w:tcW w:w="1480" w:type="dxa"/>
            <w:tcBorders>
              <w:top w:val="single" w:sz="4" w:space="0" w:color="auto"/>
              <w:bottom w:val="single" w:sz="4" w:space="0" w:color="auto"/>
            </w:tcBorders>
            <w:shd w:val="clear" w:color="auto" w:fill="auto"/>
          </w:tcPr>
          <w:p w14:paraId="0B3D92E5" w14:textId="77777777" w:rsidR="004A23B5" w:rsidRPr="006F0FD9" w:rsidRDefault="004A23B5" w:rsidP="0029773F">
            <w:pPr>
              <w:spacing w:before="60" w:after="60"/>
              <w:jc w:val="right"/>
              <w:rPr>
                <w:rFonts w:ascii="Arial" w:hAnsi="Arial"/>
                <w:sz w:val="16"/>
                <w:szCs w:val="16"/>
              </w:rPr>
            </w:pPr>
          </w:p>
        </w:tc>
        <w:tc>
          <w:tcPr>
            <w:tcW w:w="1731" w:type="dxa"/>
            <w:tcBorders>
              <w:top w:val="single" w:sz="4" w:space="0" w:color="auto"/>
              <w:bottom w:val="single" w:sz="4" w:space="0" w:color="auto"/>
            </w:tcBorders>
            <w:shd w:val="clear" w:color="auto" w:fill="auto"/>
          </w:tcPr>
          <w:p w14:paraId="54390C1E" w14:textId="77777777" w:rsidR="004A23B5" w:rsidRPr="006F0FD9" w:rsidRDefault="004A23B5" w:rsidP="0029773F">
            <w:pPr>
              <w:spacing w:before="60" w:after="60"/>
              <w:jc w:val="right"/>
              <w:rPr>
                <w:rFonts w:ascii="Arial" w:hAnsi="Arial"/>
                <w:sz w:val="16"/>
                <w:szCs w:val="16"/>
              </w:rPr>
            </w:pPr>
          </w:p>
        </w:tc>
        <w:tc>
          <w:tcPr>
            <w:tcW w:w="1731" w:type="dxa"/>
            <w:tcBorders>
              <w:top w:val="single" w:sz="4" w:space="0" w:color="auto"/>
              <w:bottom w:val="single" w:sz="4" w:space="0" w:color="auto"/>
            </w:tcBorders>
            <w:shd w:val="clear" w:color="auto" w:fill="auto"/>
          </w:tcPr>
          <w:p w14:paraId="39B03FDB" w14:textId="718D1941" w:rsidR="004A23B5" w:rsidRPr="006F0FD9" w:rsidRDefault="004A23B5" w:rsidP="0029773F">
            <w:pPr>
              <w:spacing w:before="60" w:after="60"/>
              <w:jc w:val="right"/>
              <w:rPr>
                <w:rFonts w:ascii="Arial" w:hAnsi="Arial"/>
                <w:sz w:val="16"/>
                <w:szCs w:val="16"/>
              </w:rPr>
            </w:pPr>
            <w:r>
              <w:rPr>
                <w:rFonts w:ascii="Arial" w:hAnsi="Arial"/>
                <w:sz w:val="16"/>
                <w:szCs w:val="16"/>
              </w:rPr>
              <w:t>(3,486)</w:t>
            </w:r>
          </w:p>
        </w:tc>
      </w:tr>
      <w:tr w:rsidR="004A23B5" w:rsidRPr="003D7ABC" w14:paraId="238A564F" w14:textId="77777777" w:rsidTr="0029773F">
        <w:tc>
          <w:tcPr>
            <w:tcW w:w="2518" w:type="dxa"/>
            <w:shd w:val="clear" w:color="auto" w:fill="auto"/>
          </w:tcPr>
          <w:p w14:paraId="29537AC2" w14:textId="77777777" w:rsidR="004A23B5" w:rsidRPr="00A76FCD" w:rsidRDefault="004A23B5" w:rsidP="0029773F">
            <w:pPr>
              <w:spacing w:before="60" w:after="60"/>
              <w:jc w:val="both"/>
              <w:rPr>
                <w:rFonts w:ascii="Arial" w:hAnsi="Arial"/>
                <w:sz w:val="16"/>
                <w:szCs w:val="16"/>
              </w:rPr>
            </w:pPr>
            <w:r w:rsidRPr="00B76228">
              <w:rPr>
                <w:rFonts w:ascii="Arial" w:hAnsi="Arial"/>
                <w:sz w:val="16"/>
                <w:szCs w:val="16"/>
              </w:rPr>
              <w:t>Finance income</w:t>
            </w:r>
          </w:p>
        </w:tc>
        <w:tc>
          <w:tcPr>
            <w:tcW w:w="1480" w:type="dxa"/>
            <w:shd w:val="clear" w:color="auto" w:fill="auto"/>
          </w:tcPr>
          <w:p w14:paraId="02993A80" w14:textId="77777777" w:rsidR="004A23B5" w:rsidRPr="006F0FD9" w:rsidRDefault="004A23B5" w:rsidP="0029773F">
            <w:pPr>
              <w:spacing w:before="60" w:after="60"/>
              <w:jc w:val="right"/>
              <w:rPr>
                <w:rFonts w:ascii="Arial" w:hAnsi="Arial"/>
                <w:sz w:val="16"/>
                <w:szCs w:val="16"/>
              </w:rPr>
            </w:pPr>
          </w:p>
        </w:tc>
        <w:tc>
          <w:tcPr>
            <w:tcW w:w="1731" w:type="dxa"/>
            <w:shd w:val="clear" w:color="auto" w:fill="auto"/>
          </w:tcPr>
          <w:p w14:paraId="4B65E1B1" w14:textId="77777777" w:rsidR="004A23B5" w:rsidRPr="006F0FD9" w:rsidRDefault="004A23B5" w:rsidP="0029773F">
            <w:pPr>
              <w:spacing w:before="60" w:after="60"/>
              <w:jc w:val="right"/>
              <w:rPr>
                <w:rFonts w:ascii="Arial" w:hAnsi="Arial"/>
                <w:sz w:val="16"/>
                <w:szCs w:val="16"/>
              </w:rPr>
            </w:pPr>
          </w:p>
        </w:tc>
        <w:tc>
          <w:tcPr>
            <w:tcW w:w="1731" w:type="dxa"/>
            <w:shd w:val="clear" w:color="auto" w:fill="auto"/>
          </w:tcPr>
          <w:p w14:paraId="1C69D7D9" w14:textId="10537AF2" w:rsidR="004A23B5" w:rsidRPr="006F0FD9" w:rsidRDefault="004A23B5" w:rsidP="0029773F">
            <w:pPr>
              <w:spacing w:before="60" w:after="60"/>
              <w:jc w:val="right"/>
              <w:rPr>
                <w:rFonts w:ascii="Arial" w:hAnsi="Arial"/>
                <w:sz w:val="16"/>
                <w:szCs w:val="16"/>
              </w:rPr>
            </w:pPr>
            <w:r>
              <w:rPr>
                <w:rFonts w:ascii="Arial" w:hAnsi="Arial"/>
                <w:sz w:val="16"/>
                <w:szCs w:val="16"/>
              </w:rPr>
              <w:t>1</w:t>
            </w:r>
          </w:p>
        </w:tc>
      </w:tr>
      <w:tr w:rsidR="004A23B5" w:rsidRPr="003D7ABC" w14:paraId="7F514101" w14:textId="77777777" w:rsidTr="0029773F">
        <w:tc>
          <w:tcPr>
            <w:tcW w:w="2518" w:type="dxa"/>
            <w:tcBorders>
              <w:bottom w:val="single" w:sz="4" w:space="0" w:color="auto"/>
            </w:tcBorders>
            <w:shd w:val="clear" w:color="auto" w:fill="auto"/>
          </w:tcPr>
          <w:p w14:paraId="0D1DCA34" w14:textId="77777777" w:rsidR="004A23B5" w:rsidRPr="00A76FCD" w:rsidRDefault="004A23B5" w:rsidP="0029773F">
            <w:pPr>
              <w:spacing w:before="60" w:after="60"/>
              <w:jc w:val="both"/>
              <w:rPr>
                <w:rFonts w:ascii="Arial" w:hAnsi="Arial"/>
                <w:sz w:val="16"/>
                <w:szCs w:val="16"/>
              </w:rPr>
            </w:pPr>
            <w:r w:rsidRPr="00B76228">
              <w:rPr>
                <w:rFonts w:ascii="Arial" w:hAnsi="Arial"/>
                <w:sz w:val="16"/>
                <w:szCs w:val="16"/>
              </w:rPr>
              <w:t>Finance expense</w:t>
            </w:r>
          </w:p>
        </w:tc>
        <w:tc>
          <w:tcPr>
            <w:tcW w:w="1480" w:type="dxa"/>
            <w:tcBorders>
              <w:bottom w:val="single" w:sz="4" w:space="0" w:color="auto"/>
            </w:tcBorders>
            <w:shd w:val="clear" w:color="auto" w:fill="auto"/>
          </w:tcPr>
          <w:p w14:paraId="4AE2D487" w14:textId="77777777" w:rsidR="004A23B5" w:rsidRPr="006F0FD9" w:rsidRDefault="004A23B5" w:rsidP="0029773F">
            <w:pPr>
              <w:spacing w:before="60" w:after="60"/>
              <w:jc w:val="right"/>
              <w:rPr>
                <w:rFonts w:ascii="Arial" w:hAnsi="Arial"/>
                <w:sz w:val="16"/>
                <w:szCs w:val="16"/>
              </w:rPr>
            </w:pPr>
          </w:p>
        </w:tc>
        <w:tc>
          <w:tcPr>
            <w:tcW w:w="1731" w:type="dxa"/>
            <w:tcBorders>
              <w:bottom w:val="single" w:sz="4" w:space="0" w:color="auto"/>
            </w:tcBorders>
            <w:shd w:val="clear" w:color="auto" w:fill="auto"/>
          </w:tcPr>
          <w:p w14:paraId="7B001C40" w14:textId="77777777" w:rsidR="004A23B5" w:rsidRPr="006F0FD9" w:rsidRDefault="004A23B5" w:rsidP="0029773F">
            <w:pPr>
              <w:spacing w:before="60" w:after="60"/>
              <w:jc w:val="right"/>
              <w:rPr>
                <w:rFonts w:ascii="Arial" w:hAnsi="Arial"/>
                <w:sz w:val="16"/>
                <w:szCs w:val="16"/>
              </w:rPr>
            </w:pPr>
          </w:p>
        </w:tc>
        <w:tc>
          <w:tcPr>
            <w:tcW w:w="1731" w:type="dxa"/>
            <w:tcBorders>
              <w:bottom w:val="single" w:sz="4" w:space="0" w:color="auto"/>
            </w:tcBorders>
            <w:shd w:val="clear" w:color="auto" w:fill="auto"/>
          </w:tcPr>
          <w:p w14:paraId="58458D79" w14:textId="6DA05A19" w:rsidR="004A23B5" w:rsidRPr="006F0FD9" w:rsidRDefault="004A23B5" w:rsidP="0029773F">
            <w:pPr>
              <w:spacing w:before="60" w:after="60"/>
              <w:jc w:val="right"/>
              <w:rPr>
                <w:rFonts w:ascii="Arial" w:hAnsi="Arial"/>
                <w:sz w:val="16"/>
                <w:szCs w:val="16"/>
              </w:rPr>
            </w:pPr>
            <w:r>
              <w:rPr>
                <w:rFonts w:ascii="Arial" w:hAnsi="Arial"/>
                <w:sz w:val="16"/>
                <w:szCs w:val="16"/>
              </w:rPr>
              <w:t>(110)</w:t>
            </w:r>
          </w:p>
        </w:tc>
      </w:tr>
      <w:tr w:rsidR="004A23B5" w:rsidRPr="003D7ABC" w14:paraId="7BC670EA" w14:textId="77777777" w:rsidTr="0029773F">
        <w:tc>
          <w:tcPr>
            <w:tcW w:w="2518" w:type="dxa"/>
            <w:shd w:val="clear" w:color="auto" w:fill="auto"/>
          </w:tcPr>
          <w:p w14:paraId="6B37D2B3" w14:textId="77777777" w:rsidR="004A23B5" w:rsidRPr="00A76FCD" w:rsidRDefault="004A23B5" w:rsidP="0029773F">
            <w:pPr>
              <w:spacing w:before="60" w:after="60"/>
              <w:jc w:val="both"/>
              <w:rPr>
                <w:rFonts w:ascii="Arial" w:hAnsi="Arial"/>
                <w:sz w:val="16"/>
                <w:szCs w:val="16"/>
              </w:rPr>
            </w:pPr>
            <w:r w:rsidRPr="00B76228">
              <w:rPr>
                <w:rFonts w:ascii="Arial" w:hAnsi="Arial"/>
                <w:sz w:val="16"/>
                <w:szCs w:val="16"/>
              </w:rPr>
              <w:t>Loss before taxation</w:t>
            </w:r>
          </w:p>
        </w:tc>
        <w:tc>
          <w:tcPr>
            <w:tcW w:w="1480" w:type="dxa"/>
            <w:shd w:val="clear" w:color="auto" w:fill="auto"/>
          </w:tcPr>
          <w:p w14:paraId="579B094C" w14:textId="77777777" w:rsidR="004A23B5" w:rsidRPr="006F0FD9" w:rsidRDefault="004A23B5" w:rsidP="0029773F">
            <w:pPr>
              <w:spacing w:before="60" w:after="60"/>
              <w:jc w:val="right"/>
              <w:rPr>
                <w:rFonts w:ascii="Arial" w:hAnsi="Arial"/>
                <w:sz w:val="16"/>
                <w:szCs w:val="16"/>
              </w:rPr>
            </w:pPr>
          </w:p>
        </w:tc>
        <w:tc>
          <w:tcPr>
            <w:tcW w:w="1731" w:type="dxa"/>
            <w:shd w:val="clear" w:color="auto" w:fill="auto"/>
          </w:tcPr>
          <w:p w14:paraId="71C09494" w14:textId="77777777" w:rsidR="004A23B5" w:rsidRPr="006F0FD9" w:rsidRDefault="004A23B5" w:rsidP="0029773F">
            <w:pPr>
              <w:spacing w:before="60" w:after="60"/>
              <w:jc w:val="right"/>
              <w:rPr>
                <w:rFonts w:ascii="Arial" w:hAnsi="Arial"/>
                <w:sz w:val="16"/>
                <w:szCs w:val="16"/>
              </w:rPr>
            </w:pPr>
          </w:p>
        </w:tc>
        <w:tc>
          <w:tcPr>
            <w:tcW w:w="1731" w:type="dxa"/>
            <w:shd w:val="clear" w:color="auto" w:fill="auto"/>
          </w:tcPr>
          <w:p w14:paraId="17A6F9B6" w14:textId="2FC9F372" w:rsidR="004A23B5" w:rsidRPr="006F0FD9" w:rsidRDefault="004A23B5" w:rsidP="0029773F">
            <w:pPr>
              <w:spacing w:before="60" w:after="60"/>
              <w:jc w:val="right"/>
              <w:rPr>
                <w:rFonts w:ascii="Arial" w:hAnsi="Arial"/>
                <w:sz w:val="16"/>
                <w:szCs w:val="16"/>
              </w:rPr>
            </w:pPr>
            <w:r>
              <w:rPr>
                <w:rFonts w:ascii="Arial" w:hAnsi="Arial"/>
                <w:sz w:val="16"/>
                <w:szCs w:val="16"/>
              </w:rPr>
              <w:t>(3,595)</w:t>
            </w:r>
          </w:p>
        </w:tc>
      </w:tr>
      <w:tr w:rsidR="004A23B5" w:rsidRPr="003D7ABC" w14:paraId="7F2E511D" w14:textId="77777777" w:rsidTr="0029773F">
        <w:tc>
          <w:tcPr>
            <w:tcW w:w="2518" w:type="dxa"/>
            <w:tcBorders>
              <w:bottom w:val="single" w:sz="4" w:space="0" w:color="auto"/>
            </w:tcBorders>
            <w:shd w:val="clear" w:color="auto" w:fill="auto"/>
          </w:tcPr>
          <w:p w14:paraId="06E6AAE3" w14:textId="77777777" w:rsidR="004A23B5" w:rsidRPr="00B76228" w:rsidRDefault="004A23B5" w:rsidP="0029773F">
            <w:pPr>
              <w:spacing w:before="60" w:after="60"/>
              <w:jc w:val="both"/>
              <w:rPr>
                <w:rFonts w:ascii="Arial" w:hAnsi="Arial"/>
                <w:sz w:val="16"/>
                <w:szCs w:val="16"/>
              </w:rPr>
            </w:pPr>
            <w:r w:rsidRPr="00B76228">
              <w:rPr>
                <w:rFonts w:ascii="Arial" w:hAnsi="Arial"/>
                <w:sz w:val="16"/>
                <w:szCs w:val="16"/>
              </w:rPr>
              <w:t>Tax credit on loss</w:t>
            </w:r>
          </w:p>
        </w:tc>
        <w:tc>
          <w:tcPr>
            <w:tcW w:w="1480" w:type="dxa"/>
            <w:tcBorders>
              <w:bottom w:val="single" w:sz="4" w:space="0" w:color="auto"/>
            </w:tcBorders>
            <w:shd w:val="clear" w:color="auto" w:fill="auto"/>
          </w:tcPr>
          <w:p w14:paraId="5A366CE7" w14:textId="77777777" w:rsidR="004A23B5" w:rsidRPr="006F0FD9" w:rsidRDefault="004A23B5" w:rsidP="0029773F">
            <w:pPr>
              <w:spacing w:before="60" w:after="60"/>
              <w:jc w:val="right"/>
              <w:rPr>
                <w:rFonts w:ascii="Arial" w:hAnsi="Arial"/>
                <w:sz w:val="16"/>
                <w:szCs w:val="16"/>
              </w:rPr>
            </w:pPr>
          </w:p>
        </w:tc>
        <w:tc>
          <w:tcPr>
            <w:tcW w:w="1731" w:type="dxa"/>
            <w:tcBorders>
              <w:bottom w:val="single" w:sz="4" w:space="0" w:color="auto"/>
            </w:tcBorders>
            <w:shd w:val="clear" w:color="auto" w:fill="auto"/>
          </w:tcPr>
          <w:p w14:paraId="74FCBAB9" w14:textId="77777777" w:rsidR="004A23B5" w:rsidRPr="006F0FD9" w:rsidRDefault="004A23B5" w:rsidP="0029773F">
            <w:pPr>
              <w:spacing w:before="60" w:after="60"/>
              <w:jc w:val="right"/>
              <w:rPr>
                <w:rFonts w:ascii="Arial" w:hAnsi="Arial"/>
                <w:sz w:val="16"/>
                <w:szCs w:val="16"/>
              </w:rPr>
            </w:pPr>
          </w:p>
        </w:tc>
        <w:tc>
          <w:tcPr>
            <w:tcW w:w="1731" w:type="dxa"/>
            <w:tcBorders>
              <w:bottom w:val="single" w:sz="4" w:space="0" w:color="auto"/>
            </w:tcBorders>
            <w:shd w:val="clear" w:color="auto" w:fill="auto"/>
          </w:tcPr>
          <w:p w14:paraId="3846621A" w14:textId="408D87A4" w:rsidR="004A23B5" w:rsidRPr="006F0FD9" w:rsidRDefault="004A23B5" w:rsidP="0029773F">
            <w:pPr>
              <w:spacing w:before="60" w:after="60"/>
              <w:jc w:val="right"/>
              <w:rPr>
                <w:rFonts w:ascii="Arial" w:hAnsi="Arial"/>
                <w:sz w:val="16"/>
                <w:szCs w:val="16"/>
              </w:rPr>
            </w:pPr>
            <w:r>
              <w:rPr>
                <w:rFonts w:ascii="Arial" w:hAnsi="Arial"/>
                <w:sz w:val="16"/>
                <w:szCs w:val="16"/>
              </w:rPr>
              <w:t>135</w:t>
            </w:r>
          </w:p>
        </w:tc>
      </w:tr>
      <w:tr w:rsidR="004A23B5" w:rsidRPr="003D7ABC" w14:paraId="6D9D16E8" w14:textId="77777777" w:rsidTr="0029773F">
        <w:tc>
          <w:tcPr>
            <w:tcW w:w="2518" w:type="dxa"/>
            <w:tcBorders>
              <w:top w:val="single" w:sz="4" w:space="0" w:color="auto"/>
              <w:bottom w:val="single" w:sz="8" w:space="0" w:color="auto"/>
            </w:tcBorders>
            <w:shd w:val="clear" w:color="auto" w:fill="auto"/>
          </w:tcPr>
          <w:p w14:paraId="2EEAC54A" w14:textId="77777777" w:rsidR="004A23B5" w:rsidRPr="00B76228" w:rsidRDefault="004A23B5" w:rsidP="0029773F">
            <w:pPr>
              <w:spacing w:before="60" w:after="60"/>
              <w:jc w:val="both"/>
              <w:rPr>
                <w:rFonts w:ascii="Arial" w:hAnsi="Arial"/>
                <w:sz w:val="16"/>
                <w:szCs w:val="16"/>
              </w:rPr>
            </w:pPr>
            <w:r w:rsidRPr="00B76228">
              <w:rPr>
                <w:rFonts w:ascii="Arial" w:hAnsi="Arial"/>
                <w:sz w:val="16"/>
                <w:szCs w:val="16"/>
              </w:rPr>
              <w:t>Loss for the financial period</w:t>
            </w:r>
          </w:p>
        </w:tc>
        <w:tc>
          <w:tcPr>
            <w:tcW w:w="1480" w:type="dxa"/>
            <w:tcBorders>
              <w:top w:val="single" w:sz="4" w:space="0" w:color="auto"/>
              <w:bottom w:val="single" w:sz="8" w:space="0" w:color="auto"/>
            </w:tcBorders>
            <w:shd w:val="clear" w:color="auto" w:fill="auto"/>
          </w:tcPr>
          <w:p w14:paraId="7F9F762E" w14:textId="77777777" w:rsidR="004A23B5" w:rsidRPr="006F0FD9" w:rsidRDefault="004A23B5" w:rsidP="0029773F">
            <w:pPr>
              <w:spacing w:before="60" w:after="60"/>
              <w:jc w:val="right"/>
              <w:rPr>
                <w:rFonts w:ascii="Arial" w:hAnsi="Arial"/>
                <w:sz w:val="16"/>
                <w:szCs w:val="16"/>
              </w:rPr>
            </w:pPr>
          </w:p>
        </w:tc>
        <w:tc>
          <w:tcPr>
            <w:tcW w:w="1731" w:type="dxa"/>
            <w:tcBorders>
              <w:top w:val="single" w:sz="4" w:space="0" w:color="auto"/>
              <w:bottom w:val="single" w:sz="8" w:space="0" w:color="auto"/>
            </w:tcBorders>
            <w:shd w:val="clear" w:color="auto" w:fill="auto"/>
          </w:tcPr>
          <w:p w14:paraId="2385BBCC" w14:textId="77777777" w:rsidR="004A23B5" w:rsidRPr="006F0FD9" w:rsidRDefault="004A23B5" w:rsidP="0029773F">
            <w:pPr>
              <w:spacing w:before="60" w:after="60"/>
              <w:jc w:val="right"/>
              <w:rPr>
                <w:rFonts w:ascii="Arial" w:hAnsi="Arial"/>
                <w:sz w:val="16"/>
                <w:szCs w:val="16"/>
              </w:rPr>
            </w:pPr>
          </w:p>
        </w:tc>
        <w:tc>
          <w:tcPr>
            <w:tcW w:w="1731" w:type="dxa"/>
            <w:tcBorders>
              <w:top w:val="single" w:sz="4" w:space="0" w:color="auto"/>
              <w:bottom w:val="single" w:sz="8" w:space="0" w:color="auto"/>
            </w:tcBorders>
            <w:shd w:val="clear" w:color="auto" w:fill="auto"/>
          </w:tcPr>
          <w:p w14:paraId="0D360CFE" w14:textId="2AC3ACD3" w:rsidR="004A23B5" w:rsidRPr="006F0FD9" w:rsidRDefault="004A23B5" w:rsidP="0029773F">
            <w:pPr>
              <w:spacing w:before="60" w:after="60"/>
              <w:jc w:val="right"/>
              <w:rPr>
                <w:rFonts w:ascii="Arial" w:hAnsi="Arial"/>
                <w:sz w:val="16"/>
                <w:szCs w:val="16"/>
              </w:rPr>
            </w:pPr>
            <w:r>
              <w:rPr>
                <w:rFonts w:ascii="Arial" w:hAnsi="Arial"/>
                <w:sz w:val="16"/>
                <w:szCs w:val="16"/>
              </w:rPr>
              <w:t>(3,460)</w:t>
            </w:r>
          </w:p>
        </w:tc>
      </w:tr>
    </w:tbl>
    <w:p w14:paraId="60BF4CFC" w14:textId="77777777" w:rsidR="009B7C47" w:rsidRPr="00B76228" w:rsidRDefault="009B7C47" w:rsidP="009B7C47">
      <w:pPr>
        <w:jc w:val="both"/>
        <w:rPr>
          <w:rFonts w:ascii="Arial" w:hAnsi="Arial"/>
          <w:b/>
          <w:sz w:val="20"/>
        </w:rPr>
      </w:pPr>
    </w:p>
    <w:p w14:paraId="63B7B16F" w14:textId="1E42DD8E" w:rsidR="009B7C47" w:rsidRPr="00533BE9" w:rsidRDefault="009B7C47" w:rsidP="00E26C06">
      <w:pPr>
        <w:pStyle w:val="ListParagraph"/>
        <w:numPr>
          <w:ilvl w:val="0"/>
          <w:numId w:val="6"/>
        </w:numPr>
        <w:tabs>
          <w:tab w:val="left" w:pos="426"/>
        </w:tabs>
        <w:ind w:hanging="780"/>
        <w:jc w:val="both"/>
        <w:rPr>
          <w:rFonts w:ascii="Arial" w:hAnsi="Arial"/>
          <w:b/>
          <w:sz w:val="20"/>
        </w:rPr>
      </w:pPr>
      <w:r>
        <w:rPr>
          <w:rFonts w:ascii="Arial" w:hAnsi="Arial"/>
          <w:b/>
          <w:sz w:val="20"/>
        </w:rPr>
        <w:br w:type="page"/>
      </w:r>
      <w:r w:rsidRPr="00533BE9">
        <w:rPr>
          <w:rFonts w:ascii="Arial" w:hAnsi="Arial"/>
          <w:b/>
          <w:sz w:val="20"/>
        </w:rPr>
        <w:lastRenderedPageBreak/>
        <w:t>Dividends</w:t>
      </w:r>
    </w:p>
    <w:p w14:paraId="191EC86B" w14:textId="77777777" w:rsidR="009B7C47" w:rsidRPr="00533BE9" w:rsidRDefault="009B7C47" w:rsidP="009B7C47">
      <w:pPr>
        <w:jc w:val="both"/>
        <w:rPr>
          <w:rFonts w:ascii="Arial" w:hAnsi="Arial"/>
          <w:sz w:val="20"/>
        </w:rPr>
      </w:pPr>
    </w:p>
    <w:p w14:paraId="4CFB6339" w14:textId="37418DF5" w:rsidR="009B7C47" w:rsidRDefault="009B7C47" w:rsidP="009B7C47">
      <w:pPr>
        <w:rPr>
          <w:rStyle w:val="story-body-c"/>
        </w:rPr>
      </w:pPr>
      <w:r>
        <w:rPr>
          <w:rStyle w:val="story-body-c"/>
          <w:rFonts w:ascii="Arial" w:hAnsi="Arial" w:cs="Arial"/>
          <w:sz w:val="20"/>
        </w:rPr>
        <w:t>The D</w:t>
      </w:r>
      <w:r w:rsidRPr="00533BE9">
        <w:rPr>
          <w:rStyle w:val="story-body-c"/>
          <w:rFonts w:ascii="Arial" w:hAnsi="Arial" w:cs="Arial"/>
          <w:sz w:val="20"/>
        </w:rPr>
        <w:t xml:space="preserve">irectors </w:t>
      </w:r>
      <w:r w:rsidR="004E7E6D">
        <w:rPr>
          <w:rStyle w:val="story-body-c"/>
          <w:rFonts w:ascii="Arial" w:hAnsi="Arial" w:cs="Arial"/>
          <w:sz w:val="20"/>
        </w:rPr>
        <w:t>do not</w:t>
      </w:r>
      <w:r w:rsidR="004E7E6D" w:rsidRPr="00533BE9">
        <w:rPr>
          <w:rStyle w:val="story-body-c"/>
          <w:rFonts w:ascii="Arial" w:hAnsi="Arial" w:cs="Arial"/>
          <w:sz w:val="20"/>
        </w:rPr>
        <w:t xml:space="preserve"> </w:t>
      </w:r>
      <w:r w:rsidRPr="00533BE9">
        <w:rPr>
          <w:rStyle w:val="story-body-c"/>
          <w:rFonts w:ascii="Arial" w:hAnsi="Arial" w:cs="Arial"/>
          <w:sz w:val="20"/>
        </w:rPr>
        <w:t>recom</w:t>
      </w:r>
      <w:r w:rsidR="00334EDF">
        <w:rPr>
          <w:rStyle w:val="story-body-c"/>
          <w:rFonts w:ascii="Arial" w:hAnsi="Arial" w:cs="Arial"/>
          <w:sz w:val="20"/>
        </w:rPr>
        <w:t xml:space="preserve">mend </w:t>
      </w:r>
      <w:r w:rsidR="004E7E6D">
        <w:rPr>
          <w:rStyle w:val="story-body-c"/>
          <w:rFonts w:ascii="Arial" w:hAnsi="Arial" w:cs="Arial"/>
          <w:sz w:val="20"/>
        </w:rPr>
        <w:t xml:space="preserve">the </w:t>
      </w:r>
      <w:r w:rsidR="00334EDF">
        <w:rPr>
          <w:rStyle w:val="story-body-c"/>
          <w:rFonts w:ascii="Arial" w:hAnsi="Arial" w:cs="Arial"/>
          <w:sz w:val="20"/>
        </w:rPr>
        <w:t>payment of a dividend (201</w:t>
      </w:r>
      <w:r w:rsidR="007D35DE">
        <w:rPr>
          <w:rStyle w:val="story-body-c"/>
          <w:rFonts w:ascii="Arial" w:hAnsi="Arial" w:cs="Arial"/>
          <w:sz w:val="20"/>
        </w:rPr>
        <w:t>5</w:t>
      </w:r>
      <w:r w:rsidRPr="00533BE9">
        <w:rPr>
          <w:rStyle w:val="story-body-c"/>
          <w:rFonts w:ascii="Arial" w:hAnsi="Arial" w:cs="Arial"/>
          <w:sz w:val="20"/>
        </w:rPr>
        <w:t>: nil).</w:t>
      </w:r>
    </w:p>
    <w:p w14:paraId="631A5DF1" w14:textId="77777777" w:rsidR="009B7C47" w:rsidRDefault="009B7C47" w:rsidP="009B7C47">
      <w:pPr>
        <w:rPr>
          <w:rFonts w:ascii="Arial" w:hAnsi="Arial"/>
          <w:b/>
          <w:sz w:val="20"/>
        </w:rPr>
      </w:pPr>
    </w:p>
    <w:p w14:paraId="0592D766" w14:textId="5B268669" w:rsidR="009B7C47" w:rsidRPr="009F3A19" w:rsidRDefault="009B7C47" w:rsidP="00E26C06">
      <w:pPr>
        <w:pStyle w:val="ListParagraph"/>
        <w:numPr>
          <w:ilvl w:val="0"/>
          <w:numId w:val="6"/>
        </w:numPr>
        <w:tabs>
          <w:tab w:val="left" w:pos="426"/>
        </w:tabs>
        <w:ind w:hanging="780"/>
        <w:jc w:val="both"/>
        <w:rPr>
          <w:rFonts w:ascii="Arial" w:hAnsi="Arial"/>
          <w:b/>
          <w:sz w:val="20"/>
        </w:rPr>
      </w:pPr>
      <w:r w:rsidRPr="009F3A19">
        <w:rPr>
          <w:rFonts w:ascii="Arial" w:hAnsi="Arial"/>
          <w:b/>
          <w:sz w:val="20"/>
        </w:rPr>
        <w:t>Notes to the Consolidated Statement of Cash Flows</w:t>
      </w:r>
    </w:p>
    <w:p w14:paraId="6D5E064B" w14:textId="77777777" w:rsidR="009B7C47" w:rsidRPr="008E33ED" w:rsidRDefault="009B7C47" w:rsidP="009B7C47">
      <w:pPr>
        <w:jc w:val="both"/>
        <w:rPr>
          <w:rFonts w:ascii="Arial" w:hAnsi="Arial"/>
          <w:b/>
          <w:sz w:val="20"/>
          <w:highlight w:val="yellow"/>
        </w:rPr>
      </w:pPr>
    </w:p>
    <w:tbl>
      <w:tblPr>
        <w:tblW w:w="8880" w:type="dxa"/>
        <w:tblLayout w:type="fixed"/>
        <w:tblCellMar>
          <w:left w:w="60" w:type="dxa"/>
          <w:right w:w="60" w:type="dxa"/>
        </w:tblCellMar>
        <w:tblLook w:val="0000" w:firstRow="0" w:lastRow="0" w:firstColumn="0" w:lastColumn="0" w:noHBand="0" w:noVBand="0"/>
      </w:tblPr>
      <w:tblGrid>
        <w:gridCol w:w="4727"/>
        <w:gridCol w:w="180"/>
        <w:gridCol w:w="1273"/>
        <w:gridCol w:w="1273"/>
        <w:gridCol w:w="1427"/>
      </w:tblGrid>
      <w:tr w:rsidR="007B7490" w:rsidRPr="008E33ED" w14:paraId="52253100" w14:textId="77777777">
        <w:tc>
          <w:tcPr>
            <w:tcW w:w="4727" w:type="dxa"/>
          </w:tcPr>
          <w:p w14:paraId="4B246BD3" w14:textId="77777777" w:rsidR="007B7490" w:rsidRPr="008E33ED" w:rsidRDefault="007B7490" w:rsidP="003D13B6">
            <w:pPr>
              <w:pStyle w:val="EAP"/>
              <w:spacing w:after="0"/>
              <w:jc w:val="left"/>
              <w:rPr>
                <w:sz w:val="16"/>
                <w:highlight w:val="yellow"/>
              </w:rPr>
            </w:pPr>
          </w:p>
        </w:tc>
        <w:tc>
          <w:tcPr>
            <w:tcW w:w="180" w:type="dxa"/>
          </w:tcPr>
          <w:p w14:paraId="4F494BCD" w14:textId="77777777" w:rsidR="007B7490" w:rsidRPr="008E33ED" w:rsidRDefault="007B7490" w:rsidP="003D13B6">
            <w:pPr>
              <w:pStyle w:val="EAP"/>
              <w:spacing w:after="0"/>
              <w:jc w:val="center"/>
              <w:rPr>
                <w:sz w:val="16"/>
                <w:highlight w:val="yellow"/>
              </w:rPr>
            </w:pPr>
          </w:p>
        </w:tc>
        <w:tc>
          <w:tcPr>
            <w:tcW w:w="1273" w:type="dxa"/>
          </w:tcPr>
          <w:p w14:paraId="49EDE29F" w14:textId="77777777" w:rsidR="007B7490" w:rsidRPr="009F3A19" w:rsidRDefault="007B7490" w:rsidP="003D13B6">
            <w:pPr>
              <w:pStyle w:val="EAP"/>
              <w:spacing w:after="0"/>
              <w:jc w:val="right"/>
              <w:rPr>
                <w:b/>
                <w:sz w:val="16"/>
              </w:rPr>
            </w:pPr>
            <w:r w:rsidRPr="009F3A19">
              <w:rPr>
                <w:b/>
                <w:sz w:val="16"/>
              </w:rPr>
              <w:t>Unaudited</w:t>
            </w:r>
          </w:p>
        </w:tc>
        <w:tc>
          <w:tcPr>
            <w:tcW w:w="1273" w:type="dxa"/>
          </w:tcPr>
          <w:p w14:paraId="461BBDDC" w14:textId="77777777" w:rsidR="007B7490" w:rsidRPr="009F3A19" w:rsidRDefault="007B7490" w:rsidP="003D13B6">
            <w:pPr>
              <w:pStyle w:val="EAP"/>
              <w:spacing w:after="0"/>
              <w:jc w:val="right"/>
              <w:rPr>
                <w:sz w:val="16"/>
              </w:rPr>
            </w:pPr>
            <w:r w:rsidRPr="009F3A19">
              <w:rPr>
                <w:sz w:val="16"/>
              </w:rPr>
              <w:t>Unaudited</w:t>
            </w:r>
          </w:p>
        </w:tc>
        <w:tc>
          <w:tcPr>
            <w:tcW w:w="1427" w:type="dxa"/>
          </w:tcPr>
          <w:p w14:paraId="314F816E" w14:textId="77777777" w:rsidR="007B7490" w:rsidRPr="009F3A19" w:rsidRDefault="007B7490" w:rsidP="003D13B6">
            <w:pPr>
              <w:pStyle w:val="EAP"/>
              <w:spacing w:after="0"/>
              <w:jc w:val="right"/>
              <w:rPr>
                <w:sz w:val="16"/>
              </w:rPr>
            </w:pPr>
            <w:r w:rsidRPr="009F3A19">
              <w:rPr>
                <w:sz w:val="16"/>
              </w:rPr>
              <w:t>Audited</w:t>
            </w:r>
          </w:p>
        </w:tc>
      </w:tr>
      <w:tr w:rsidR="007B7490" w:rsidRPr="008E33ED" w14:paraId="2496DAC4" w14:textId="77777777">
        <w:tc>
          <w:tcPr>
            <w:tcW w:w="4727" w:type="dxa"/>
          </w:tcPr>
          <w:p w14:paraId="77D5B73F" w14:textId="77777777" w:rsidR="007B7490" w:rsidRPr="008E33ED" w:rsidRDefault="007B7490" w:rsidP="003D13B6">
            <w:pPr>
              <w:pStyle w:val="EAP"/>
              <w:spacing w:after="0"/>
              <w:jc w:val="left"/>
              <w:rPr>
                <w:sz w:val="16"/>
                <w:highlight w:val="yellow"/>
              </w:rPr>
            </w:pPr>
          </w:p>
        </w:tc>
        <w:tc>
          <w:tcPr>
            <w:tcW w:w="180" w:type="dxa"/>
          </w:tcPr>
          <w:p w14:paraId="5CE3DB74" w14:textId="77777777" w:rsidR="007B7490" w:rsidRPr="008E33ED" w:rsidRDefault="007B7490" w:rsidP="003D13B6">
            <w:pPr>
              <w:pStyle w:val="EAP"/>
              <w:spacing w:after="0"/>
              <w:jc w:val="center"/>
              <w:rPr>
                <w:sz w:val="16"/>
                <w:highlight w:val="yellow"/>
              </w:rPr>
            </w:pPr>
          </w:p>
        </w:tc>
        <w:tc>
          <w:tcPr>
            <w:tcW w:w="1273" w:type="dxa"/>
          </w:tcPr>
          <w:p w14:paraId="2C66DCD0" w14:textId="77777777" w:rsidR="007B7490" w:rsidRPr="009F3A19" w:rsidRDefault="007B7490" w:rsidP="003D13B6">
            <w:pPr>
              <w:pStyle w:val="EAP"/>
              <w:spacing w:after="0"/>
              <w:jc w:val="right"/>
              <w:rPr>
                <w:b/>
                <w:sz w:val="16"/>
              </w:rPr>
            </w:pPr>
            <w:r w:rsidRPr="009F3A19">
              <w:rPr>
                <w:b/>
                <w:sz w:val="16"/>
              </w:rPr>
              <w:t>Half year to</w:t>
            </w:r>
          </w:p>
        </w:tc>
        <w:tc>
          <w:tcPr>
            <w:tcW w:w="1273" w:type="dxa"/>
          </w:tcPr>
          <w:p w14:paraId="0131F214" w14:textId="77777777" w:rsidR="007B7490" w:rsidRPr="009F3A19" w:rsidRDefault="007B7490" w:rsidP="003D13B6">
            <w:pPr>
              <w:pStyle w:val="EAP"/>
              <w:spacing w:after="0"/>
              <w:jc w:val="right"/>
              <w:rPr>
                <w:sz w:val="16"/>
              </w:rPr>
            </w:pPr>
            <w:r w:rsidRPr="009F3A19">
              <w:rPr>
                <w:sz w:val="16"/>
              </w:rPr>
              <w:t>Half year to</w:t>
            </w:r>
          </w:p>
        </w:tc>
        <w:tc>
          <w:tcPr>
            <w:tcW w:w="1427" w:type="dxa"/>
          </w:tcPr>
          <w:p w14:paraId="7420ACEC" w14:textId="77777777" w:rsidR="007B7490" w:rsidRPr="009F3A19" w:rsidRDefault="007B7490" w:rsidP="003D13B6">
            <w:pPr>
              <w:pStyle w:val="EAP"/>
              <w:spacing w:after="0"/>
              <w:jc w:val="right"/>
              <w:rPr>
                <w:sz w:val="16"/>
              </w:rPr>
            </w:pPr>
            <w:r w:rsidRPr="009F3A19">
              <w:rPr>
                <w:sz w:val="16"/>
              </w:rPr>
              <w:t>Full year to</w:t>
            </w:r>
          </w:p>
        </w:tc>
      </w:tr>
      <w:tr w:rsidR="007B7490" w:rsidRPr="008E33ED" w14:paraId="593787DD" w14:textId="77777777" w:rsidTr="00E2515A">
        <w:tc>
          <w:tcPr>
            <w:tcW w:w="4727" w:type="dxa"/>
          </w:tcPr>
          <w:p w14:paraId="4A5347FA" w14:textId="77777777" w:rsidR="007B7490" w:rsidRPr="008E33ED" w:rsidRDefault="007B7490" w:rsidP="003D13B6">
            <w:pPr>
              <w:pStyle w:val="EAP"/>
              <w:spacing w:after="0"/>
              <w:jc w:val="left"/>
              <w:rPr>
                <w:sz w:val="16"/>
                <w:highlight w:val="yellow"/>
              </w:rPr>
            </w:pPr>
          </w:p>
        </w:tc>
        <w:tc>
          <w:tcPr>
            <w:tcW w:w="180" w:type="dxa"/>
          </w:tcPr>
          <w:p w14:paraId="77FD1330" w14:textId="77777777" w:rsidR="007B7490" w:rsidRPr="008E33ED" w:rsidRDefault="007B7490" w:rsidP="003D13B6">
            <w:pPr>
              <w:pStyle w:val="EAP"/>
              <w:spacing w:after="0"/>
              <w:jc w:val="center"/>
              <w:rPr>
                <w:sz w:val="16"/>
                <w:highlight w:val="yellow"/>
              </w:rPr>
            </w:pPr>
          </w:p>
        </w:tc>
        <w:tc>
          <w:tcPr>
            <w:tcW w:w="1273" w:type="dxa"/>
          </w:tcPr>
          <w:p w14:paraId="42D622AE" w14:textId="77777777" w:rsidR="007B7490" w:rsidRPr="009F3A19" w:rsidRDefault="007B7490" w:rsidP="003D13B6">
            <w:pPr>
              <w:pStyle w:val="EAP"/>
              <w:spacing w:after="0"/>
              <w:jc w:val="right"/>
              <w:rPr>
                <w:b/>
                <w:sz w:val="16"/>
              </w:rPr>
            </w:pPr>
            <w:r w:rsidRPr="009F3A19">
              <w:rPr>
                <w:b/>
                <w:sz w:val="16"/>
              </w:rPr>
              <w:t xml:space="preserve">30 June </w:t>
            </w:r>
          </w:p>
          <w:p w14:paraId="2BFD4BFF" w14:textId="346877C6" w:rsidR="007B7490" w:rsidRPr="009F3A19" w:rsidRDefault="007B7490" w:rsidP="007D35DE">
            <w:pPr>
              <w:pStyle w:val="EAP"/>
              <w:spacing w:after="0"/>
              <w:jc w:val="right"/>
              <w:rPr>
                <w:b/>
                <w:sz w:val="16"/>
              </w:rPr>
            </w:pPr>
            <w:r w:rsidRPr="009F3A19">
              <w:rPr>
                <w:b/>
                <w:sz w:val="16"/>
              </w:rPr>
              <w:t>201</w:t>
            </w:r>
            <w:r w:rsidR="007D35DE">
              <w:rPr>
                <w:b/>
                <w:sz w:val="16"/>
              </w:rPr>
              <w:t>6</w:t>
            </w:r>
          </w:p>
        </w:tc>
        <w:tc>
          <w:tcPr>
            <w:tcW w:w="1273" w:type="dxa"/>
          </w:tcPr>
          <w:p w14:paraId="2F5946DC" w14:textId="77777777" w:rsidR="007B7490" w:rsidRPr="009F3A19" w:rsidRDefault="007B7490" w:rsidP="00552EDF">
            <w:pPr>
              <w:pStyle w:val="EAP"/>
              <w:spacing w:after="0"/>
              <w:jc w:val="right"/>
              <w:rPr>
                <w:sz w:val="16"/>
              </w:rPr>
            </w:pPr>
            <w:r w:rsidRPr="009F3A19">
              <w:rPr>
                <w:sz w:val="16"/>
              </w:rPr>
              <w:t xml:space="preserve">30 June </w:t>
            </w:r>
          </w:p>
          <w:p w14:paraId="0F003BDE" w14:textId="5A5FD86C" w:rsidR="007B7490" w:rsidRPr="009F3A19" w:rsidRDefault="007B7490" w:rsidP="007D35DE">
            <w:pPr>
              <w:pStyle w:val="EAP"/>
              <w:spacing w:after="0"/>
              <w:jc w:val="right"/>
              <w:rPr>
                <w:sz w:val="16"/>
              </w:rPr>
            </w:pPr>
            <w:r w:rsidRPr="009F3A19">
              <w:rPr>
                <w:sz w:val="16"/>
              </w:rPr>
              <w:t>201</w:t>
            </w:r>
            <w:r w:rsidR="007D35DE">
              <w:rPr>
                <w:sz w:val="16"/>
              </w:rPr>
              <w:t>5</w:t>
            </w:r>
          </w:p>
        </w:tc>
        <w:tc>
          <w:tcPr>
            <w:tcW w:w="1427" w:type="dxa"/>
          </w:tcPr>
          <w:p w14:paraId="1705743D" w14:textId="77777777" w:rsidR="007B7490" w:rsidRPr="009F3A19" w:rsidRDefault="007B7490" w:rsidP="003D13B6">
            <w:pPr>
              <w:pStyle w:val="EAP"/>
              <w:spacing w:after="0"/>
              <w:jc w:val="right"/>
              <w:rPr>
                <w:sz w:val="16"/>
              </w:rPr>
            </w:pPr>
            <w:r w:rsidRPr="009F3A19">
              <w:rPr>
                <w:sz w:val="16"/>
              </w:rPr>
              <w:t xml:space="preserve"> 31 December </w:t>
            </w:r>
          </w:p>
          <w:p w14:paraId="474911AA" w14:textId="247C5E23" w:rsidR="007B7490" w:rsidRPr="009F3A19" w:rsidRDefault="007B7490" w:rsidP="007D35DE">
            <w:pPr>
              <w:pStyle w:val="EAP"/>
              <w:spacing w:after="0"/>
              <w:jc w:val="right"/>
              <w:rPr>
                <w:sz w:val="16"/>
              </w:rPr>
            </w:pPr>
            <w:r w:rsidRPr="009F3A19">
              <w:rPr>
                <w:sz w:val="16"/>
              </w:rPr>
              <w:t>201</w:t>
            </w:r>
            <w:r w:rsidR="007D35DE">
              <w:rPr>
                <w:sz w:val="16"/>
              </w:rPr>
              <w:t>5</w:t>
            </w:r>
          </w:p>
        </w:tc>
      </w:tr>
      <w:tr w:rsidR="007B7490" w:rsidRPr="008E33ED" w14:paraId="5914B62B" w14:textId="77777777" w:rsidTr="00E2515A">
        <w:tc>
          <w:tcPr>
            <w:tcW w:w="4727" w:type="dxa"/>
            <w:tcBorders>
              <w:bottom w:val="single" w:sz="8" w:space="0" w:color="auto"/>
            </w:tcBorders>
          </w:tcPr>
          <w:p w14:paraId="426412B6" w14:textId="77777777" w:rsidR="007B7490" w:rsidRPr="008E33ED" w:rsidRDefault="007B7490" w:rsidP="003D13B6">
            <w:pPr>
              <w:pStyle w:val="EAP"/>
              <w:spacing w:after="0"/>
              <w:jc w:val="left"/>
              <w:rPr>
                <w:sz w:val="16"/>
                <w:highlight w:val="yellow"/>
              </w:rPr>
            </w:pPr>
          </w:p>
        </w:tc>
        <w:tc>
          <w:tcPr>
            <w:tcW w:w="180" w:type="dxa"/>
            <w:tcBorders>
              <w:bottom w:val="single" w:sz="8" w:space="0" w:color="auto"/>
            </w:tcBorders>
          </w:tcPr>
          <w:p w14:paraId="142E9966" w14:textId="77777777" w:rsidR="007B7490" w:rsidRPr="008E33ED" w:rsidRDefault="007B7490" w:rsidP="003D13B6">
            <w:pPr>
              <w:pStyle w:val="EAP"/>
              <w:spacing w:after="0"/>
              <w:jc w:val="center"/>
              <w:rPr>
                <w:b/>
                <w:sz w:val="16"/>
                <w:highlight w:val="yellow"/>
              </w:rPr>
            </w:pPr>
          </w:p>
        </w:tc>
        <w:tc>
          <w:tcPr>
            <w:tcW w:w="1273" w:type="dxa"/>
            <w:tcBorders>
              <w:bottom w:val="single" w:sz="8" w:space="0" w:color="auto"/>
            </w:tcBorders>
          </w:tcPr>
          <w:p w14:paraId="5ABFAA41" w14:textId="77777777" w:rsidR="007B7490" w:rsidRPr="009F3A19" w:rsidRDefault="007B7490" w:rsidP="003D13B6">
            <w:pPr>
              <w:pStyle w:val="EAP"/>
              <w:spacing w:after="0"/>
              <w:jc w:val="right"/>
              <w:rPr>
                <w:b/>
                <w:sz w:val="16"/>
              </w:rPr>
            </w:pPr>
            <w:r w:rsidRPr="009F3A19">
              <w:rPr>
                <w:b/>
                <w:sz w:val="16"/>
              </w:rPr>
              <w:t>£’000</w:t>
            </w:r>
          </w:p>
        </w:tc>
        <w:tc>
          <w:tcPr>
            <w:tcW w:w="1273" w:type="dxa"/>
            <w:tcBorders>
              <w:bottom w:val="single" w:sz="8" w:space="0" w:color="auto"/>
            </w:tcBorders>
          </w:tcPr>
          <w:p w14:paraId="05F37568" w14:textId="77777777" w:rsidR="007B7490" w:rsidRPr="009F3A19" w:rsidRDefault="007B7490" w:rsidP="003D13B6">
            <w:pPr>
              <w:pStyle w:val="EAP"/>
              <w:spacing w:after="0"/>
              <w:jc w:val="right"/>
              <w:rPr>
                <w:sz w:val="16"/>
              </w:rPr>
            </w:pPr>
            <w:r w:rsidRPr="009F3A19">
              <w:rPr>
                <w:sz w:val="16"/>
              </w:rPr>
              <w:t>£’000</w:t>
            </w:r>
          </w:p>
        </w:tc>
        <w:tc>
          <w:tcPr>
            <w:tcW w:w="1427" w:type="dxa"/>
            <w:tcBorders>
              <w:bottom w:val="single" w:sz="8" w:space="0" w:color="auto"/>
            </w:tcBorders>
          </w:tcPr>
          <w:p w14:paraId="67EBB892" w14:textId="77777777" w:rsidR="007B7490" w:rsidRPr="009F3A19" w:rsidRDefault="007B7490" w:rsidP="003D13B6">
            <w:pPr>
              <w:pStyle w:val="EAP"/>
              <w:spacing w:after="0"/>
              <w:jc w:val="right"/>
              <w:rPr>
                <w:sz w:val="16"/>
              </w:rPr>
            </w:pPr>
            <w:r w:rsidRPr="009F3A19">
              <w:rPr>
                <w:sz w:val="16"/>
              </w:rPr>
              <w:t>£’000</w:t>
            </w:r>
          </w:p>
        </w:tc>
      </w:tr>
      <w:tr w:rsidR="007D35DE" w:rsidRPr="008E33ED" w14:paraId="65555931" w14:textId="77777777" w:rsidTr="00E2515A">
        <w:trPr>
          <w:trHeight w:val="272"/>
        </w:trPr>
        <w:tc>
          <w:tcPr>
            <w:tcW w:w="4727" w:type="dxa"/>
            <w:tcBorders>
              <w:top w:val="single" w:sz="8" w:space="0" w:color="auto"/>
            </w:tcBorders>
          </w:tcPr>
          <w:p w14:paraId="154ACFA6" w14:textId="77777777" w:rsidR="007D35DE" w:rsidRPr="009F3A19" w:rsidRDefault="007D35DE" w:rsidP="003D13B6">
            <w:pPr>
              <w:pStyle w:val="EAP"/>
              <w:spacing w:after="0"/>
              <w:jc w:val="left"/>
              <w:rPr>
                <w:b/>
                <w:sz w:val="16"/>
              </w:rPr>
            </w:pPr>
          </w:p>
          <w:p w14:paraId="720CC6B4" w14:textId="77777777" w:rsidR="007D35DE" w:rsidRPr="009F3A19" w:rsidRDefault="007D35DE" w:rsidP="003D13B6">
            <w:pPr>
              <w:pStyle w:val="EAP"/>
              <w:spacing w:after="0"/>
              <w:jc w:val="left"/>
              <w:rPr>
                <w:sz w:val="16"/>
              </w:rPr>
            </w:pPr>
            <w:r w:rsidRPr="009F3A19">
              <w:rPr>
                <w:b/>
                <w:sz w:val="16"/>
              </w:rPr>
              <w:t>Loss before taxation</w:t>
            </w:r>
          </w:p>
        </w:tc>
        <w:tc>
          <w:tcPr>
            <w:tcW w:w="180" w:type="dxa"/>
            <w:tcBorders>
              <w:top w:val="single" w:sz="8" w:space="0" w:color="auto"/>
            </w:tcBorders>
          </w:tcPr>
          <w:p w14:paraId="6F2FD874" w14:textId="77777777" w:rsidR="007D35DE" w:rsidRPr="008E33ED" w:rsidRDefault="007D35DE" w:rsidP="003D13B6">
            <w:pPr>
              <w:pStyle w:val="EAP"/>
              <w:spacing w:after="0"/>
              <w:jc w:val="center"/>
              <w:rPr>
                <w:sz w:val="16"/>
                <w:highlight w:val="yellow"/>
              </w:rPr>
            </w:pPr>
          </w:p>
        </w:tc>
        <w:tc>
          <w:tcPr>
            <w:tcW w:w="1273" w:type="dxa"/>
            <w:tcBorders>
              <w:top w:val="single" w:sz="8" w:space="0" w:color="auto"/>
            </w:tcBorders>
            <w:vAlign w:val="bottom"/>
          </w:tcPr>
          <w:p w14:paraId="198FDE18" w14:textId="6A02AF1D" w:rsidR="007D35DE" w:rsidRPr="009F3A19" w:rsidRDefault="00B410C5" w:rsidP="00E146A3">
            <w:pPr>
              <w:pStyle w:val="EAP"/>
              <w:spacing w:after="0"/>
              <w:jc w:val="right"/>
              <w:rPr>
                <w:b/>
                <w:sz w:val="16"/>
              </w:rPr>
            </w:pPr>
            <w:r>
              <w:rPr>
                <w:b/>
                <w:sz w:val="16"/>
              </w:rPr>
              <w:t>(1,7</w:t>
            </w:r>
            <w:r w:rsidR="00E146A3">
              <w:rPr>
                <w:b/>
                <w:sz w:val="16"/>
              </w:rPr>
              <w:t>95</w:t>
            </w:r>
            <w:r>
              <w:rPr>
                <w:b/>
                <w:sz w:val="16"/>
              </w:rPr>
              <w:t>)</w:t>
            </w:r>
          </w:p>
        </w:tc>
        <w:tc>
          <w:tcPr>
            <w:tcW w:w="1273" w:type="dxa"/>
            <w:tcBorders>
              <w:top w:val="single" w:sz="8" w:space="0" w:color="auto"/>
            </w:tcBorders>
            <w:vAlign w:val="bottom"/>
          </w:tcPr>
          <w:p w14:paraId="3F47ED40" w14:textId="6BE67D67" w:rsidR="007D35DE" w:rsidRPr="007D35DE" w:rsidRDefault="007D35DE" w:rsidP="007B7490">
            <w:pPr>
              <w:pStyle w:val="EAP"/>
              <w:spacing w:after="0"/>
              <w:jc w:val="right"/>
              <w:rPr>
                <w:sz w:val="16"/>
              </w:rPr>
            </w:pPr>
            <w:r w:rsidRPr="007D35DE">
              <w:rPr>
                <w:sz w:val="16"/>
              </w:rPr>
              <w:t>(2,199)</w:t>
            </w:r>
          </w:p>
        </w:tc>
        <w:tc>
          <w:tcPr>
            <w:tcW w:w="1427" w:type="dxa"/>
            <w:tcBorders>
              <w:top w:val="single" w:sz="8" w:space="0" w:color="auto"/>
            </w:tcBorders>
          </w:tcPr>
          <w:p w14:paraId="4565825F" w14:textId="77777777" w:rsidR="007D35DE" w:rsidRPr="009F3A19" w:rsidRDefault="007D35DE" w:rsidP="003D13B6">
            <w:pPr>
              <w:pStyle w:val="EAP"/>
              <w:spacing w:after="0"/>
              <w:jc w:val="right"/>
              <w:rPr>
                <w:sz w:val="16"/>
              </w:rPr>
            </w:pPr>
          </w:p>
          <w:p w14:paraId="62475359" w14:textId="2AC60817" w:rsidR="007D35DE" w:rsidRPr="009F3A19" w:rsidRDefault="007D35DE" w:rsidP="007D35DE">
            <w:pPr>
              <w:pStyle w:val="EAP"/>
              <w:spacing w:after="0"/>
              <w:jc w:val="right"/>
              <w:rPr>
                <w:sz w:val="16"/>
              </w:rPr>
            </w:pPr>
            <w:r w:rsidRPr="009F3A19">
              <w:rPr>
                <w:sz w:val="16"/>
              </w:rPr>
              <w:t>(3,</w:t>
            </w:r>
            <w:r>
              <w:rPr>
                <w:sz w:val="16"/>
              </w:rPr>
              <w:t>5</w:t>
            </w:r>
            <w:r w:rsidRPr="009F3A19">
              <w:rPr>
                <w:sz w:val="16"/>
              </w:rPr>
              <w:t>95)</w:t>
            </w:r>
          </w:p>
        </w:tc>
      </w:tr>
      <w:tr w:rsidR="007D35DE" w:rsidRPr="008E33ED" w14:paraId="2B4EF9C1" w14:textId="77777777">
        <w:tc>
          <w:tcPr>
            <w:tcW w:w="4727" w:type="dxa"/>
          </w:tcPr>
          <w:p w14:paraId="164BA12B" w14:textId="77777777" w:rsidR="007D35DE" w:rsidRPr="009F3A19" w:rsidRDefault="007D35DE" w:rsidP="003D13B6">
            <w:pPr>
              <w:pStyle w:val="EAP"/>
              <w:spacing w:after="0"/>
              <w:rPr>
                <w:sz w:val="16"/>
              </w:rPr>
            </w:pPr>
            <w:r w:rsidRPr="009F3A19">
              <w:rPr>
                <w:sz w:val="16"/>
              </w:rPr>
              <w:t>Adjustments for:</w:t>
            </w:r>
          </w:p>
        </w:tc>
        <w:tc>
          <w:tcPr>
            <w:tcW w:w="180" w:type="dxa"/>
          </w:tcPr>
          <w:p w14:paraId="6E72A577" w14:textId="77777777" w:rsidR="007D35DE" w:rsidRPr="008E33ED" w:rsidRDefault="007D35DE" w:rsidP="003D13B6">
            <w:pPr>
              <w:pStyle w:val="EAP"/>
              <w:spacing w:after="0"/>
              <w:jc w:val="center"/>
              <w:rPr>
                <w:sz w:val="16"/>
                <w:highlight w:val="yellow"/>
              </w:rPr>
            </w:pPr>
          </w:p>
        </w:tc>
        <w:tc>
          <w:tcPr>
            <w:tcW w:w="1273" w:type="dxa"/>
          </w:tcPr>
          <w:p w14:paraId="3F42C4EF" w14:textId="77777777" w:rsidR="007D35DE" w:rsidRPr="009F3A19" w:rsidRDefault="007D35DE" w:rsidP="003D13B6">
            <w:pPr>
              <w:pStyle w:val="EAP"/>
              <w:spacing w:after="0"/>
              <w:jc w:val="right"/>
              <w:rPr>
                <w:b/>
                <w:sz w:val="16"/>
              </w:rPr>
            </w:pPr>
          </w:p>
        </w:tc>
        <w:tc>
          <w:tcPr>
            <w:tcW w:w="1273" w:type="dxa"/>
          </w:tcPr>
          <w:p w14:paraId="7F89E4A7" w14:textId="77777777" w:rsidR="007D35DE" w:rsidRPr="007D35DE" w:rsidRDefault="007D35DE" w:rsidP="003D13B6">
            <w:pPr>
              <w:pStyle w:val="EAP"/>
              <w:spacing w:after="0"/>
              <w:jc w:val="right"/>
              <w:rPr>
                <w:sz w:val="16"/>
              </w:rPr>
            </w:pPr>
          </w:p>
        </w:tc>
        <w:tc>
          <w:tcPr>
            <w:tcW w:w="1427" w:type="dxa"/>
          </w:tcPr>
          <w:p w14:paraId="6815E715" w14:textId="77777777" w:rsidR="007D35DE" w:rsidRPr="009F3A19" w:rsidRDefault="007D35DE" w:rsidP="003D13B6">
            <w:pPr>
              <w:pStyle w:val="EAP"/>
              <w:spacing w:after="0"/>
              <w:jc w:val="right"/>
              <w:rPr>
                <w:sz w:val="16"/>
              </w:rPr>
            </w:pPr>
          </w:p>
        </w:tc>
      </w:tr>
      <w:tr w:rsidR="007D35DE" w:rsidRPr="008E33ED" w14:paraId="09EA8D7A" w14:textId="77777777">
        <w:tc>
          <w:tcPr>
            <w:tcW w:w="4727" w:type="dxa"/>
          </w:tcPr>
          <w:p w14:paraId="0FD034E3" w14:textId="77777777" w:rsidR="007D35DE" w:rsidRPr="009F3A19" w:rsidRDefault="007D35DE" w:rsidP="003D13B6">
            <w:pPr>
              <w:pStyle w:val="EAP"/>
              <w:spacing w:after="0"/>
              <w:rPr>
                <w:sz w:val="16"/>
              </w:rPr>
            </w:pPr>
            <w:r w:rsidRPr="009F3A19">
              <w:rPr>
                <w:sz w:val="16"/>
              </w:rPr>
              <w:t>Net finance costs</w:t>
            </w:r>
          </w:p>
        </w:tc>
        <w:tc>
          <w:tcPr>
            <w:tcW w:w="180" w:type="dxa"/>
          </w:tcPr>
          <w:p w14:paraId="41899ECA" w14:textId="77777777" w:rsidR="007D35DE" w:rsidRPr="008E33ED" w:rsidRDefault="007D35DE" w:rsidP="003D13B6">
            <w:pPr>
              <w:pStyle w:val="EAP"/>
              <w:spacing w:after="0"/>
              <w:jc w:val="center"/>
              <w:rPr>
                <w:sz w:val="16"/>
                <w:highlight w:val="yellow"/>
              </w:rPr>
            </w:pPr>
          </w:p>
        </w:tc>
        <w:tc>
          <w:tcPr>
            <w:tcW w:w="1273" w:type="dxa"/>
          </w:tcPr>
          <w:p w14:paraId="579D794F" w14:textId="68AE60B0" w:rsidR="007D35DE" w:rsidRPr="009F3A19" w:rsidRDefault="00B410C5" w:rsidP="008005D7">
            <w:pPr>
              <w:pStyle w:val="EAP"/>
              <w:spacing w:after="0"/>
              <w:jc w:val="right"/>
              <w:rPr>
                <w:b/>
                <w:sz w:val="16"/>
              </w:rPr>
            </w:pPr>
            <w:r>
              <w:rPr>
                <w:b/>
                <w:sz w:val="16"/>
              </w:rPr>
              <w:t>7</w:t>
            </w:r>
            <w:r w:rsidR="008005D7">
              <w:rPr>
                <w:b/>
                <w:sz w:val="16"/>
              </w:rPr>
              <w:t>2</w:t>
            </w:r>
          </w:p>
        </w:tc>
        <w:tc>
          <w:tcPr>
            <w:tcW w:w="1273" w:type="dxa"/>
          </w:tcPr>
          <w:p w14:paraId="4F43A1F1" w14:textId="4E5749FF" w:rsidR="007D35DE" w:rsidRPr="007D35DE" w:rsidRDefault="007D35DE" w:rsidP="003D13B6">
            <w:pPr>
              <w:pStyle w:val="EAP"/>
              <w:spacing w:after="0"/>
              <w:jc w:val="right"/>
              <w:rPr>
                <w:sz w:val="16"/>
              </w:rPr>
            </w:pPr>
            <w:r w:rsidRPr="007D35DE">
              <w:rPr>
                <w:sz w:val="16"/>
              </w:rPr>
              <w:t>53</w:t>
            </w:r>
          </w:p>
        </w:tc>
        <w:tc>
          <w:tcPr>
            <w:tcW w:w="1427" w:type="dxa"/>
          </w:tcPr>
          <w:p w14:paraId="70A87702" w14:textId="1A958BE5" w:rsidR="007D35DE" w:rsidRPr="009F3A19" w:rsidRDefault="007D35DE" w:rsidP="003D13B6">
            <w:pPr>
              <w:pStyle w:val="EAP"/>
              <w:spacing w:after="0"/>
              <w:jc w:val="right"/>
              <w:rPr>
                <w:sz w:val="16"/>
              </w:rPr>
            </w:pPr>
            <w:r>
              <w:rPr>
                <w:sz w:val="16"/>
              </w:rPr>
              <w:t>109</w:t>
            </w:r>
          </w:p>
        </w:tc>
      </w:tr>
      <w:tr w:rsidR="007D35DE" w:rsidRPr="008E33ED" w14:paraId="55377CD3" w14:textId="77777777">
        <w:tc>
          <w:tcPr>
            <w:tcW w:w="4727" w:type="dxa"/>
          </w:tcPr>
          <w:p w14:paraId="06423DA4" w14:textId="77777777" w:rsidR="007D35DE" w:rsidRPr="009F3A19" w:rsidRDefault="007D35DE" w:rsidP="003D13B6">
            <w:pPr>
              <w:pStyle w:val="EAP"/>
              <w:spacing w:after="0"/>
              <w:rPr>
                <w:sz w:val="16"/>
              </w:rPr>
            </w:pPr>
            <w:r w:rsidRPr="009F3A19">
              <w:rPr>
                <w:sz w:val="16"/>
              </w:rPr>
              <w:t>Depreciation of property, plant and equipment</w:t>
            </w:r>
          </w:p>
        </w:tc>
        <w:tc>
          <w:tcPr>
            <w:tcW w:w="180" w:type="dxa"/>
          </w:tcPr>
          <w:p w14:paraId="36437886" w14:textId="77777777" w:rsidR="007D35DE" w:rsidRPr="008E33ED" w:rsidRDefault="007D35DE" w:rsidP="003D13B6">
            <w:pPr>
              <w:pStyle w:val="EAP"/>
              <w:spacing w:after="0"/>
              <w:jc w:val="center"/>
              <w:rPr>
                <w:sz w:val="16"/>
                <w:highlight w:val="yellow"/>
              </w:rPr>
            </w:pPr>
          </w:p>
        </w:tc>
        <w:tc>
          <w:tcPr>
            <w:tcW w:w="1273" w:type="dxa"/>
          </w:tcPr>
          <w:p w14:paraId="55736C25" w14:textId="09E51300" w:rsidR="007D35DE" w:rsidRPr="00B44D5D" w:rsidRDefault="00B410C5" w:rsidP="003D13B6">
            <w:pPr>
              <w:pStyle w:val="EAP"/>
              <w:spacing w:after="0"/>
              <w:jc w:val="right"/>
              <w:rPr>
                <w:b/>
                <w:sz w:val="16"/>
              </w:rPr>
            </w:pPr>
            <w:r>
              <w:rPr>
                <w:b/>
                <w:sz w:val="16"/>
              </w:rPr>
              <w:t>108</w:t>
            </w:r>
          </w:p>
        </w:tc>
        <w:tc>
          <w:tcPr>
            <w:tcW w:w="1273" w:type="dxa"/>
          </w:tcPr>
          <w:p w14:paraId="48089B83" w14:textId="7C2E52D7" w:rsidR="007D35DE" w:rsidRPr="007D35DE" w:rsidRDefault="007D35DE" w:rsidP="003D13B6">
            <w:pPr>
              <w:pStyle w:val="EAP"/>
              <w:spacing w:after="0"/>
              <w:jc w:val="right"/>
              <w:rPr>
                <w:sz w:val="16"/>
              </w:rPr>
            </w:pPr>
            <w:r w:rsidRPr="007D35DE">
              <w:rPr>
                <w:sz w:val="16"/>
              </w:rPr>
              <w:t>139</w:t>
            </w:r>
          </w:p>
        </w:tc>
        <w:tc>
          <w:tcPr>
            <w:tcW w:w="1427" w:type="dxa"/>
          </w:tcPr>
          <w:p w14:paraId="0D42C2CA" w14:textId="71AE0ADC" w:rsidR="007D35DE" w:rsidRPr="009F3A19" w:rsidRDefault="007D35DE" w:rsidP="007D35DE">
            <w:pPr>
              <w:pStyle w:val="EAP"/>
              <w:spacing w:after="0"/>
              <w:jc w:val="right"/>
              <w:rPr>
                <w:sz w:val="16"/>
              </w:rPr>
            </w:pPr>
            <w:r w:rsidRPr="009F3A19">
              <w:rPr>
                <w:sz w:val="16"/>
              </w:rPr>
              <w:t>25</w:t>
            </w:r>
            <w:r>
              <w:rPr>
                <w:sz w:val="16"/>
              </w:rPr>
              <w:t>7</w:t>
            </w:r>
          </w:p>
        </w:tc>
      </w:tr>
      <w:tr w:rsidR="007D35DE" w:rsidRPr="008E33ED" w14:paraId="67EA3E29" w14:textId="77777777">
        <w:tc>
          <w:tcPr>
            <w:tcW w:w="4727" w:type="dxa"/>
            <w:vAlign w:val="bottom"/>
          </w:tcPr>
          <w:p w14:paraId="4CBC8265" w14:textId="77777777" w:rsidR="007D35DE" w:rsidRPr="009F3A19" w:rsidRDefault="007D35DE" w:rsidP="003D13B6">
            <w:pPr>
              <w:pStyle w:val="EAP"/>
              <w:spacing w:after="0"/>
              <w:rPr>
                <w:sz w:val="16"/>
              </w:rPr>
            </w:pPr>
            <w:r w:rsidRPr="009F3A19">
              <w:rPr>
                <w:sz w:val="16"/>
              </w:rPr>
              <w:t>Amortisation of intangible assets</w:t>
            </w:r>
          </w:p>
        </w:tc>
        <w:tc>
          <w:tcPr>
            <w:tcW w:w="180" w:type="dxa"/>
          </w:tcPr>
          <w:p w14:paraId="76E32B10" w14:textId="77777777" w:rsidR="007D35DE" w:rsidRPr="008E33ED" w:rsidRDefault="007D35DE" w:rsidP="003D13B6">
            <w:pPr>
              <w:pStyle w:val="EAP"/>
              <w:spacing w:after="0"/>
              <w:jc w:val="center"/>
              <w:rPr>
                <w:sz w:val="16"/>
                <w:highlight w:val="yellow"/>
              </w:rPr>
            </w:pPr>
          </w:p>
        </w:tc>
        <w:tc>
          <w:tcPr>
            <w:tcW w:w="1273" w:type="dxa"/>
          </w:tcPr>
          <w:p w14:paraId="03F804DE" w14:textId="5A7126B2" w:rsidR="007D35DE" w:rsidRPr="00B44D5D" w:rsidRDefault="00E146A3" w:rsidP="003D13B6">
            <w:pPr>
              <w:pStyle w:val="EAP"/>
              <w:spacing w:after="0"/>
              <w:jc w:val="right"/>
              <w:rPr>
                <w:b/>
                <w:sz w:val="16"/>
              </w:rPr>
            </w:pPr>
            <w:r>
              <w:rPr>
                <w:b/>
                <w:sz w:val="16"/>
              </w:rPr>
              <w:t>125</w:t>
            </w:r>
          </w:p>
        </w:tc>
        <w:tc>
          <w:tcPr>
            <w:tcW w:w="1273" w:type="dxa"/>
          </w:tcPr>
          <w:p w14:paraId="5CDF7C75" w14:textId="130333C3" w:rsidR="007D35DE" w:rsidRPr="007D35DE" w:rsidRDefault="007D35DE" w:rsidP="003D13B6">
            <w:pPr>
              <w:pStyle w:val="EAP"/>
              <w:spacing w:after="0"/>
              <w:jc w:val="right"/>
              <w:rPr>
                <w:sz w:val="16"/>
              </w:rPr>
            </w:pPr>
            <w:r w:rsidRPr="007D35DE">
              <w:rPr>
                <w:sz w:val="16"/>
              </w:rPr>
              <w:t>74</w:t>
            </w:r>
          </w:p>
        </w:tc>
        <w:tc>
          <w:tcPr>
            <w:tcW w:w="1427" w:type="dxa"/>
          </w:tcPr>
          <w:p w14:paraId="04B67D1C" w14:textId="5E362D2D" w:rsidR="007D35DE" w:rsidRPr="009F3A19" w:rsidRDefault="007D35DE" w:rsidP="003D13B6">
            <w:pPr>
              <w:pStyle w:val="EAP"/>
              <w:spacing w:after="0"/>
              <w:jc w:val="right"/>
              <w:rPr>
                <w:sz w:val="16"/>
              </w:rPr>
            </w:pPr>
            <w:r>
              <w:rPr>
                <w:sz w:val="16"/>
              </w:rPr>
              <w:t>147</w:t>
            </w:r>
          </w:p>
        </w:tc>
      </w:tr>
      <w:tr w:rsidR="007D35DE" w:rsidRPr="008E33ED" w14:paraId="1004747B" w14:textId="77777777">
        <w:tc>
          <w:tcPr>
            <w:tcW w:w="4727" w:type="dxa"/>
            <w:vAlign w:val="bottom"/>
          </w:tcPr>
          <w:p w14:paraId="205FA46E" w14:textId="77777777" w:rsidR="007D35DE" w:rsidRPr="009F3A19" w:rsidRDefault="007D35DE" w:rsidP="003D13B6">
            <w:pPr>
              <w:pStyle w:val="EAP"/>
              <w:spacing w:after="0"/>
              <w:rPr>
                <w:sz w:val="16"/>
              </w:rPr>
            </w:pPr>
            <w:r w:rsidRPr="009F3A19">
              <w:rPr>
                <w:sz w:val="16"/>
              </w:rPr>
              <w:t>Effect of exchange rate fluctuations on borrowings</w:t>
            </w:r>
          </w:p>
        </w:tc>
        <w:tc>
          <w:tcPr>
            <w:tcW w:w="180" w:type="dxa"/>
          </w:tcPr>
          <w:p w14:paraId="1033DB44" w14:textId="77777777" w:rsidR="007D35DE" w:rsidRPr="008E33ED" w:rsidRDefault="007D35DE" w:rsidP="003D13B6">
            <w:pPr>
              <w:pStyle w:val="EAP"/>
              <w:spacing w:after="0"/>
              <w:jc w:val="center"/>
              <w:rPr>
                <w:sz w:val="16"/>
                <w:highlight w:val="yellow"/>
              </w:rPr>
            </w:pPr>
          </w:p>
        </w:tc>
        <w:tc>
          <w:tcPr>
            <w:tcW w:w="1273" w:type="dxa"/>
            <w:shd w:val="clear" w:color="auto" w:fill="auto"/>
          </w:tcPr>
          <w:p w14:paraId="306F883C" w14:textId="6413F643" w:rsidR="007D35DE" w:rsidRPr="008005D7" w:rsidRDefault="00B410C5" w:rsidP="003D13B6">
            <w:pPr>
              <w:pStyle w:val="EAP"/>
              <w:spacing w:after="0"/>
              <w:jc w:val="right"/>
              <w:rPr>
                <w:b/>
                <w:sz w:val="16"/>
              </w:rPr>
            </w:pPr>
            <w:r w:rsidRPr="008005D7">
              <w:rPr>
                <w:b/>
                <w:sz w:val="16"/>
              </w:rPr>
              <w:t>-</w:t>
            </w:r>
          </w:p>
        </w:tc>
        <w:tc>
          <w:tcPr>
            <w:tcW w:w="1273" w:type="dxa"/>
          </w:tcPr>
          <w:p w14:paraId="41CA390B" w14:textId="08A8660F" w:rsidR="007D35DE" w:rsidRPr="007D35DE" w:rsidRDefault="007D35DE" w:rsidP="003D13B6">
            <w:pPr>
              <w:pStyle w:val="EAP"/>
              <w:spacing w:after="0"/>
              <w:jc w:val="right"/>
              <w:rPr>
                <w:sz w:val="16"/>
              </w:rPr>
            </w:pPr>
            <w:r w:rsidRPr="007D35DE">
              <w:rPr>
                <w:sz w:val="16"/>
              </w:rPr>
              <w:t>(12)</w:t>
            </w:r>
          </w:p>
        </w:tc>
        <w:tc>
          <w:tcPr>
            <w:tcW w:w="1427" w:type="dxa"/>
          </w:tcPr>
          <w:p w14:paraId="05FB2D45" w14:textId="6960C2B3" w:rsidR="007D35DE" w:rsidRPr="009F3A19" w:rsidRDefault="007D35DE" w:rsidP="003D13B6">
            <w:pPr>
              <w:pStyle w:val="EAP"/>
              <w:spacing w:after="0"/>
              <w:jc w:val="right"/>
              <w:rPr>
                <w:sz w:val="16"/>
              </w:rPr>
            </w:pPr>
            <w:r>
              <w:rPr>
                <w:sz w:val="16"/>
              </w:rPr>
              <w:t>-</w:t>
            </w:r>
          </w:p>
        </w:tc>
      </w:tr>
      <w:tr w:rsidR="007D35DE" w:rsidRPr="008E33ED" w14:paraId="4D372782" w14:textId="77777777">
        <w:tc>
          <w:tcPr>
            <w:tcW w:w="4727" w:type="dxa"/>
            <w:vAlign w:val="bottom"/>
          </w:tcPr>
          <w:p w14:paraId="15F53FF1" w14:textId="77777777" w:rsidR="007D35DE" w:rsidRPr="009F3A19" w:rsidRDefault="007D35DE" w:rsidP="00A81D0E">
            <w:pPr>
              <w:pStyle w:val="EAP"/>
              <w:spacing w:after="0"/>
              <w:rPr>
                <w:sz w:val="16"/>
              </w:rPr>
            </w:pPr>
            <w:r w:rsidRPr="009F3A19">
              <w:rPr>
                <w:sz w:val="16"/>
              </w:rPr>
              <w:t>Exchange (gain)/loss on property, plant and equipment</w:t>
            </w:r>
          </w:p>
        </w:tc>
        <w:tc>
          <w:tcPr>
            <w:tcW w:w="180" w:type="dxa"/>
          </w:tcPr>
          <w:p w14:paraId="7CA2CF4C" w14:textId="77777777" w:rsidR="007D35DE" w:rsidRPr="008E33ED" w:rsidRDefault="007D35DE" w:rsidP="003D13B6">
            <w:pPr>
              <w:pStyle w:val="EAP"/>
              <w:spacing w:after="0"/>
              <w:jc w:val="center"/>
              <w:rPr>
                <w:sz w:val="16"/>
                <w:highlight w:val="yellow"/>
              </w:rPr>
            </w:pPr>
          </w:p>
        </w:tc>
        <w:tc>
          <w:tcPr>
            <w:tcW w:w="1273" w:type="dxa"/>
            <w:shd w:val="clear" w:color="auto" w:fill="auto"/>
          </w:tcPr>
          <w:p w14:paraId="0CF79325" w14:textId="6CDB664B" w:rsidR="007D35DE" w:rsidRPr="008005D7" w:rsidRDefault="00B410C5" w:rsidP="003D13B6">
            <w:pPr>
              <w:pStyle w:val="EAP"/>
              <w:spacing w:after="0"/>
              <w:jc w:val="right"/>
              <w:rPr>
                <w:b/>
                <w:sz w:val="16"/>
              </w:rPr>
            </w:pPr>
            <w:r w:rsidRPr="008005D7">
              <w:rPr>
                <w:b/>
                <w:sz w:val="16"/>
              </w:rPr>
              <w:t>-</w:t>
            </w:r>
          </w:p>
        </w:tc>
        <w:tc>
          <w:tcPr>
            <w:tcW w:w="1273" w:type="dxa"/>
          </w:tcPr>
          <w:p w14:paraId="10D4A1B9" w14:textId="62918470" w:rsidR="007D35DE" w:rsidRPr="007D35DE" w:rsidRDefault="007D35DE" w:rsidP="003D13B6">
            <w:pPr>
              <w:pStyle w:val="EAP"/>
              <w:spacing w:after="0"/>
              <w:jc w:val="right"/>
              <w:rPr>
                <w:sz w:val="16"/>
              </w:rPr>
            </w:pPr>
            <w:r w:rsidRPr="007D35DE">
              <w:rPr>
                <w:sz w:val="16"/>
              </w:rPr>
              <w:t>7</w:t>
            </w:r>
          </w:p>
        </w:tc>
        <w:tc>
          <w:tcPr>
            <w:tcW w:w="1427" w:type="dxa"/>
          </w:tcPr>
          <w:p w14:paraId="484D0149" w14:textId="68CD1471" w:rsidR="007D35DE" w:rsidRPr="009F3A19" w:rsidRDefault="007D35DE" w:rsidP="003D13B6">
            <w:pPr>
              <w:pStyle w:val="EAP"/>
              <w:spacing w:after="0"/>
              <w:jc w:val="right"/>
              <w:rPr>
                <w:sz w:val="16"/>
              </w:rPr>
            </w:pPr>
            <w:r>
              <w:rPr>
                <w:sz w:val="16"/>
              </w:rPr>
              <w:t>-</w:t>
            </w:r>
          </w:p>
        </w:tc>
      </w:tr>
      <w:tr w:rsidR="007D35DE" w:rsidRPr="008E33ED" w14:paraId="3F26208A" w14:textId="77777777" w:rsidTr="009178D4">
        <w:tc>
          <w:tcPr>
            <w:tcW w:w="4727" w:type="dxa"/>
            <w:vAlign w:val="bottom"/>
          </w:tcPr>
          <w:p w14:paraId="57F385D5" w14:textId="77777777" w:rsidR="007D35DE" w:rsidRPr="009F3A19" w:rsidRDefault="007D35DE" w:rsidP="003D13B6">
            <w:pPr>
              <w:pStyle w:val="EAP"/>
              <w:spacing w:after="0"/>
              <w:rPr>
                <w:sz w:val="16"/>
              </w:rPr>
            </w:pPr>
            <w:r w:rsidRPr="009F3A19">
              <w:rPr>
                <w:sz w:val="16"/>
              </w:rPr>
              <w:t>Loss on disposal of property, plant and equipment</w:t>
            </w:r>
          </w:p>
        </w:tc>
        <w:tc>
          <w:tcPr>
            <w:tcW w:w="180" w:type="dxa"/>
          </w:tcPr>
          <w:p w14:paraId="346233E4" w14:textId="77777777" w:rsidR="007D35DE" w:rsidRPr="008E33ED" w:rsidRDefault="007D35DE" w:rsidP="003D13B6">
            <w:pPr>
              <w:pStyle w:val="EAP"/>
              <w:spacing w:after="0"/>
              <w:jc w:val="center"/>
              <w:rPr>
                <w:sz w:val="16"/>
                <w:highlight w:val="yellow"/>
              </w:rPr>
            </w:pPr>
          </w:p>
        </w:tc>
        <w:tc>
          <w:tcPr>
            <w:tcW w:w="1273" w:type="dxa"/>
          </w:tcPr>
          <w:p w14:paraId="366D80CE" w14:textId="37F0320C" w:rsidR="007D35DE" w:rsidRPr="00BE7CAE" w:rsidRDefault="00B410C5" w:rsidP="003D13B6">
            <w:pPr>
              <w:pStyle w:val="EAP"/>
              <w:spacing w:after="0"/>
              <w:jc w:val="right"/>
              <w:rPr>
                <w:b/>
                <w:sz w:val="16"/>
              </w:rPr>
            </w:pPr>
            <w:r>
              <w:rPr>
                <w:b/>
                <w:sz w:val="16"/>
              </w:rPr>
              <w:t>18</w:t>
            </w:r>
          </w:p>
        </w:tc>
        <w:tc>
          <w:tcPr>
            <w:tcW w:w="1273" w:type="dxa"/>
          </w:tcPr>
          <w:p w14:paraId="21F3238C" w14:textId="2D0F6367" w:rsidR="007D35DE" w:rsidRPr="007D35DE" w:rsidRDefault="007D35DE" w:rsidP="003D13B6">
            <w:pPr>
              <w:pStyle w:val="EAP"/>
              <w:spacing w:after="0"/>
              <w:jc w:val="right"/>
              <w:rPr>
                <w:sz w:val="16"/>
              </w:rPr>
            </w:pPr>
            <w:r w:rsidRPr="007D35DE">
              <w:rPr>
                <w:sz w:val="16"/>
              </w:rPr>
              <w:t>9</w:t>
            </w:r>
          </w:p>
        </w:tc>
        <w:tc>
          <w:tcPr>
            <w:tcW w:w="1427" w:type="dxa"/>
          </w:tcPr>
          <w:p w14:paraId="07A77AFE" w14:textId="5E8BE1D7" w:rsidR="007D35DE" w:rsidRPr="009F3A19" w:rsidRDefault="007D35DE" w:rsidP="003D13B6">
            <w:pPr>
              <w:pStyle w:val="EAP"/>
              <w:spacing w:after="0"/>
              <w:jc w:val="right"/>
              <w:rPr>
                <w:sz w:val="16"/>
              </w:rPr>
            </w:pPr>
            <w:r>
              <w:rPr>
                <w:sz w:val="16"/>
              </w:rPr>
              <w:t>21</w:t>
            </w:r>
          </w:p>
        </w:tc>
      </w:tr>
      <w:tr w:rsidR="007D35DE" w:rsidRPr="008E33ED" w14:paraId="50A33E3D" w14:textId="77777777" w:rsidTr="009178D4">
        <w:tc>
          <w:tcPr>
            <w:tcW w:w="4727" w:type="dxa"/>
            <w:tcBorders>
              <w:bottom w:val="single" w:sz="4" w:space="0" w:color="auto"/>
            </w:tcBorders>
            <w:vAlign w:val="bottom"/>
          </w:tcPr>
          <w:p w14:paraId="34BB25CD" w14:textId="77777777" w:rsidR="007D35DE" w:rsidRPr="009F3A19" w:rsidRDefault="007D35DE" w:rsidP="003D13B6">
            <w:pPr>
              <w:pStyle w:val="EAP"/>
              <w:spacing w:after="0"/>
              <w:rPr>
                <w:sz w:val="16"/>
              </w:rPr>
            </w:pPr>
            <w:r w:rsidRPr="009F3A19">
              <w:rPr>
                <w:sz w:val="16"/>
              </w:rPr>
              <w:t>Share based payments</w:t>
            </w:r>
          </w:p>
        </w:tc>
        <w:tc>
          <w:tcPr>
            <w:tcW w:w="180" w:type="dxa"/>
            <w:tcBorders>
              <w:bottom w:val="single" w:sz="4" w:space="0" w:color="auto"/>
            </w:tcBorders>
          </w:tcPr>
          <w:p w14:paraId="0AA5F0E2" w14:textId="77777777" w:rsidR="007D35DE" w:rsidRPr="008E33ED" w:rsidRDefault="007D35DE" w:rsidP="003D13B6">
            <w:pPr>
              <w:pStyle w:val="EAP"/>
              <w:spacing w:after="0"/>
              <w:jc w:val="center"/>
              <w:rPr>
                <w:sz w:val="16"/>
                <w:highlight w:val="yellow"/>
              </w:rPr>
            </w:pPr>
          </w:p>
        </w:tc>
        <w:tc>
          <w:tcPr>
            <w:tcW w:w="1273" w:type="dxa"/>
            <w:tcBorders>
              <w:bottom w:val="single" w:sz="4" w:space="0" w:color="auto"/>
            </w:tcBorders>
          </w:tcPr>
          <w:p w14:paraId="1B16C58D" w14:textId="2BC2783C" w:rsidR="007D35DE" w:rsidRPr="00BE7CAE" w:rsidRDefault="00B410C5" w:rsidP="003D13B6">
            <w:pPr>
              <w:pStyle w:val="EAP"/>
              <w:spacing w:after="0"/>
              <w:jc w:val="right"/>
              <w:rPr>
                <w:b/>
                <w:sz w:val="16"/>
              </w:rPr>
            </w:pPr>
            <w:r>
              <w:rPr>
                <w:b/>
                <w:sz w:val="16"/>
              </w:rPr>
              <w:t>112</w:t>
            </w:r>
          </w:p>
        </w:tc>
        <w:tc>
          <w:tcPr>
            <w:tcW w:w="1273" w:type="dxa"/>
            <w:tcBorders>
              <w:bottom w:val="single" w:sz="4" w:space="0" w:color="auto"/>
            </w:tcBorders>
          </w:tcPr>
          <w:p w14:paraId="53A57595" w14:textId="3D87E1E1" w:rsidR="007D35DE" w:rsidRPr="007D35DE" w:rsidRDefault="007D35DE" w:rsidP="003D13B6">
            <w:pPr>
              <w:pStyle w:val="EAP"/>
              <w:spacing w:after="0"/>
              <w:jc w:val="right"/>
              <w:rPr>
                <w:sz w:val="16"/>
              </w:rPr>
            </w:pPr>
            <w:r w:rsidRPr="007D35DE">
              <w:rPr>
                <w:sz w:val="16"/>
              </w:rPr>
              <w:t>301</w:t>
            </w:r>
          </w:p>
        </w:tc>
        <w:tc>
          <w:tcPr>
            <w:tcW w:w="1427" w:type="dxa"/>
            <w:tcBorders>
              <w:bottom w:val="single" w:sz="4" w:space="0" w:color="auto"/>
            </w:tcBorders>
          </w:tcPr>
          <w:p w14:paraId="0D9CBA49" w14:textId="3A9D5096" w:rsidR="007D35DE" w:rsidRPr="009F3A19" w:rsidRDefault="007D35DE" w:rsidP="003D13B6">
            <w:pPr>
              <w:pStyle w:val="EAP"/>
              <w:spacing w:after="0"/>
              <w:jc w:val="right"/>
              <w:rPr>
                <w:sz w:val="16"/>
              </w:rPr>
            </w:pPr>
            <w:r>
              <w:rPr>
                <w:sz w:val="16"/>
              </w:rPr>
              <w:t>343</w:t>
            </w:r>
          </w:p>
        </w:tc>
      </w:tr>
      <w:tr w:rsidR="007D35DE" w:rsidRPr="008E33ED" w14:paraId="4C080F23" w14:textId="77777777" w:rsidTr="009178D4">
        <w:tc>
          <w:tcPr>
            <w:tcW w:w="4727" w:type="dxa"/>
            <w:tcBorders>
              <w:top w:val="single" w:sz="4" w:space="0" w:color="auto"/>
            </w:tcBorders>
            <w:vAlign w:val="bottom"/>
          </w:tcPr>
          <w:p w14:paraId="21977B16" w14:textId="77777777" w:rsidR="007D35DE" w:rsidRPr="009F3A19" w:rsidRDefault="007D35DE" w:rsidP="003D13B6">
            <w:pPr>
              <w:pStyle w:val="EAP"/>
              <w:spacing w:after="0"/>
              <w:rPr>
                <w:b/>
                <w:sz w:val="16"/>
              </w:rPr>
            </w:pPr>
          </w:p>
        </w:tc>
        <w:tc>
          <w:tcPr>
            <w:tcW w:w="180" w:type="dxa"/>
            <w:tcBorders>
              <w:top w:val="single" w:sz="4" w:space="0" w:color="auto"/>
            </w:tcBorders>
          </w:tcPr>
          <w:p w14:paraId="4B59B510" w14:textId="77777777" w:rsidR="007D35DE" w:rsidRPr="008E33ED" w:rsidRDefault="007D35DE" w:rsidP="003D13B6">
            <w:pPr>
              <w:pStyle w:val="EAP"/>
              <w:spacing w:after="0"/>
              <w:jc w:val="center"/>
              <w:rPr>
                <w:b/>
                <w:sz w:val="16"/>
                <w:highlight w:val="yellow"/>
              </w:rPr>
            </w:pPr>
          </w:p>
        </w:tc>
        <w:tc>
          <w:tcPr>
            <w:tcW w:w="1273" w:type="dxa"/>
            <w:tcBorders>
              <w:top w:val="single" w:sz="4" w:space="0" w:color="auto"/>
            </w:tcBorders>
          </w:tcPr>
          <w:p w14:paraId="4B83F7E2" w14:textId="1DD6E757" w:rsidR="007D35DE" w:rsidRPr="00BE7CAE" w:rsidRDefault="007D35DE" w:rsidP="003D13B6">
            <w:pPr>
              <w:pStyle w:val="EAP"/>
              <w:spacing w:after="0"/>
              <w:jc w:val="right"/>
              <w:rPr>
                <w:b/>
                <w:sz w:val="16"/>
              </w:rPr>
            </w:pPr>
          </w:p>
        </w:tc>
        <w:tc>
          <w:tcPr>
            <w:tcW w:w="1273" w:type="dxa"/>
            <w:tcBorders>
              <w:top w:val="single" w:sz="4" w:space="0" w:color="auto"/>
            </w:tcBorders>
          </w:tcPr>
          <w:p w14:paraId="20C98779" w14:textId="5218D602" w:rsidR="007D35DE" w:rsidRPr="007D35DE" w:rsidRDefault="007D35DE" w:rsidP="003D13B6">
            <w:pPr>
              <w:pStyle w:val="EAP"/>
              <w:spacing w:after="0"/>
              <w:jc w:val="right"/>
              <w:rPr>
                <w:sz w:val="16"/>
              </w:rPr>
            </w:pPr>
          </w:p>
        </w:tc>
        <w:tc>
          <w:tcPr>
            <w:tcW w:w="1427" w:type="dxa"/>
            <w:tcBorders>
              <w:top w:val="single" w:sz="4" w:space="0" w:color="auto"/>
            </w:tcBorders>
          </w:tcPr>
          <w:p w14:paraId="6E5EF5C9" w14:textId="27DFDC72" w:rsidR="007D35DE" w:rsidRPr="009F3A19" w:rsidRDefault="007D35DE" w:rsidP="003D13B6">
            <w:pPr>
              <w:pStyle w:val="EAP"/>
              <w:spacing w:after="0"/>
              <w:jc w:val="right"/>
              <w:rPr>
                <w:b/>
                <w:sz w:val="16"/>
              </w:rPr>
            </w:pPr>
          </w:p>
        </w:tc>
      </w:tr>
      <w:tr w:rsidR="007D35DE" w:rsidRPr="008E33ED" w14:paraId="7B33A7CC" w14:textId="77777777">
        <w:tc>
          <w:tcPr>
            <w:tcW w:w="4727" w:type="dxa"/>
            <w:vAlign w:val="bottom"/>
          </w:tcPr>
          <w:p w14:paraId="6C3999F0" w14:textId="77777777" w:rsidR="007D35DE" w:rsidRPr="009F3A19" w:rsidRDefault="007D35DE" w:rsidP="003D13B6">
            <w:pPr>
              <w:pStyle w:val="EAP"/>
              <w:spacing w:after="0"/>
              <w:rPr>
                <w:b/>
                <w:sz w:val="16"/>
              </w:rPr>
            </w:pPr>
            <w:r w:rsidRPr="009F3A19">
              <w:rPr>
                <w:b/>
                <w:sz w:val="16"/>
              </w:rPr>
              <w:t>Operating cashflows before movement in working capital</w:t>
            </w:r>
          </w:p>
        </w:tc>
        <w:tc>
          <w:tcPr>
            <w:tcW w:w="180" w:type="dxa"/>
          </w:tcPr>
          <w:p w14:paraId="78D37F6D" w14:textId="77777777" w:rsidR="007D35DE" w:rsidRPr="008E33ED" w:rsidRDefault="007D35DE" w:rsidP="003D13B6">
            <w:pPr>
              <w:pStyle w:val="EAP"/>
              <w:spacing w:after="0"/>
              <w:jc w:val="center"/>
              <w:rPr>
                <w:b/>
                <w:sz w:val="16"/>
                <w:highlight w:val="yellow"/>
              </w:rPr>
            </w:pPr>
          </w:p>
        </w:tc>
        <w:tc>
          <w:tcPr>
            <w:tcW w:w="1273" w:type="dxa"/>
          </w:tcPr>
          <w:p w14:paraId="64CC6085" w14:textId="72045AF9" w:rsidR="007D35DE" w:rsidRPr="008E33ED" w:rsidRDefault="008005D7" w:rsidP="00E146A3">
            <w:pPr>
              <w:pStyle w:val="EAP"/>
              <w:spacing w:after="0"/>
              <w:jc w:val="right"/>
              <w:rPr>
                <w:b/>
                <w:sz w:val="16"/>
                <w:highlight w:val="yellow"/>
              </w:rPr>
            </w:pPr>
            <w:r w:rsidRPr="008005D7">
              <w:rPr>
                <w:b/>
                <w:sz w:val="16"/>
              </w:rPr>
              <w:t>(1,</w:t>
            </w:r>
            <w:r w:rsidR="00E146A3">
              <w:rPr>
                <w:b/>
                <w:sz w:val="16"/>
              </w:rPr>
              <w:t>360</w:t>
            </w:r>
            <w:r w:rsidRPr="008005D7">
              <w:rPr>
                <w:b/>
                <w:sz w:val="16"/>
              </w:rPr>
              <w:t>)</w:t>
            </w:r>
          </w:p>
        </w:tc>
        <w:tc>
          <w:tcPr>
            <w:tcW w:w="1273" w:type="dxa"/>
          </w:tcPr>
          <w:p w14:paraId="0F9FCC20" w14:textId="6687881A" w:rsidR="007D35DE" w:rsidRPr="007D35DE" w:rsidRDefault="007D35DE" w:rsidP="007B7490">
            <w:pPr>
              <w:pStyle w:val="EAP"/>
              <w:spacing w:after="0"/>
              <w:jc w:val="right"/>
              <w:rPr>
                <w:sz w:val="16"/>
              </w:rPr>
            </w:pPr>
            <w:r w:rsidRPr="007D35DE">
              <w:rPr>
                <w:sz w:val="16"/>
              </w:rPr>
              <w:t>(1,628)</w:t>
            </w:r>
          </w:p>
        </w:tc>
        <w:tc>
          <w:tcPr>
            <w:tcW w:w="1427" w:type="dxa"/>
          </w:tcPr>
          <w:p w14:paraId="00669A22" w14:textId="0D31D71E" w:rsidR="007D35DE" w:rsidRPr="009F3A19" w:rsidRDefault="007D35DE" w:rsidP="007D35DE">
            <w:pPr>
              <w:pStyle w:val="EAP"/>
              <w:spacing w:after="0"/>
              <w:jc w:val="right"/>
              <w:rPr>
                <w:sz w:val="16"/>
              </w:rPr>
            </w:pPr>
            <w:r w:rsidRPr="009F3A19">
              <w:rPr>
                <w:sz w:val="16"/>
              </w:rPr>
              <w:t>(2,</w:t>
            </w:r>
            <w:r>
              <w:rPr>
                <w:sz w:val="16"/>
              </w:rPr>
              <w:t>718</w:t>
            </w:r>
            <w:r w:rsidRPr="009F3A19">
              <w:rPr>
                <w:sz w:val="16"/>
              </w:rPr>
              <w:t>)</w:t>
            </w:r>
          </w:p>
        </w:tc>
      </w:tr>
      <w:tr w:rsidR="007D35DE" w:rsidRPr="008E33ED" w14:paraId="6C0DAB62" w14:textId="77777777">
        <w:tc>
          <w:tcPr>
            <w:tcW w:w="4727" w:type="dxa"/>
            <w:vAlign w:val="bottom"/>
          </w:tcPr>
          <w:p w14:paraId="07B925B7" w14:textId="7D5CBE0A" w:rsidR="007D35DE" w:rsidRPr="009F3A19" w:rsidRDefault="008005D7" w:rsidP="00494785">
            <w:pPr>
              <w:pStyle w:val="EAP"/>
              <w:spacing w:after="0"/>
              <w:rPr>
                <w:sz w:val="16"/>
              </w:rPr>
            </w:pPr>
            <w:r>
              <w:rPr>
                <w:sz w:val="16"/>
              </w:rPr>
              <w:t>(</w:t>
            </w:r>
            <w:r w:rsidR="007D35DE" w:rsidRPr="009F3A19">
              <w:rPr>
                <w:sz w:val="16"/>
              </w:rPr>
              <w:t>Increase</w:t>
            </w:r>
            <w:r>
              <w:rPr>
                <w:sz w:val="16"/>
              </w:rPr>
              <w:t>)/Decrease</w:t>
            </w:r>
            <w:r w:rsidR="007D35DE" w:rsidRPr="009F3A19">
              <w:rPr>
                <w:sz w:val="16"/>
              </w:rPr>
              <w:t xml:space="preserve"> in inventories</w:t>
            </w:r>
          </w:p>
        </w:tc>
        <w:tc>
          <w:tcPr>
            <w:tcW w:w="180" w:type="dxa"/>
          </w:tcPr>
          <w:p w14:paraId="64E88EDB" w14:textId="77777777" w:rsidR="007D35DE" w:rsidRPr="008E33ED" w:rsidRDefault="007D35DE" w:rsidP="003D13B6">
            <w:pPr>
              <w:pStyle w:val="EAP"/>
              <w:spacing w:after="0"/>
              <w:jc w:val="center"/>
              <w:rPr>
                <w:sz w:val="16"/>
                <w:highlight w:val="yellow"/>
              </w:rPr>
            </w:pPr>
          </w:p>
        </w:tc>
        <w:tc>
          <w:tcPr>
            <w:tcW w:w="1273" w:type="dxa"/>
          </w:tcPr>
          <w:p w14:paraId="48BD5C4C" w14:textId="085A3C5B" w:rsidR="007D35DE" w:rsidRPr="008005D7" w:rsidRDefault="008005D7" w:rsidP="00353760">
            <w:pPr>
              <w:pStyle w:val="EAP"/>
              <w:spacing w:after="0"/>
              <w:jc w:val="right"/>
              <w:rPr>
                <w:b/>
                <w:sz w:val="16"/>
              </w:rPr>
            </w:pPr>
            <w:r w:rsidRPr="008005D7">
              <w:rPr>
                <w:b/>
                <w:sz w:val="16"/>
              </w:rPr>
              <w:t>(44)</w:t>
            </w:r>
          </w:p>
        </w:tc>
        <w:tc>
          <w:tcPr>
            <w:tcW w:w="1273" w:type="dxa"/>
          </w:tcPr>
          <w:p w14:paraId="238AA94D" w14:textId="7721CD1E" w:rsidR="007D35DE" w:rsidRPr="008005D7" w:rsidRDefault="007D35DE" w:rsidP="003D13B6">
            <w:pPr>
              <w:pStyle w:val="EAP"/>
              <w:spacing w:after="0"/>
              <w:jc w:val="right"/>
              <w:rPr>
                <w:sz w:val="16"/>
              </w:rPr>
            </w:pPr>
            <w:r w:rsidRPr="008005D7">
              <w:rPr>
                <w:sz w:val="16"/>
              </w:rPr>
              <w:t>(93)</w:t>
            </w:r>
          </w:p>
        </w:tc>
        <w:tc>
          <w:tcPr>
            <w:tcW w:w="1427" w:type="dxa"/>
          </w:tcPr>
          <w:p w14:paraId="198DB2B6" w14:textId="62B4429D" w:rsidR="007D35DE" w:rsidRPr="009F3A19" w:rsidRDefault="007D35DE" w:rsidP="007B7490">
            <w:pPr>
              <w:pStyle w:val="EAP"/>
              <w:spacing w:after="0"/>
              <w:jc w:val="right"/>
              <w:rPr>
                <w:sz w:val="16"/>
              </w:rPr>
            </w:pPr>
            <w:r>
              <w:rPr>
                <w:sz w:val="16"/>
              </w:rPr>
              <w:t>476</w:t>
            </w:r>
          </w:p>
        </w:tc>
      </w:tr>
      <w:tr w:rsidR="007D35DE" w:rsidRPr="008E33ED" w14:paraId="79BB40E3" w14:textId="77777777">
        <w:tc>
          <w:tcPr>
            <w:tcW w:w="4727" w:type="dxa"/>
            <w:vAlign w:val="bottom"/>
          </w:tcPr>
          <w:p w14:paraId="6374C270" w14:textId="77777777" w:rsidR="007D35DE" w:rsidRPr="009F3A19" w:rsidRDefault="007D35DE" w:rsidP="00494785">
            <w:pPr>
              <w:pStyle w:val="EAP"/>
              <w:spacing w:after="0"/>
              <w:rPr>
                <w:sz w:val="16"/>
              </w:rPr>
            </w:pPr>
            <w:r>
              <w:rPr>
                <w:sz w:val="16"/>
              </w:rPr>
              <w:t>Decrease</w:t>
            </w:r>
            <w:r w:rsidRPr="009F3A19">
              <w:rPr>
                <w:sz w:val="16"/>
              </w:rPr>
              <w:t xml:space="preserve"> in trade and other receivables</w:t>
            </w:r>
          </w:p>
        </w:tc>
        <w:tc>
          <w:tcPr>
            <w:tcW w:w="180" w:type="dxa"/>
          </w:tcPr>
          <w:p w14:paraId="11543C00" w14:textId="77777777" w:rsidR="007D35DE" w:rsidRPr="008E33ED" w:rsidRDefault="007D35DE" w:rsidP="003D13B6">
            <w:pPr>
              <w:pStyle w:val="EAP"/>
              <w:spacing w:after="0"/>
              <w:jc w:val="center"/>
              <w:rPr>
                <w:sz w:val="16"/>
                <w:highlight w:val="yellow"/>
              </w:rPr>
            </w:pPr>
          </w:p>
        </w:tc>
        <w:tc>
          <w:tcPr>
            <w:tcW w:w="1273" w:type="dxa"/>
          </w:tcPr>
          <w:p w14:paraId="678E8265" w14:textId="69F372A7" w:rsidR="007D35DE" w:rsidRPr="0040779C" w:rsidRDefault="008005D7" w:rsidP="003D13B6">
            <w:pPr>
              <w:pStyle w:val="EAP"/>
              <w:spacing w:after="0"/>
              <w:jc w:val="right"/>
              <w:rPr>
                <w:b/>
                <w:sz w:val="16"/>
              </w:rPr>
            </w:pPr>
            <w:r>
              <w:rPr>
                <w:b/>
                <w:sz w:val="16"/>
              </w:rPr>
              <w:t>614</w:t>
            </w:r>
          </w:p>
        </w:tc>
        <w:tc>
          <w:tcPr>
            <w:tcW w:w="1273" w:type="dxa"/>
          </w:tcPr>
          <w:p w14:paraId="612D57F2" w14:textId="7668BA62" w:rsidR="007D35DE" w:rsidRPr="007D35DE" w:rsidRDefault="007D35DE" w:rsidP="003D13B6">
            <w:pPr>
              <w:pStyle w:val="EAP"/>
              <w:spacing w:after="0"/>
              <w:jc w:val="right"/>
              <w:rPr>
                <w:sz w:val="16"/>
              </w:rPr>
            </w:pPr>
            <w:r w:rsidRPr="007D35DE">
              <w:rPr>
                <w:sz w:val="16"/>
              </w:rPr>
              <w:t>601</w:t>
            </w:r>
          </w:p>
        </w:tc>
        <w:tc>
          <w:tcPr>
            <w:tcW w:w="1427" w:type="dxa"/>
          </w:tcPr>
          <w:p w14:paraId="2393D767" w14:textId="6B69533D" w:rsidR="007D35DE" w:rsidRPr="009F3A19" w:rsidRDefault="007D35DE" w:rsidP="003D13B6">
            <w:pPr>
              <w:pStyle w:val="EAP"/>
              <w:spacing w:after="0"/>
              <w:jc w:val="right"/>
              <w:rPr>
                <w:sz w:val="16"/>
              </w:rPr>
            </w:pPr>
            <w:r>
              <w:rPr>
                <w:sz w:val="16"/>
              </w:rPr>
              <w:t>141</w:t>
            </w:r>
          </w:p>
        </w:tc>
      </w:tr>
      <w:tr w:rsidR="007D35DE" w:rsidRPr="008E33ED" w14:paraId="1DDED887" w14:textId="77777777" w:rsidTr="009178D4">
        <w:tc>
          <w:tcPr>
            <w:tcW w:w="4727" w:type="dxa"/>
            <w:vAlign w:val="bottom"/>
          </w:tcPr>
          <w:p w14:paraId="1FB546B1" w14:textId="77777777" w:rsidR="007D35DE" w:rsidRPr="009F3A19" w:rsidRDefault="007D35DE" w:rsidP="00494785">
            <w:pPr>
              <w:pStyle w:val="EAP"/>
              <w:spacing w:after="0"/>
              <w:rPr>
                <w:sz w:val="16"/>
              </w:rPr>
            </w:pPr>
            <w:r w:rsidRPr="009F3A19">
              <w:rPr>
                <w:sz w:val="16"/>
              </w:rPr>
              <w:t>(</w:t>
            </w:r>
            <w:r>
              <w:rPr>
                <w:sz w:val="16"/>
              </w:rPr>
              <w:t>D</w:t>
            </w:r>
            <w:r w:rsidRPr="009F3A19">
              <w:rPr>
                <w:sz w:val="16"/>
              </w:rPr>
              <w:t>ecrease)</w:t>
            </w:r>
            <w:r>
              <w:rPr>
                <w:sz w:val="16"/>
              </w:rPr>
              <w:t>/i</w:t>
            </w:r>
            <w:r w:rsidRPr="009F3A19">
              <w:rPr>
                <w:sz w:val="16"/>
              </w:rPr>
              <w:t>ncrease in trade and other payables</w:t>
            </w:r>
          </w:p>
        </w:tc>
        <w:tc>
          <w:tcPr>
            <w:tcW w:w="180" w:type="dxa"/>
          </w:tcPr>
          <w:p w14:paraId="0865C274" w14:textId="77777777" w:rsidR="007D35DE" w:rsidRPr="008E33ED" w:rsidRDefault="007D35DE" w:rsidP="003D13B6">
            <w:pPr>
              <w:pStyle w:val="EAP"/>
              <w:spacing w:after="0"/>
              <w:jc w:val="center"/>
              <w:rPr>
                <w:sz w:val="16"/>
                <w:highlight w:val="yellow"/>
              </w:rPr>
            </w:pPr>
          </w:p>
        </w:tc>
        <w:tc>
          <w:tcPr>
            <w:tcW w:w="1273" w:type="dxa"/>
            <w:shd w:val="clear" w:color="auto" w:fill="auto"/>
          </w:tcPr>
          <w:p w14:paraId="42E1A0ED" w14:textId="121A9BC3" w:rsidR="007D35DE" w:rsidRPr="0040779C" w:rsidRDefault="008005D7" w:rsidP="007B7490">
            <w:pPr>
              <w:pStyle w:val="EAP"/>
              <w:spacing w:after="0"/>
              <w:jc w:val="right"/>
              <w:rPr>
                <w:b/>
                <w:sz w:val="16"/>
              </w:rPr>
            </w:pPr>
            <w:r>
              <w:rPr>
                <w:b/>
                <w:sz w:val="16"/>
              </w:rPr>
              <w:t>(702)</w:t>
            </w:r>
          </w:p>
        </w:tc>
        <w:tc>
          <w:tcPr>
            <w:tcW w:w="1273" w:type="dxa"/>
          </w:tcPr>
          <w:p w14:paraId="64E77432" w14:textId="20082A47" w:rsidR="007D35DE" w:rsidRPr="007D35DE" w:rsidRDefault="007D35DE" w:rsidP="007B7490">
            <w:pPr>
              <w:pStyle w:val="EAP"/>
              <w:spacing w:after="0"/>
              <w:jc w:val="right"/>
              <w:rPr>
                <w:sz w:val="16"/>
              </w:rPr>
            </w:pPr>
            <w:r w:rsidRPr="007D35DE">
              <w:rPr>
                <w:sz w:val="16"/>
              </w:rPr>
              <w:t>(147)</w:t>
            </w:r>
          </w:p>
        </w:tc>
        <w:tc>
          <w:tcPr>
            <w:tcW w:w="1427" w:type="dxa"/>
          </w:tcPr>
          <w:p w14:paraId="1E6182AD" w14:textId="6B40F853" w:rsidR="007D35DE" w:rsidRPr="009F3A19" w:rsidRDefault="007D35DE" w:rsidP="003D13B6">
            <w:pPr>
              <w:pStyle w:val="EAP"/>
              <w:spacing w:after="0"/>
              <w:jc w:val="right"/>
              <w:rPr>
                <w:sz w:val="16"/>
              </w:rPr>
            </w:pPr>
            <w:r>
              <w:rPr>
                <w:sz w:val="16"/>
              </w:rPr>
              <w:t>392</w:t>
            </w:r>
          </w:p>
        </w:tc>
      </w:tr>
      <w:tr w:rsidR="007D35DE" w:rsidRPr="008E33ED" w14:paraId="2F26C6A5" w14:textId="77777777" w:rsidTr="009178D4">
        <w:tc>
          <w:tcPr>
            <w:tcW w:w="4727" w:type="dxa"/>
            <w:tcBorders>
              <w:bottom w:val="single" w:sz="4" w:space="0" w:color="auto"/>
            </w:tcBorders>
            <w:vAlign w:val="bottom"/>
          </w:tcPr>
          <w:p w14:paraId="092576EF" w14:textId="77777777" w:rsidR="007D35DE" w:rsidRPr="009F3A19" w:rsidRDefault="007D35DE" w:rsidP="003D13B6">
            <w:pPr>
              <w:pStyle w:val="EAP"/>
              <w:spacing w:after="0"/>
              <w:rPr>
                <w:sz w:val="16"/>
              </w:rPr>
            </w:pPr>
            <w:r w:rsidRPr="009F3A19">
              <w:rPr>
                <w:sz w:val="16"/>
              </w:rPr>
              <w:t>Increase/(decrease) in provisions</w:t>
            </w:r>
          </w:p>
        </w:tc>
        <w:tc>
          <w:tcPr>
            <w:tcW w:w="180" w:type="dxa"/>
            <w:tcBorders>
              <w:bottom w:val="single" w:sz="4" w:space="0" w:color="auto"/>
            </w:tcBorders>
          </w:tcPr>
          <w:p w14:paraId="7D5051AA" w14:textId="77777777" w:rsidR="007D35DE" w:rsidRPr="008E33ED" w:rsidRDefault="007D35DE" w:rsidP="003D13B6">
            <w:pPr>
              <w:pStyle w:val="EAP"/>
              <w:spacing w:after="0"/>
              <w:jc w:val="center"/>
              <w:rPr>
                <w:sz w:val="16"/>
                <w:highlight w:val="yellow"/>
              </w:rPr>
            </w:pPr>
          </w:p>
        </w:tc>
        <w:tc>
          <w:tcPr>
            <w:tcW w:w="1273" w:type="dxa"/>
            <w:tcBorders>
              <w:bottom w:val="single" w:sz="4" w:space="0" w:color="auto"/>
            </w:tcBorders>
            <w:shd w:val="clear" w:color="auto" w:fill="auto"/>
          </w:tcPr>
          <w:p w14:paraId="0D59D25C" w14:textId="21D63EC4" w:rsidR="007D35DE" w:rsidRPr="0040779C" w:rsidRDefault="008005D7" w:rsidP="003D13B6">
            <w:pPr>
              <w:pStyle w:val="EAP"/>
              <w:spacing w:after="0"/>
              <w:jc w:val="right"/>
              <w:rPr>
                <w:b/>
                <w:sz w:val="16"/>
              </w:rPr>
            </w:pPr>
            <w:r>
              <w:rPr>
                <w:b/>
                <w:sz w:val="16"/>
              </w:rPr>
              <w:t>-</w:t>
            </w:r>
          </w:p>
        </w:tc>
        <w:tc>
          <w:tcPr>
            <w:tcW w:w="1273" w:type="dxa"/>
            <w:tcBorders>
              <w:bottom w:val="single" w:sz="4" w:space="0" w:color="auto"/>
            </w:tcBorders>
          </w:tcPr>
          <w:p w14:paraId="49E7C09A" w14:textId="6EA449B1" w:rsidR="007D35DE" w:rsidRPr="007D35DE" w:rsidRDefault="007D35DE" w:rsidP="003D13B6">
            <w:pPr>
              <w:pStyle w:val="EAP"/>
              <w:spacing w:after="0"/>
              <w:jc w:val="right"/>
              <w:rPr>
                <w:sz w:val="16"/>
              </w:rPr>
            </w:pPr>
            <w:r w:rsidRPr="007D35DE">
              <w:rPr>
                <w:sz w:val="16"/>
              </w:rPr>
              <w:t>45</w:t>
            </w:r>
          </w:p>
        </w:tc>
        <w:tc>
          <w:tcPr>
            <w:tcW w:w="1427" w:type="dxa"/>
            <w:tcBorders>
              <w:bottom w:val="single" w:sz="4" w:space="0" w:color="auto"/>
            </w:tcBorders>
          </w:tcPr>
          <w:p w14:paraId="5AD4C217" w14:textId="2566EABE" w:rsidR="007D35DE" w:rsidRPr="009F3A19" w:rsidRDefault="007D35DE" w:rsidP="007D35DE">
            <w:pPr>
              <w:pStyle w:val="EAP"/>
              <w:spacing w:after="0"/>
              <w:jc w:val="right"/>
              <w:rPr>
                <w:sz w:val="16"/>
              </w:rPr>
            </w:pPr>
            <w:r>
              <w:rPr>
                <w:sz w:val="16"/>
              </w:rPr>
              <w:t>1</w:t>
            </w:r>
          </w:p>
        </w:tc>
      </w:tr>
      <w:tr w:rsidR="007D35DE" w:rsidRPr="008E33ED" w14:paraId="7D67D454" w14:textId="77777777" w:rsidTr="00E2515A">
        <w:tc>
          <w:tcPr>
            <w:tcW w:w="4727" w:type="dxa"/>
            <w:tcBorders>
              <w:top w:val="single" w:sz="4" w:space="0" w:color="auto"/>
            </w:tcBorders>
            <w:vAlign w:val="bottom"/>
          </w:tcPr>
          <w:p w14:paraId="7D9F7D0E" w14:textId="77777777" w:rsidR="007D35DE" w:rsidRPr="009F3A19" w:rsidRDefault="007D35DE" w:rsidP="003D13B6">
            <w:pPr>
              <w:pStyle w:val="EAP"/>
              <w:spacing w:after="0"/>
              <w:rPr>
                <w:sz w:val="16"/>
              </w:rPr>
            </w:pPr>
          </w:p>
        </w:tc>
        <w:tc>
          <w:tcPr>
            <w:tcW w:w="180" w:type="dxa"/>
            <w:tcBorders>
              <w:top w:val="single" w:sz="4" w:space="0" w:color="auto"/>
            </w:tcBorders>
          </w:tcPr>
          <w:p w14:paraId="6A8D8F79" w14:textId="77777777" w:rsidR="007D35DE" w:rsidRPr="008E33ED" w:rsidRDefault="007D35DE" w:rsidP="003D13B6">
            <w:pPr>
              <w:pStyle w:val="EAP"/>
              <w:spacing w:after="0"/>
              <w:jc w:val="center"/>
              <w:rPr>
                <w:sz w:val="16"/>
                <w:highlight w:val="yellow"/>
              </w:rPr>
            </w:pPr>
          </w:p>
        </w:tc>
        <w:tc>
          <w:tcPr>
            <w:tcW w:w="1273" w:type="dxa"/>
            <w:tcBorders>
              <w:top w:val="single" w:sz="4" w:space="0" w:color="auto"/>
            </w:tcBorders>
            <w:shd w:val="clear" w:color="auto" w:fill="auto"/>
          </w:tcPr>
          <w:p w14:paraId="53C60BDE" w14:textId="777B91EE" w:rsidR="007D35DE" w:rsidRPr="0040779C" w:rsidRDefault="007D35DE" w:rsidP="003D13B6">
            <w:pPr>
              <w:pStyle w:val="EAP"/>
              <w:spacing w:after="0"/>
              <w:jc w:val="right"/>
              <w:rPr>
                <w:b/>
                <w:sz w:val="16"/>
              </w:rPr>
            </w:pPr>
          </w:p>
        </w:tc>
        <w:tc>
          <w:tcPr>
            <w:tcW w:w="1273" w:type="dxa"/>
            <w:tcBorders>
              <w:top w:val="single" w:sz="4" w:space="0" w:color="auto"/>
            </w:tcBorders>
          </w:tcPr>
          <w:p w14:paraId="6FC2279A" w14:textId="37A95DAD" w:rsidR="007D35DE" w:rsidRPr="007D35DE" w:rsidRDefault="007D35DE" w:rsidP="003D13B6">
            <w:pPr>
              <w:pStyle w:val="EAP"/>
              <w:spacing w:after="0"/>
              <w:jc w:val="right"/>
              <w:rPr>
                <w:sz w:val="16"/>
              </w:rPr>
            </w:pPr>
          </w:p>
        </w:tc>
        <w:tc>
          <w:tcPr>
            <w:tcW w:w="1427" w:type="dxa"/>
            <w:tcBorders>
              <w:top w:val="single" w:sz="4" w:space="0" w:color="auto"/>
            </w:tcBorders>
          </w:tcPr>
          <w:p w14:paraId="067624A0" w14:textId="5875BB90" w:rsidR="007D35DE" w:rsidRPr="009F3A19" w:rsidRDefault="007D35DE" w:rsidP="003D13B6">
            <w:pPr>
              <w:pStyle w:val="EAP"/>
              <w:spacing w:after="0"/>
              <w:jc w:val="right"/>
              <w:rPr>
                <w:sz w:val="16"/>
              </w:rPr>
            </w:pPr>
          </w:p>
        </w:tc>
      </w:tr>
      <w:tr w:rsidR="007D35DE" w:rsidRPr="00FD53E4" w14:paraId="3787B6E6" w14:textId="77777777" w:rsidTr="00E2515A">
        <w:tc>
          <w:tcPr>
            <w:tcW w:w="4727" w:type="dxa"/>
            <w:tcBorders>
              <w:bottom w:val="single" w:sz="8" w:space="0" w:color="auto"/>
            </w:tcBorders>
            <w:vAlign w:val="bottom"/>
          </w:tcPr>
          <w:p w14:paraId="1349A24A" w14:textId="77777777" w:rsidR="007D35DE" w:rsidRPr="009F3A19" w:rsidRDefault="007D35DE" w:rsidP="003D13B6">
            <w:pPr>
              <w:pStyle w:val="EAP"/>
              <w:spacing w:after="0"/>
              <w:rPr>
                <w:sz w:val="16"/>
              </w:rPr>
            </w:pPr>
            <w:r w:rsidRPr="009F3A19">
              <w:rPr>
                <w:b/>
                <w:sz w:val="16"/>
              </w:rPr>
              <w:t>Net cash used in operations</w:t>
            </w:r>
          </w:p>
        </w:tc>
        <w:tc>
          <w:tcPr>
            <w:tcW w:w="180" w:type="dxa"/>
            <w:tcBorders>
              <w:bottom w:val="single" w:sz="8" w:space="0" w:color="auto"/>
            </w:tcBorders>
          </w:tcPr>
          <w:p w14:paraId="0AE3A975" w14:textId="77777777" w:rsidR="007D35DE" w:rsidRPr="008E33ED" w:rsidRDefault="007D35DE" w:rsidP="003D13B6">
            <w:pPr>
              <w:pStyle w:val="EAP"/>
              <w:spacing w:after="0"/>
              <w:jc w:val="center"/>
              <w:rPr>
                <w:sz w:val="16"/>
                <w:highlight w:val="yellow"/>
              </w:rPr>
            </w:pPr>
          </w:p>
        </w:tc>
        <w:tc>
          <w:tcPr>
            <w:tcW w:w="1273" w:type="dxa"/>
            <w:tcBorders>
              <w:bottom w:val="single" w:sz="8" w:space="0" w:color="auto"/>
            </w:tcBorders>
            <w:shd w:val="clear" w:color="auto" w:fill="auto"/>
          </w:tcPr>
          <w:p w14:paraId="5AE8A64C" w14:textId="059110C3" w:rsidR="007D35DE" w:rsidRPr="0040779C" w:rsidRDefault="007D35DE" w:rsidP="00175975">
            <w:pPr>
              <w:pStyle w:val="EAP"/>
              <w:spacing w:after="0"/>
              <w:jc w:val="right"/>
              <w:rPr>
                <w:b/>
                <w:sz w:val="16"/>
              </w:rPr>
            </w:pPr>
            <w:r w:rsidRPr="0040779C">
              <w:rPr>
                <w:b/>
                <w:sz w:val="16"/>
              </w:rPr>
              <w:t>(</w:t>
            </w:r>
            <w:r w:rsidR="008005D7">
              <w:rPr>
                <w:b/>
                <w:sz w:val="16"/>
              </w:rPr>
              <w:t>1,4</w:t>
            </w:r>
            <w:r w:rsidR="00175975">
              <w:rPr>
                <w:b/>
                <w:sz w:val="16"/>
              </w:rPr>
              <w:t>92</w:t>
            </w:r>
            <w:r w:rsidR="008005D7">
              <w:rPr>
                <w:b/>
                <w:sz w:val="16"/>
              </w:rPr>
              <w:t>)</w:t>
            </w:r>
          </w:p>
        </w:tc>
        <w:tc>
          <w:tcPr>
            <w:tcW w:w="1273" w:type="dxa"/>
            <w:tcBorders>
              <w:bottom w:val="single" w:sz="8" w:space="0" w:color="auto"/>
            </w:tcBorders>
          </w:tcPr>
          <w:p w14:paraId="2A40A5AD" w14:textId="485DC27A" w:rsidR="007D35DE" w:rsidRPr="007D35DE" w:rsidRDefault="007D35DE" w:rsidP="003D13B6">
            <w:pPr>
              <w:pStyle w:val="EAP"/>
              <w:spacing w:after="0"/>
              <w:jc w:val="right"/>
              <w:rPr>
                <w:sz w:val="16"/>
              </w:rPr>
            </w:pPr>
            <w:r w:rsidRPr="007D35DE">
              <w:rPr>
                <w:sz w:val="16"/>
              </w:rPr>
              <w:t>(1,222)</w:t>
            </w:r>
          </w:p>
        </w:tc>
        <w:tc>
          <w:tcPr>
            <w:tcW w:w="1427" w:type="dxa"/>
            <w:tcBorders>
              <w:bottom w:val="single" w:sz="8" w:space="0" w:color="auto"/>
            </w:tcBorders>
          </w:tcPr>
          <w:p w14:paraId="0D209F30" w14:textId="08EC9F78" w:rsidR="007D35DE" w:rsidRPr="009F3A19" w:rsidRDefault="007D35DE" w:rsidP="007D35DE">
            <w:pPr>
              <w:pStyle w:val="EAP"/>
              <w:spacing w:after="0"/>
              <w:jc w:val="right"/>
              <w:rPr>
                <w:sz w:val="16"/>
              </w:rPr>
            </w:pPr>
            <w:r w:rsidRPr="009F3A19">
              <w:rPr>
                <w:sz w:val="16"/>
              </w:rPr>
              <w:t>(1,</w:t>
            </w:r>
            <w:r>
              <w:rPr>
                <w:sz w:val="16"/>
              </w:rPr>
              <w:t>708</w:t>
            </w:r>
            <w:r w:rsidRPr="009F3A19">
              <w:rPr>
                <w:sz w:val="16"/>
              </w:rPr>
              <w:t>)</w:t>
            </w:r>
          </w:p>
        </w:tc>
      </w:tr>
      <w:tr w:rsidR="00334EDF" w:rsidRPr="00FD53E4" w14:paraId="3094FD31" w14:textId="77777777" w:rsidTr="00E2515A">
        <w:tc>
          <w:tcPr>
            <w:tcW w:w="4727" w:type="dxa"/>
            <w:tcBorders>
              <w:top w:val="single" w:sz="8" w:space="0" w:color="auto"/>
            </w:tcBorders>
            <w:vAlign w:val="bottom"/>
          </w:tcPr>
          <w:p w14:paraId="6C8073D0" w14:textId="77777777" w:rsidR="00334EDF" w:rsidRPr="00FD53E4" w:rsidRDefault="00334EDF" w:rsidP="003D13B6">
            <w:pPr>
              <w:pStyle w:val="EAP"/>
              <w:spacing w:after="0"/>
              <w:rPr>
                <w:sz w:val="16"/>
              </w:rPr>
            </w:pPr>
          </w:p>
        </w:tc>
        <w:tc>
          <w:tcPr>
            <w:tcW w:w="180" w:type="dxa"/>
            <w:tcBorders>
              <w:top w:val="single" w:sz="8" w:space="0" w:color="auto"/>
            </w:tcBorders>
          </w:tcPr>
          <w:p w14:paraId="16E7DFBC" w14:textId="77777777" w:rsidR="00334EDF" w:rsidRPr="00FD53E4" w:rsidRDefault="00334EDF" w:rsidP="003D13B6">
            <w:pPr>
              <w:pStyle w:val="EAP"/>
              <w:spacing w:after="0"/>
              <w:jc w:val="center"/>
              <w:rPr>
                <w:sz w:val="16"/>
              </w:rPr>
            </w:pPr>
          </w:p>
        </w:tc>
        <w:tc>
          <w:tcPr>
            <w:tcW w:w="1273" w:type="dxa"/>
            <w:tcBorders>
              <w:top w:val="single" w:sz="8" w:space="0" w:color="auto"/>
            </w:tcBorders>
          </w:tcPr>
          <w:p w14:paraId="587EFBCC" w14:textId="44D9F01F" w:rsidR="00334EDF" w:rsidRPr="00FD53E4" w:rsidRDefault="00334EDF" w:rsidP="003D13B6">
            <w:pPr>
              <w:pStyle w:val="EAP"/>
              <w:spacing w:after="0"/>
              <w:jc w:val="right"/>
              <w:rPr>
                <w:b/>
                <w:sz w:val="16"/>
              </w:rPr>
            </w:pPr>
          </w:p>
        </w:tc>
        <w:tc>
          <w:tcPr>
            <w:tcW w:w="1273" w:type="dxa"/>
            <w:tcBorders>
              <w:top w:val="single" w:sz="8" w:space="0" w:color="auto"/>
            </w:tcBorders>
            <w:vAlign w:val="bottom"/>
          </w:tcPr>
          <w:p w14:paraId="1A8EAC69" w14:textId="6F7DB6C7" w:rsidR="00334EDF" w:rsidRPr="000E20E1" w:rsidRDefault="00334EDF" w:rsidP="003D13B6">
            <w:pPr>
              <w:pStyle w:val="EAP"/>
              <w:spacing w:after="0"/>
              <w:jc w:val="right"/>
              <w:rPr>
                <w:sz w:val="16"/>
              </w:rPr>
            </w:pPr>
          </w:p>
        </w:tc>
        <w:tc>
          <w:tcPr>
            <w:tcW w:w="1427" w:type="dxa"/>
            <w:tcBorders>
              <w:top w:val="single" w:sz="8" w:space="0" w:color="auto"/>
            </w:tcBorders>
          </w:tcPr>
          <w:p w14:paraId="6E78EFD0" w14:textId="5A9A60BA" w:rsidR="00334EDF" w:rsidRPr="00FD53E4" w:rsidRDefault="00334EDF" w:rsidP="003D13B6">
            <w:pPr>
              <w:pStyle w:val="EAP"/>
              <w:spacing w:after="0"/>
              <w:jc w:val="right"/>
              <w:rPr>
                <w:sz w:val="16"/>
              </w:rPr>
            </w:pPr>
          </w:p>
        </w:tc>
      </w:tr>
    </w:tbl>
    <w:p w14:paraId="5EC219BD" w14:textId="77777777" w:rsidR="009B7C47" w:rsidRDefault="009B7C47" w:rsidP="009B7C47">
      <w:pPr>
        <w:jc w:val="both"/>
        <w:rPr>
          <w:rFonts w:ascii="Arial" w:hAnsi="Arial"/>
          <w:b/>
          <w:sz w:val="20"/>
        </w:rPr>
      </w:pPr>
    </w:p>
    <w:p w14:paraId="576258CD" w14:textId="1A25DD5A" w:rsidR="009B7C47" w:rsidRPr="00533BE9" w:rsidRDefault="009B7C47" w:rsidP="00E26C06">
      <w:pPr>
        <w:pStyle w:val="ListParagraph"/>
        <w:numPr>
          <w:ilvl w:val="0"/>
          <w:numId w:val="6"/>
        </w:numPr>
        <w:tabs>
          <w:tab w:val="left" w:pos="426"/>
        </w:tabs>
        <w:ind w:hanging="780"/>
        <w:jc w:val="both"/>
        <w:rPr>
          <w:rFonts w:ascii="Arial" w:hAnsi="Arial"/>
          <w:b/>
          <w:sz w:val="20"/>
        </w:rPr>
      </w:pPr>
      <w:r w:rsidRPr="00533BE9">
        <w:rPr>
          <w:rFonts w:ascii="Arial" w:hAnsi="Arial"/>
          <w:b/>
          <w:sz w:val="20"/>
        </w:rPr>
        <w:t>Loss per share</w:t>
      </w:r>
    </w:p>
    <w:p w14:paraId="72F594F3" w14:textId="77777777" w:rsidR="009B7C47" w:rsidRPr="00533BE9" w:rsidRDefault="009B7C47" w:rsidP="009B7C47">
      <w:pPr>
        <w:jc w:val="both"/>
        <w:rPr>
          <w:rFonts w:ascii="Arial" w:hAnsi="Arial"/>
          <w:sz w:val="20"/>
        </w:rPr>
      </w:pPr>
    </w:p>
    <w:p w14:paraId="52601E5F" w14:textId="77777777" w:rsidR="009B7C47" w:rsidRPr="00533BE9" w:rsidRDefault="009B7C47" w:rsidP="009B7C47">
      <w:pPr>
        <w:tabs>
          <w:tab w:val="decimal" w:pos="7540"/>
          <w:tab w:val="decimal" w:pos="8957"/>
        </w:tabs>
        <w:ind w:right="113"/>
        <w:jc w:val="both"/>
        <w:rPr>
          <w:rFonts w:ascii="Arial" w:hAnsi="Arial"/>
          <w:sz w:val="20"/>
        </w:rPr>
      </w:pPr>
      <w:r w:rsidRPr="00533BE9">
        <w:rPr>
          <w:rFonts w:ascii="Arial" w:hAnsi="Arial"/>
          <w:sz w:val="20"/>
        </w:rPr>
        <w:t>Basic loss per share is calculated by dividing the earnings attributable to ordinary shareholders by the weighted average number of ordinary shares issued during the year. The Group had no dilutive potential ordinary shares in either year, which would serve to increase the loss per ordinary share. Therefore</w:t>
      </w:r>
      <w:r>
        <w:rPr>
          <w:rFonts w:ascii="Arial" w:hAnsi="Arial"/>
          <w:sz w:val="20"/>
        </w:rPr>
        <w:t>,</w:t>
      </w:r>
      <w:r w:rsidRPr="00533BE9">
        <w:rPr>
          <w:rFonts w:ascii="Arial" w:hAnsi="Arial"/>
          <w:sz w:val="20"/>
        </w:rPr>
        <w:t xml:space="preserve"> there is no difference between the loss per ordinary share and the diluted loss per ordinary share.</w:t>
      </w:r>
    </w:p>
    <w:p w14:paraId="4C79F229" w14:textId="77777777" w:rsidR="009B7C47" w:rsidRPr="00533BE9" w:rsidRDefault="009B7C47" w:rsidP="009B7C47">
      <w:pPr>
        <w:tabs>
          <w:tab w:val="decimal" w:pos="7540"/>
          <w:tab w:val="decimal" w:pos="8957"/>
        </w:tabs>
        <w:ind w:left="340" w:right="113"/>
        <w:jc w:val="both"/>
        <w:rPr>
          <w:rFonts w:ascii="Arial" w:hAnsi="Arial"/>
          <w:sz w:val="20"/>
        </w:rPr>
      </w:pPr>
    </w:p>
    <w:p w14:paraId="7D4BEBF4" w14:textId="0A9935A7" w:rsidR="009B7C47" w:rsidRDefault="009B7C47" w:rsidP="009B7C47">
      <w:pPr>
        <w:tabs>
          <w:tab w:val="decimal" w:pos="7540"/>
          <w:tab w:val="decimal" w:pos="8957"/>
        </w:tabs>
        <w:ind w:right="113"/>
        <w:jc w:val="both"/>
        <w:rPr>
          <w:rFonts w:ascii="Arial" w:hAnsi="Arial"/>
          <w:sz w:val="20"/>
          <w:lang w:val="en-US"/>
        </w:rPr>
      </w:pPr>
      <w:r w:rsidRPr="00533BE9">
        <w:rPr>
          <w:rFonts w:ascii="Arial" w:hAnsi="Arial"/>
          <w:sz w:val="20"/>
        </w:rPr>
        <w:t>The lo</w:t>
      </w:r>
      <w:r>
        <w:rPr>
          <w:rFonts w:ascii="Arial" w:hAnsi="Arial"/>
          <w:sz w:val="20"/>
        </w:rPr>
        <w:t>ss per share calculatio</w:t>
      </w:r>
      <w:r w:rsidR="00BB7E43">
        <w:rPr>
          <w:rFonts w:ascii="Arial" w:hAnsi="Arial"/>
          <w:sz w:val="20"/>
        </w:rPr>
        <w:t>n for six months to 30 June 201</w:t>
      </w:r>
      <w:r w:rsidR="007D35DE">
        <w:rPr>
          <w:rFonts w:ascii="Arial" w:hAnsi="Arial"/>
          <w:sz w:val="20"/>
        </w:rPr>
        <w:t>6</w:t>
      </w:r>
      <w:r>
        <w:rPr>
          <w:rFonts w:ascii="Arial" w:hAnsi="Arial"/>
          <w:sz w:val="20"/>
        </w:rPr>
        <w:t xml:space="preserve"> is based on </w:t>
      </w:r>
      <w:r w:rsidR="00BB7E43">
        <w:rPr>
          <w:rFonts w:ascii="Arial" w:hAnsi="Arial"/>
          <w:sz w:val="20"/>
        </w:rPr>
        <w:t xml:space="preserve">the loss after tax </w:t>
      </w:r>
      <w:r w:rsidR="00246D76">
        <w:rPr>
          <w:rFonts w:ascii="Arial" w:hAnsi="Arial"/>
          <w:sz w:val="20"/>
        </w:rPr>
        <w:t xml:space="preserve">attributable to owners of the parent of </w:t>
      </w:r>
      <w:r w:rsidR="009E1FE9">
        <w:rPr>
          <w:rFonts w:ascii="Arial" w:hAnsi="Arial"/>
          <w:sz w:val="20"/>
        </w:rPr>
        <w:t>£1,</w:t>
      </w:r>
      <w:r w:rsidR="00C71342">
        <w:rPr>
          <w:rFonts w:ascii="Arial" w:hAnsi="Arial"/>
          <w:sz w:val="20"/>
        </w:rPr>
        <w:t>708</w:t>
      </w:r>
      <w:r w:rsidR="009E1FE9">
        <w:rPr>
          <w:rFonts w:ascii="Arial" w:hAnsi="Arial"/>
          <w:sz w:val="20"/>
        </w:rPr>
        <w:t xml:space="preserve">,000 </w:t>
      </w:r>
      <w:r w:rsidRPr="00533BE9">
        <w:rPr>
          <w:rFonts w:ascii="Arial" w:hAnsi="Arial"/>
          <w:sz w:val="20"/>
        </w:rPr>
        <w:t xml:space="preserve">and weighted average number of shares </w:t>
      </w:r>
      <w:r w:rsidR="00246D76">
        <w:rPr>
          <w:rFonts w:ascii="Arial" w:hAnsi="Arial"/>
          <w:sz w:val="20"/>
        </w:rPr>
        <w:t>in issue of</w:t>
      </w:r>
      <w:r w:rsidR="0030572D">
        <w:rPr>
          <w:rFonts w:ascii="Arial" w:hAnsi="Arial"/>
          <w:sz w:val="20"/>
        </w:rPr>
        <w:t xml:space="preserve"> 255,776,307</w:t>
      </w:r>
      <w:r>
        <w:rPr>
          <w:rFonts w:ascii="Arial" w:hAnsi="Arial"/>
          <w:sz w:val="20"/>
        </w:rPr>
        <w:t xml:space="preserve">. </w:t>
      </w:r>
      <w:r w:rsidRPr="00E27035">
        <w:rPr>
          <w:rFonts w:ascii="Arial" w:hAnsi="Arial"/>
          <w:sz w:val="20"/>
          <w:lang w:val="en-US"/>
        </w:rPr>
        <w:t>The loss per share calculation fo</w:t>
      </w:r>
      <w:r w:rsidR="00BB7E43">
        <w:rPr>
          <w:rFonts w:ascii="Arial" w:hAnsi="Arial"/>
          <w:sz w:val="20"/>
          <w:lang w:val="en-US"/>
        </w:rPr>
        <w:t>r the six months to 30 June 201</w:t>
      </w:r>
      <w:r w:rsidR="007D35DE">
        <w:rPr>
          <w:rFonts w:ascii="Arial" w:hAnsi="Arial"/>
          <w:sz w:val="20"/>
          <w:lang w:val="en-US"/>
        </w:rPr>
        <w:t>5</w:t>
      </w:r>
      <w:r w:rsidRPr="00E27035">
        <w:rPr>
          <w:rFonts w:ascii="Arial" w:hAnsi="Arial"/>
          <w:sz w:val="20"/>
          <w:lang w:val="en-US"/>
        </w:rPr>
        <w:t xml:space="preserve"> is based on</w:t>
      </w:r>
      <w:r>
        <w:rPr>
          <w:rFonts w:ascii="Arial" w:hAnsi="Arial"/>
          <w:sz w:val="20"/>
          <w:lang w:val="en-US"/>
        </w:rPr>
        <w:t xml:space="preserve"> the loss af</w:t>
      </w:r>
      <w:r w:rsidR="00BB7E43">
        <w:rPr>
          <w:rFonts w:ascii="Arial" w:hAnsi="Arial"/>
          <w:sz w:val="20"/>
          <w:lang w:val="en-US"/>
        </w:rPr>
        <w:t xml:space="preserve">ter tax for the period of </w:t>
      </w:r>
      <w:r w:rsidR="007D35DE">
        <w:rPr>
          <w:rFonts w:ascii="Arial" w:hAnsi="Arial"/>
          <w:sz w:val="20"/>
        </w:rPr>
        <w:t>£2,105,000</w:t>
      </w:r>
      <w:r w:rsidR="007B7490" w:rsidRPr="00533BE9">
        <w:rPr>
          <w:rFonts w:ascii="Arial" w:hAnsi="Arial"/>
          <w:sz w:val="20"/>
        </w:rPr>
        <w:t xml:space="preserve"> </w:t>
      </w:r>
      <w:r w:rsidRPr="00E27035">
        <w:rPr>
          <w:rFonts w:ascii="Arial" w:hAnsi="Arial"/>
          <w:sz w:val="20"/>
          <w:lang w:val="en-US"/>
        </w:rPr>
        <w:t>and weighted number of</w:t>
      </w:r>
      <w:r>
        <w:rPr>
          <w:rFonts w:ascii="Arial" w:hAnsi="Arial"/>
          <w:sz w:val="20"/>
          <w:lang w:val="en-US"/>
        </w:rPr>
        <w:t xml:space="preserve"> shares in issue of </w:t>
      </w:r>
      <w:r w:rsidR="007D35DE">
        <w:rPr>
          <w:rFonts w:ascii="Arial" w:hAnsi="Arial"/>
          <w:sz w:val="20"/>
        </w:rPr>
        <w:t>213,865,546</w:t>
      </w:r>
      <w:r>
        <w:rPr>
          <w:rFonts w:ascii="Arial" w:hAnsi="Arial"/>
          <w:sz w:val="20"/>
          <w:lang w:val="en-US"/>
        </w:rPr>
        <w:t>.</w:t>
      </w:r>
    </w:p>
    <w:p w14:paraId="3393BCC1" w14:textId="77777777" w:rsidR="005864CF" w:rsidRDefault="005864CF" w:rsidP="009B7C47">
      <w:pPr>
        <w:tabs>
          <w:tab w:val="decimal" w:pos="7540"/>
          <w:tab w:val="decimal" w:pos="8957"/>
        </w:tabs>
        <w:ind w:right="113"/>
        <w:jc w:val="both"/>
        <w:rPr>
          <w:rFonts w:ascii="Arial" w:hAnsi="Arial"/>
          <w:sz w:val="20"/>
          <w:lang w:val="en-US"/>
        </w:rPr>
      </w:pPr>
    </w:p>
    <w:p w14:paraId="38ADE0FE" w14:textId="00F3947D" w:rsidR="005864CF" w:rsidRPr="00533BE9" w:rsidRDefault="005864CF" w:rsidP="005864CF">
      <w:pPr>
        <w:pStyle w:val="ListParagraph"/>
        <w:numPr>
          <w:ilvl w:val="0"/>
          <w:numId w:val="6"/>
        </w:numPr>
        <w:tabs>
          <w:tab w:val="left" w:pos="426"/>
        </w:tabs>
        <w:ind w:hanging="780"/>
        <w:jc w:val="both"/>
        <w:rPr>
          <w:rFonts w:ascii="Arial" w:hAnsi="Arial"/>
          <w:b/>
          <w:sz w:val="20"/>
        </w:rPr>
      </w:pPr>
      <w:r>
        <w:rPr>
          <w:rFonts w:ascii="Arial" w:hAnsi="Arial"/>
          <w:b/>
          <w:sz w:val="20"/>
        </w:rPr>
        <w:t>Borrowings</w:t>
      </w:r>
    </w:p>
    <w:p w14:paraId="019D538F" w14:textId="77777777" w:rsidR="005864CF" w:rsidRDefault="005864CF" w:rsidP="005864CF">
      <w:pPr>
        <w:tabs>
          <w:tab w:val="decimal" w:pos="7540"/>
          <w:tab w:val="decimal" w:pos="8957"/>
        </w:tabs>
        <w:ind w:right="113"/>
        <w:jc w:val="both"/>
        <w:rPr>
          <w:rFonts w:ascii="Arial" w:hAnsi="Arial"/>
          <w:sz w:val="20"/>
          <w:lang w:val="en-US"/>
        </w:rPr>
      </w:pPr>
    </w:p>
    <w:tbl>
      <w:tblPr>
        <w:tblW w:w="9132" w:type="dxa"/>
        <w:tblLayout w:type="fixed"/>
        <w:tblCellMar>
          <w:left w:w="60" w:type="dxa"/>
          <w:right w:w="60" w:type="dxa"/>
        </w:tblCellMar>
        <w:tblLook w:val="0000" w:firstRow="0" w:lastRow="0" w:firstColumn="0" w:lastColumn="0" w:noHBand="0" w:noVBand="0"/>
      </w:tblPr>
      <w:tblGrid>
        <w:gridCol w:w="4470"/>
        <w:gridCol w:w="540"/>
        <w:gridCol w:w="1170"/>
        <w:gridCol w:w="1273"/>
        <w:gridCol w:w="1679"/>
      </w:tblGrid>
      <w:tr w:rsidR="005864CF" w:rsidRPr="000818AB" w14:paraId="4313B49C" w14:textId="77777777" w:rsidTr="0029773F">
        <w:tc>
          <w:tcPr>
            <w:tcW w:w="4470" w:type="dxa"/>
          </w:tcPr>
          <w:p w14:paraId="0B9B3BEA" w14:textId="77777777" w:rsidR="005864CF" w:rsidRPr="000818AB" w:rsidRDefault="005864CF" w:rsidP="0029773F">
            <w:pPr>
              <w:pStyle w:val="EAP"/>
              <w:spacing w:before="60" w:after="60"/>
              <w:jc w:val="left"/>
              <w:rPr>
                <w:b/>
                <w:sz w:val="16"/>
                <w:szCs w:val="16"/>
              </w:rPr>
            </w:pPr>
          </w:p>
        </w:tc>
        <w:tc>
          <w:tcPr>
            <w:tcW w:w="540" w:type="dxa"/>
          </w:tcPr>
          <w:p w14:paraId="5D5644DE" w14:textId="77777777" w:rsidR="005864CF" w:rsidRPr="000818AB" w:rsidRDefault="005864CF" w:rsidP="0029773F">
            <w:pPr>
              <w:pStyle w:val="EAP"/>
              <w:spacing w:before="60" w:after="60"/>
              <w:jc w:val="left"/>
              <w:rPr>
                <w:b/>
                <w:sz w:val="16"/>
                <w:szCs w:val="16"/>
              </w:rPr>
            </w:pPr>
          </w:p>
        </w:tc>
        <w:tc>
          <w:tcPr>
            <w:tcW w:w="1170" w:type="dxa"/>
          </w:tcPr>
          <w:p w14:paraId="519CDB37" w14:textId="77777777" w:rsidR="005864CF" w:rsidRDefault="005864CF" w:rsidP="0029773F">
            <w:pPr>
              <w:pStyle w:val="EAP"/>
              <w:spacing w:before="60" w:after="60"/>
              <w:jc w:val="right"/>
              <w:rPr>
                <w:b/>
                <w:sz w:val="16"/>
                <w:szCs w:val="16"/>
              </w:rPr>
            </w:pPr>
            <w:r w:rsidRPr="00FD53E4">
              <w:rPr>
                <w:b/>
                <w:sz w:val="16"/>
              </w:rPr>
              <w:t>Unaudited</w:t>
            </w:r>
          </w:p>
        </w:tc>
        <w:tc>
          <w:tcPr>
            <w:tcW w:w="1273" w:type="dxa"/>
          </w:tcPr>
          <w:p w14:paraId="0992B80F" w14:textId="77777777" w:rsidR="005864CF" w:rsidRPr="000818AB" w:rsidRDefault="005864CF" w:rsidP="0029773F">
            <w:pPr>
              <w:pStyle w:val="EAP"/>
              <w:spacing w:before="60" w:after="60"/>
              <w:jc w:val="right"/>
              <w:rPr>
                <w:b/>
                <w:sz w:val="16"/>
                <w:szCs w:val="16"/>
              </w:rPr>
            </w:pPr>
            <w:r w:rsidRPr="00C70FE9">
              <w:rPr>
                <w:sz w:val="16"/>
              </w:rPr>
              <w:t>Unaudited</w:t>
            </w:r>
          </w:p>
        </w:tc>
        <w:tc>
          <w:tcPr>
            <w:tcW w:w="1679" w:type="dxa"/>
          </w:tcPr>
          <w:p w14:paraId="5CABBA37" w14:textId="77777777" w:rsidR="005864CF" w:rsidRPr="000818AB" w:rsidRDefault="005864CF" w:rsidP="0029773F">
            <w:pPr>
              <w:pStyle w:val="EAP"/>
              <w:spacing w:before="60" w:after="60"/>
              <w:jc w:val="right"/>
              <w:rPr>
                <w:b/>
                <w:sz w:val="16"/>
                <w:szCs w:val="16"/>
              </w:rPr>
            </w:pPr>
            <w:r w:rsidRPr="00FD53E4">
              <w:rPr>
                <w:sz w:val="16"/>
              </w:rPr>
              <w:t>Audited</w:t>
            </w:r>
          </w:p>
        </w:tc>
      </w:tr>
      <w:tr w:rsidR="005864CF" w:rsidRPr="000818AB" w14:paraId="60F50462" w14:textId="77777777" w:rsidTr="00E2515A">
        <w:trPr>
          <w:trHeight w:val="108"/>
        </w:trPr>
        <w:tc>
          <w:tcPr>
            <w:tcW w:w="4470" w:type="dxa"/>
          </w:tcPr>
          <w:p w14:paraId="66049C56" w14:textId="77777777" w:rsidR="005864CF" w:rsidRPr="000818AB" w:rsidRDefault="005864CF" w:rsidP="0029773F">
            <w:pPr>
              <w:pStyle w:val="EAP"/>
              <w:spacing w:before="60" w:after="60"/>
              <w:jc w:val="left"/>
              <w:rPr>
                <w:b/>
                <w:sz w:val="16"/>
                <w:szCs w:val="16"/>
              </w:rPr>
            </w:pPr>
          </w:p>
        </w:tc>
        <w:tc>
          <w:tcPr>
            <w:tcW w:w="540" w:type="dxa"/>
          </w:tcPr>
          <w:p w14:paraId="59EE7D03" w14:textId="77777777" w:rsidR="005864CF" w:rsidRPr="000818AB" w:rsidRDefault="005864CF" w:rsidP="0029773F">
            <w:pPr>
              <w:pStyle w:val="EAP"/>
              <w:spacing w:before="60" w:after="60"/>
              <w:jc w:val="left"/>
              <w:rPr>
                <w:b/>
                <w:sz w:val="16"/>
                <w:szCs w:val="16"/>
              </w:rPr>
            </w:pPr>
          </w:p>
        </w:tc>
        <w:tc>
          <w:tcPr>
            <w:tcW w:w="1170" w:type="dxa"/>
          </w:tcPr>
          <w:p w14:paraId="2D3EB9E7" w14:textId="68EFC858" w:rsidR="005864CF" w:rsidRPr="00FD53E4" w:rsidRDefault="005864CF" w:rsidP="0029773F">
            <w:pPr>
              <w:pStyle w:val="EAP"/>
              <w:spacing w:after="0"/>
              <w:jc w:val="right"/>
              <w:rPr>
                <w:b/>
                <w:sz w:val="16"/>
              </w:rPr>
            </w:pPr>
            <w:r>
              <w:rPr>
                <w:b/>
                <w:sz w:val="16"/>
              </w:rPr>
              <w:t>30 June 2016</w:t>
            </w:r>
          </w:p>
        </w:tc>
        <w:tc>
          <w:tcPr>
            <w:tcW w:w="1273" w:type="dxa"/>
          </w:tcPr>
          <w:p w14:paraId="5F8806F2" w14:textId="51E5B7BA" w:rsidR="005864CF" w:rsidRPr="00C70FE9" w:rsidRDefault="005864CF" w:rsidP="0029773F">
            <w:pPr>
              <w:pStyle w:val="EAP"/>
              <w:spacing w:after="0"/>
              <w:jc w:val="right"/>
              <w:rPr>
                <w:sz w:val="16"/>
              </w:rPr>
            </w:pPr>
            <w:r>
              <w:rPr>
                <w:sz w:val="16"/>
              </w:rPr>
              <w:t xml:space="preserve">30 June </w:t>
            </w:r>
            <w:r w:rsidRPr="007E7497">
              <w:rPr>
                <w:sz w:val="16"/>
              </w:rPr>
              <w:t>2015</w:t>
            </w:r>
          </w:p>
        </w:tc>
        <w:tc>
          <w:tcPr>
            <w:tcW w:w="1679" w:type="dxa"/>
          </w:tcPr>
          <w:p w14:paraId="2FC62E90" w14:textId="77777777" w:rsidR="005864CF" w:rsidRPr="00FD53E4" w:rsidRDefault="005864CF" w:rsidP="0029773F">
            <w:pPr>
              <w:pStyle w:val="EAP"/>
              <w:spacing w:after="0"/>
              <w:jc w:val="right"/>
              <w:rPr>
                <w:sz w:val="16"/>
              </w:rPr>
            </w:pPr>
            <w:r>
              <w:rPr>
                <w:sz w:val="16"/>
              </w:rPr>
              <w:t>31 December 2015</w:t>
            </w:r>
          </w:p>
        </w:tc>
      </w:tr>
      <w:tr w:rsidR="005864CF" w:rsidRPr="000818AB" w14:paraId="3FA98863" w14:textId="77777777" w:rsidTr="00E2515A">
        <w:trPr>
          <w:trHeight w:val="141"/>
        </w:trPr>
        <w:tc>
          <w:tcPr>
            <w:tcW w:w="4470" w:type="dxa"/>
            <w:tcBorders>
              <w:bottom w:val="single" w:sz="8" w:space="0" w:color="auto"/>
            </w:tcBorders>
          </w:tcPr>
          <w:p w14:paraId="32B6002D" w14:textId="77777777" w:rsidR="005864CF" w:rsidRPr="000818AB" w:rsidRDefault="005864CF" w:rsidP="0029773F">
            <w:pPr>
              <w:pStyle w:val="EAP"/>
              <w:spacing w:before="60" w:after="60"/>
              <w:jc w:val="left"/>
              <w:rPr>
                <w:b/>
                <w:sz w:val="16"/>
                <w:szCs w:val="16"/>
              </w:rPr>
            </w:pPr>
          </w:p>
        </w:tc>
        <w:tc>
          <w:tcPr>
            <w:tcW w:w="540" w:type="dxa"/>
            <w:tcBorders>
              <w:bottom w:val="single" w:sz="8" w:space="0" w:color="auto"/>
            </w:tcBorders>
          </w:tcPr>
          <w:p w14:paraId="0B31950B" w14:textId="77777777" w:rsidR="005864CF" w:rsidRPr="000818AB" w:rsidRDefault="005864CF" w:rsidP="0029773F">
            <w:pPr>
              <w:pStyle w:val="EAP"/>
              <w:spacing w:before="60" w:after="60"/>
              <w:jc w:val="left"/>
              <w:rPr>
                <w:b/>
                <w:sz w:val="16"/>
                <w:szCs w:val="16"/>
              </w:rPr>
            </w:pPr>
          </w:p>
        </w:tc>
        <w:tc>
          <w:tcPr>
            <w:tcW w:w="1170" w:type="dxa"/>
            <w:tcBorders>
              <w:bottom w:val="single" w:sz="8" w:space="0" w:color="auto"/>
            </w:tcBorders>
          </w:tcPr>
          <w:p w14:paraId="082F808B" w14:textId="77777777" w:rsidR="005864CF" w:rsidRPr="00FD53E4" w:rsidRDefault="005864CF" w:rsidP="0029773F">
            <w:pPr>
              <w:pStyle w:val="EAP"/>
              <w:spacing w:after="0"/>
              <w:jc w:val="right"/>
              <w:rPr>
                <w:b/>
                <w:sz w:val="16"/>
              </w:rPr>
            </w:pPr>
            <w:r w:rsidRPr="00FD53E4">
              <w:rPr>
                <w:b/>
                <w:sz w:val="16"/>
              </w:rPr>
              <w:t>£’000</w:t>
            </w:r>
          </w:p>
        </w:tc>
        <w:tc>
          <w:tcPr>
            <w:tcW w:w="1273" w:type="dxa"/>
            <w:tcBorders>
              <w:bottom w:val="single" w:sz="8" w:space="0" w:color="auto"/>
            </w:tcBorders>
          </w:tcPr>
          <w:p w14:paraId="21631B28" w14:textId="77777777" w:rsidR="005864CF" w:rsidRPr="00C70FE9" w:rsidRDefault="005864CF" w:rsidP="0029773F">
            <w:pPr>
              <w:pStyle w:val="EAP"/>
              <w:spacing w:after="0"/>
              <w:jc w:val="right"/>
              <w:rPr>
                <w:sz w:val="16"/>
              </w:rPr>
            </w:pPr>
            <w:r w:rsidRPr="00C70FE9">
              <w:rPr>
                <w:sz w:val="16"/>
              </w:rPr>
              <w:t>£’000</w:t>
            </w:r>
          </w:p>
        </w:tc>
        <w:tc>
          <w:tcPr>
            <w:tcW w:w="1679" w:type="dxa"/>
            <w:tcBorders>
              <w:bottom w:val="single" w:sz="8" w:space="0" w:color="auto"/>
            </w:tcBorders>
          </w:tcPr>
          <w:p w14:paraId="72158C05" w14:textId="77777777" w:rsidR="005864CF" w:rsidRPr="00FD53E4" w:rsidRDefault="005864CF" w:rsidP="0029773F">
            <w:pPr>
              <w:pStyle w:val="EAP"/>
              <w:spacing w:after="0"/>
              <w:jc w:val="right"/>
              <w:rPr>
                <w:sz w:val="16"/>
              </w:rPr>
            </w:pPr>
            <w:r w:rsidRPr="00C440BE">
              <w:rPr>
                <w:sz w:val="16"/>
              </w:rPr>
              <w:t>£’000</w:t>
            </w:r>
          </w:p>
        </w:tc>
      </w:tr>
      <w:tr w:rsidR="005864CF" w:rsidRPr="007E7497" w14:paraId="0DE9EF2D" w14:textId="77777777" w:rsidTr="00E2515A">
        <w:tc>
          <w:tcPr>
            <w:tcW w:w="4470" w:type="dxa"/>
            <w:tcBorders>
              <w:top w:val="single" w:sz="8" w:space="0" w:color="auto"/>
            </w:tcBorders>
          </w:tcPr>
          <w:p w14:paraId="65E21F72" w14:textId="1EAA7420" w:rsidR="005864CF" w:rsidRPr="007E7497" w:rsidRDefault="0042618B" w:rsidP="0042618B">
            <w:pPr>
              <w:pStyle w:val="EAP"/>
              <w:spacing w:before="60" w:after="60"/>
              <w:jc w:val="left"/>
              <w:rPr>
                <w:sz w:val="16"/>
                <w:szCs w:val="16"/>
              </w:rPr>
            </w:pPr>
            <w:r>
              <w:rPr>
                <w:sz w:val="16"/>
                <w:szCs w:val="16"/>
              </w:rPr>
              <w:t>Current borrowings:</w:t>
            </w:r>
          </w:p>
        </w:tc>
        <w:tc>
          <w:tcPr>
            <w:tcW w:w="540" w:type="dxa"/>
            <w:tcBorders>
              <w:top w:val="single" w:sz="8" w:space="0" w:color="auto"/>
            </w:tcBorders>
          </w:tcPr>
          <w:p w14:paraId="2EDD3E51" w14:textId="77777777" w:rsidR="005864CF" w:rsidRPr="007E7497" w:rsidRDefault="005864CF" w:rsidP="0029773F">
            <w:pPr>
              <w:pStyle w:val="EAP"/>
              <w:spacing w:before="60" w:after="60"/>
              <w:jc w:val="left"/>
              <w:rPr>
                <w:sz w:val="16"/>
                <w:szCs w:val="16"/>
              </w:rPr>
            </w:pPr>
          </w:p>
        </w:tc>
        <w:tc>
          <w:tcPr>
            <w:tcW w:w="1170" w:type="dxa"/>
            <w:tcBorders>
              <w:top w:val="single" w:sz="8" w:space="0" w:color="auto"/>
            </w:tcBorders>
          </w:tcPr>
          <w:p w14:paraId="78AC8476" w14:textId="54CF3735" w:rsidR="005864CF" w:rsidRPr="00E17757" w:rsidRDefault="005864CF" w:rsidP="0029773F">
            <w:pPr>
              <w:pStyle w:val="EAP"/>
              <w:spacing w:before="60" w:after="60"/>
              <w:jc w:val="right"/>
              <w:rPr>
                <w:b/>
                <w:sz w:val="16"/>
                <w:szCs w:val="16"/>
              </w:rPr>
            </w:pPr>
          </w:p>
        </w:tc>
        <w:tc>
          <w:tcPr>
            <w:tcW w:w="1273" w:type="dxa"/>
            <w:tcBorders>
              <w:top w:val="single" w:sz="8" w:space="0" w:color="auto"/>
            </w:tcBorders>
          </w:tcPr>
          <w:p w14:paraId="0D62974F" w14:textId="6C7EBAC0" w:rsidR="005864CF" w:rsidRPr="007E7497" w:rsidRDefault="005864CF" w:rsidP="0029773F">
            <w:pPr>
              <w:pStyle w:val="EAP"/>
              <w:spacing w:before="60" w:after="60"/>
              <w:jc w:val="right"/>
              <w:rPr>
                <w:sz w:val="16"/>
                <w:szCs w:val="16"/>
              </w:rPr>
            </w:pPr>
          </w:p>
        </w:tc>
        <w:tc>
          <w:tcPr>
            <w:tcW w:w="1679" w:type="dxa"/>
            <w:tcBorders>
              <w:top w:val="single" w:sz="8" w:space="0" w:color="auto"/>
            </w:tcBorders>
          </w:tcPr>
          <w:p w14:paraId="1A536F85" w14:textId="5F9EDC85" w:rsidR="005864CF" w:rsidRPr="007E7497" w:rsidRDefault="005864CF" w:rsidP="0029773F">
            <w:pPr>
              <w:pStyle w:val="EAP"/>
              <w:spacing w:before="60" w:after="60"/>
              <w:jc w:val="right"/>
              <w:rPr>
                <w:sz w:val="16"/>
                <w:szCs w:val="16"/>
              </w:rPr>
            </w:pPr>
          </w:p>
        </w:tc>
      </w:tr>
      <w:tr w:rsidR="0042618B" w:rsidRPr="007E7497" w14:paraId="0C84F763" w14:textId="77777777" w:rsidTr="0042618B">
        <w:tc>
          <w:tcPr>
            <w:tcW w:w="4470" w:type="dxa"/>
          </w:tcPr>
          <w:p w14:paraId="1E8F8F74" w14:textId="7FDC91A2" w:rsidR="0042618B" w:rsidRDefault="0042618B" w:rsidP="0042618B">
            <w:pPr>
              <w:pStyle w:val="EAP"/>
              <w:spacing w:before="60" w:after="60"/>
              <w:jc w:val="left"/>
              <w:rPr>
                <w:sz w:val="16"/>
                <w:szCs w:val="16"/>
              </w:rPr>
            </w:pPr>
            <w:r>
              <w:rPr>
                <w:sz w:val="16"/>
                <w:szCs w:val="16"/>
              </w:rPr>
              <w:t>Invoice discounting facility</w:t>
            </w:r>
          </w:p>
        </w:tc>
        <w:tc>
          <w:tcPr>
            <w:tcW w:w="540" w:type="dxa"/>
          </w:tcPr>
          <w:p w14:paraId="047F2565" w14:textId="77777777" w:rsidR="0042618B" w:rsidRPr="007E7497" w:rsidRDefault="0042618B" w:rsidP="0029773F">
            <w:pPr>
              <w:pStyle w:val="EAP"/>
              <w:spacing w:before="60" w:after="60"/>
              <w:jc w:val="left"/>
              <w:rPr>
                <w:sz w:val="16"/>
                <w:szCs w:val="16"/>
              </w:rPr>
            </w:pPr>
          </w:p>
        </w:tc>
        <w:tc>
          <w:tcPr>
            <w:tcW w:w="1170" w:type="dxa"/>
          </w:tcPr>
          <w:p w14:paraId="1CCA3569" w14:textId="07F8C1DC" w:rsidR="0042618B" w:rsidRPr="00E17757" w:rsidRDefault="0042618B" w:rsidP="007C7DF6">
            <w:pPr>
              <w:pStyle w:val="EAP"/>
              <w:spacing w:before="60" w:after="60"/>
              <w:jc w:val="right"/>
              <w:rPr>
                <w:b/>
                <w:sz w:val="16"/>
                <w:szCs w:val="16"/>
              </w:rPr>
            </w:pPr>
            <w:r w:rsidRPr="00E17757">
              <w:rPr>
                <w:b/>
                <w:sz w:val="16"/>
                <w:szCs w:val="16"/>
              </w:rPr>
              <w:t>52</w:t>
            </w:r>
            <w:r w:rsidR="007C7DF6" w:rsidRPr="00E17757">
              <w:rPr>
                <w:b/>
                <w:sz w:val="16"/>
                <w:szCs w:val="16"/>
              </w:rPr>
              <w:t>7</w:t>
            </w:r>
          </w:p>
        </w:tc>
        <w:tc>
          <w:tcPr>
            <w:tcW w:w="1273" w:type="dxa"/>
          </w:tcPr>
          <w:p w14:paraId="146FCCF2" w14:textId="32CEEF16" w:rsidR="0042618B" w:rsidRPr="007E7497" w:rsidRDefault="005F3A06" w:rsidP="0029773F">
            <w:pPr>
              <w:pStyle w:val="EAP"/>
              <w:spacing w:before="60" w:after="60"/>
              <w:jc w:val="right"/>
              <w:rPr>
                <w:sz w:val="16"/>
                <w:szCs w:val="16"/>
              </w:rPr>
            </w:pPr>
            <w:r>
              <w:rPr>
                <w:sz w:val="16"/>
                <w:szCs w:val="16"/>
              </w:rPr>
              <w:t>668</w:t>
            </w:r>
          </w:p>
        </w:tc>
        <w:tc>
          <w:tcPr>
            <w:tcW w:w="1679" w:type="dxa"/>
          </w:tcPr>
          <w:p w14:paraId="2016248D" w14:textId="6FEC4C54" w:rsidR="0042618B" w:rsidRPr="007E7497" w:rsidRDefault="0042618B" w:rsidP="0029773F">
            <w:pPr>
              <w:pStyle w:val="EAP"/>
              <w:spacing w:before="60" w:after="60"/>
              <w:jc w:val="right"/>
              <w:rPr>
                <w:sz w:val="16"/>
                <w:szCs w:val="16"/>
              </w:rPr>
            </w:pPr>
            <w:r>
              <w:rPr>
                <w:sz w:val="16"/>
                <w:szCs w:val="16"/>
              </w:rPr>
              <w:t>827</w:t>
            </w:r>
          </w:p>
        </w:tc>
      </w:tr>
      <w:tr w:rsidR="0042618B" w:rsidRPr="007E7497" w14:paraId="5EFD8DB5" w14:textId="77777777" w:rsidTr="003A15B2">
        <w:tc>
          <w:tcPr>
            <w:tcW w:w="4470" w:type="dxa"/>
          </w:tcPr>
          <w:p w14:paraId="7CDF00D1" w14:textId="3ED9B334" w:rsidR="0042618B" w:rsidRDefault="0042618B" w:rsidP="0042618B">
            <w:pPr>
              <w:pStyle w:val="EAP"/>
              <w:spacing w:before="60" w:after="60"/>
              <w:jc w:val="left"/>
              <w:rPr>
                <w:sz w:val="16"/>
                <w:szCs w:val="16"/>
              </w:rPr>
            </w:pPr>
            <w:r>
              <w:rPr>
                <w:sz w:val="16"/>
                <w:szCs w:val="16"/>
              </w:rPr>
              <w:t>Convertible Loan note</w:t>
            </w:r>
          </w:p>
        </w:tc>
        <w:tc>
          <w:tcPr>
            <w:tcW w:w="540" w:type="dxa"/>
          </w:tcPr>
          <w:p w14:paraId="122F465E" w14:textId="77777777" w:rsidR="0042618B" w:rsidRPr="007E7497" w:rsidRDefault="0042618B" w:rsidP="0029773F">
            <w:pPr>
              <w:pStyle w:val="EAP"/>
              <w:spacing w:before="60" w:after="60"/>
              <w:jc w:val="left"/>
              <w:rPr>
                <w:sz w:val="16"/>
                <w:szCs w:val="16"/>
              </w:rPr>
            </w:pPr>
          </w:p>
        </w:tc>
        <w:tc>
          <w:tcPr>
            <w:tcW w:w="1170" w:type="dxa"/>
          </w:tcPr>
          <w:p w14:paraId="3AAB41F7" w14:textId="5670521C" w:rsidR="0042618B" w:rsidRPr="00E17757" w:rsidRDefault="0042618B" w:rsidP="0029773F">
            <w:pPr>
              <w:pStyle w:val="EAP"/>
              <w:spacing w:before="60" w:after="60"/>
              <w:jc w:val="right"/>
              <w:rPr>
                <w:b/>
                <w:sz w:val="16"/>
                <w:szCs w:val="16"/>
              </w:rPr>
            </w:pPr>
            <w:r w:rsidRPr="00E17757">
              <w:rPr>
                <w:b/>
                <w:sz w:val="16"/>
                <w:szCs w:val="16"/>
              </w:rPr>
              <w:t>-</w:t>
            </w:r>
          </w:p>
        </w:tc>
        <w:tc>
          <w:tcPr>
            <w:tcW w:w="1273" w:type="dxa"/>
          </w:tcPr>
          <w:p w14:paraId="570E74F3" w14:textId="613113BC" w:rsidR="0042618B" w:rsidRPr="007E7497" w:rsidRDefault="005F3A06" w:rsidP="005F3A06">
            <w:pPr>
              <w:pStyle w:val="EAP"/>
              <w:spacing w:before="60" w:after="60"/>
              <w:jc w:val="right"/>
              <w:rPr>
                <w:sz w:val="16"/>
                <w:szCs w:val="16"/>
              </w:rPr>
            </w:pPr>
            <w:r>
              <w:rPr>
                <w:sz w:val="16"/>
                <w:szCs w:val="16"/>
              </w:rPr>
              <w:t>1,020</w:t>
            </w:r>
          </w:p>
        </w:tc>
        <w:tc>
          <w:tcPr>
            <w:tcW w:w="1679" w:type="dxa"/>
          </w:tcPr>
          <w:p w14:paraId="60A96E69" w14:textId="57393052" w:rsidR="0042618B" w:rsidRPr="007E7497" w:rsidRDefault="0042618B" w:rsidP="0029773F">
            <w:pPr>
              <w:pStyle w:val="EAP"/>
              <w:spacing w:before="60" w:after="60"/>
              <w:jc w:val="right"/>
              <w:rPr>
                <w:sz w:val="16"/>
                <w:szCs w:val="16"/>
              </w:rPr>
            </w:pPr>
            <w:r>
              <w:rPr>
                <w:sz w:val="16"/>
                <w:szCs w:val="16"/>
              </w:rPr>
              <w:t>1,000</w:t>
            </w:r>
          </w:p>
        </w:tc>
      </w:tr>
      <w:tr w:rsidR="0042618B" w:rsidRPr="007E7497" w14:paraId="1583D069" w14:textId="77777777" w:rsidTr="003A15B2">
        <w:tc>
          <w:tcPr>
            <w:tcW w:w="4470" w:type="dxa"/>
            <w:tcBorders>
              <w:bottom w:val="single" w:sz="4" w:space="0" w:color="auto"/>
            </w:tcBorders>
          </w:tcPr>
          <w:p w14:paraId="26C15000" w14:textId="40BCAFA0" w:rsidR="0042618B" w:rsidRDefault="0042618B" w:rsidP="0042618B">
            <w:pPr>
              <w:pStyle w:val="EAP"/>
              <w:spacing w:before="60" w:after="60"/>
              <w:jc w:val="left"/>
              <w:rPr>
                <w:sz w:val="16"/>
                <w:szCs w:val="16"/>
              </w:rPr>
            </w:pPr>
            <w:r>
              <w:rPr>
                <w:sz w:val="16"/>
                <w:szCs w:val="16"/>
              </w:rPr>
              <w:t>Finance leases</w:t>
            </w:r>
          </w:p>
        </w:tc>
        <w:tc>
          <w:tcPr>
            <w:tcW w:w="540" w:type="dxa"/>
            <w:tcBorders>
              <w:bottom w:val="single" w:sz="4" w:space="0" w:color="auto"/>
            </w:tcBorders>
          </w:tcPr>
          <w:p w14:paraId="6126E604" w14:textId="77777777" w:rsidR="0042618B" w:rsidRPr="007E7497" w:rsidRDefault="0042618B" w:rsidP="0029773F">
            <w:pPr>
              <w:pStyle w:val="EAP"/>
              <w:spacing w:before="60" w:after="60"/>
              <w:jc w:val="left"/>
              <w:rPr>
                <w:sz w:val="16"/>
                <w:szCs w:val="16"/>
              </w:rPr>
            </w:pPr>
          </w:p>
        </w:tc>
        <w:tc>
          <w:tcPr>
            <w:tcW w:w="1170" w:type="dxa"/>
            <w:tcBorders>
              <w:bottom w:val="single" w:sz="4" w:space="0" w:color="auto"/>
            </w:tcBorders>
          </w:tcPr>
          <w:p w14:paraId="2C531560" w14:textId="72D741FC" w:rsidR="0042618B" w:rsidRPr="00E17757" w:rsidRDefault="0042618B" w:rsidP="0029773F">
            <w:pPr>
              <w:pStyle w:val="EAP"/>
              <w:spacing w:before="60" w:after="60"/>
              <w:jc w:val="right"/>
              <w:rPr>
                <w:b/>
                <w:sz w:val="16"/>
                <w:szCs w:val="16"/>
              </w:rPr>
            </w:pPr>
            <w:r w:rsidRPr="00E17757">
              <w:rPr>
                <w:b/>
                <w:sz w:val="16"/>
                <w:szCs w:val="16"/>
              </w:rPr>
              <w:t>36</w:t>
            </w:r>
          </w:p>
        </w:tc>
        <w:tc>
          <w:tcPr>
            <w:tcW w:w="1273" w:type="dxa"/>
            <w:tcBorders>
              <w:bottom w:val="single" w:sz="4" w:space="0" w:color="auto"/>
            </w:tcBorders>
          </w:tcPr>
          <w:p w14:paraId="0A67C943" w14:textId="397E3DEA" w:rsidR="0042618B" w:rsidRPr="007E7497" w:rsidRDefault="005F3A06" w:rsidP="0029773F">
            <w:pPr>
              <w:pStyle w:val="EAP"/>
              <w:spacing w:before="60" w:after="60"/>
              <w:jc w:val="right"/>
              <w:rPr>
                <w:sz w:val="16"/>
                <w:szCs w:val="16"/>
              </w:rPr>
            </w:pPr>
            <w:r>
              <w:rPr>
                <w:sz w:val="16"/>
                <w:szCs w:val="16"/>
              </w:rPr>
              <w:t>29</w:t>
            </w:r>
          </w:p>
        </w:tc>
        <w:tc>
          <w:tcPr>
            <w:tcW w:w="1679" w:type="dxa"/>
            <w:tcBorders>
              <w:bottom w:val="single" w:sz="4" w:space="0" w:color="auto"/>
            </w:tcBorders>
          </w:tcPr>
          <w:p w14:paraId="4AA0CA75" w14:textId="47FF92BB" w:rsidR="0042618B" w:rsidRPr="007E7497" w:rsidRDefault="0042618B" w:rsidP="0029773F">
            <w:pPr>
              <w:pStyle w:val="EAP"/>
              <w:spacing w:before="60" w:after="60"/>
              <w:jc w:val="right"/>
              <w:rPr>
                <w:sz w:val="16"/>
                <w:szCs w:val="16"/>
              </w:rPr>
            </w:pPr>
            <w:r>
              <w:rPr>
                <w:sz w:val="16"/>
                <w:szCs w:val="16"/>
              </w:rPr>
              <w:t>37</w:t>
            </w:r>
          </w:p>
        </w:tc>
      </w:tr>
      <w:tr w:rsidR="0042618B" w:rsidRPr="007E7497" w14:paraId="5D19570E" w14:textId="77777777" w:rsidTr="003A15B2">
        <w:tc>
          <w:tcPr>
            <w:tcW w:w="4470" w:type="dxa"/>
            <w:tcBorders>
              <w:top w:val="single" w:sz="4" w:space="0" w:color="auto"/>
            </w:tcBorders>
          </w:tcPr>
          <w:p w14:paraId="4DA73710" w14:textId="77777777" w:rsidR="0042618B" w:rsidRDefault="0042618B" w:rsidP="0042618B">
            <w:pPr>
              <w:pStyle w:val="EAP"/>
              <w:spacing w:before="60" w:after="60"/>
              <w:jc w:val="left"/>
              <w:rPr>
                <w:sz w:val="16"/>
                <w:szCs w:val="16"/>
              </w:rPr>
            </w:pPr>
          </w:p>
        </w:tc>
        <w:tc>
          <w:tcPr>
            <w:tcW w:w="540" w:type="dxa"/>
            <w:tcBorders>
              <w:top w:val="single" w:sz="4" w:space="0" w:color="auto"/>
            </w:tcBorders>
          </w:tcPr>
          <w:p w14:paraId="22F851CE" w14:textId="77777777" w:rsidR="0042618B" w:rsidRPr="007E7497" w:rsidRDefault="0042618B" w:rsidP="0029773F">
            <w:pPr>
              <w:pStyle w:val="EAP"/>
              <w:spacing w:before="60" w:after="60"/>
              <w:jc w:val="left"/>
              <w:rPr>
                <w:sz w:val="16"/>
                <w:szCs w:val="16"/>
              </w:rPr>
            </w:pPr>
          </w:p>
        </w:tc>
        <w:tc>
          <w:tcPr>
            <w:tcW w:w="1170" w:type="dxa"/>
            <w:tcBorders>
              <w:top w:val="single" w:sz="4" w:space="0" w:color="auto"/>
            </w:tcBorders>
          </w:tcPr>
          <w:p w14:paraId="2B672261" w14:textId="35CF434C" w:rsidR="0042618B" w:rsidRPr="00E17757" w:rsidRDefault="007C7DF6" w:rsidP="0029773F">
            <w:pPr>
              <w:pStyle w:val="EAP"/>
              <w:spacing w:before="60" w:after="60"/>
              <w:jc w:val="right"/>
              <w:rPr>
                <w:b/>
                <w:sz w:val="16"/>
                <w:szCs w:val="16"/>
              </w:rPr>
            </w:pPr>
            <w:r w:rsidRPr="00E17757">
              <w:rPr>
                <w:b/>
                <w:sz w:val="16"/>
                <w:szCs w:val="16"/>
              </w:rPr>
              <w:t>563</w:t>
            </w:r>
          </w:p>
        </w:tc>
        <w:tc>
          <w:tcPr>
            <w:tcW w:w="1273" w:type="dxa"/>
            <w:tcBorders>
              <w:top w:val="single" w:sz="4" w:space="0" w:color="auto"/>
            </w:tcBorders>
          </w:tcPr>
          <w:p w14:paraId="2E9EB536" w14:textId="4EA35583" w:rsidR="0042618B" w:rsidRPr="007E7497" w:rsidRDefault="005F3A06" w:rsidP="0029773F">
            <w:pPr>
              <w:pStyle w:val="EAP"/>
              <w:spacing w:before="60" w:after="60"/>
              <w:jc w:val="right"/>
              <w:rPr>
                <w:sz w:val="16"/>
                <w:szCs w:val="16"/>
              </w:rPr>
            </w:pPr>
            <w:r>
              <w:rPr>
                <w:sz w:val="16"/>
                <w:szCs w:val="16"/>
              </w:rPr>
              <w:t>1,717</w:t>
            </w:r>
          </w:p>
        </w:tc>
        <w:tc>
          <w:tcPr>
            <w:tcW w:w="1679" w:type="dxa"/>
            <w:tcBorders>
              <w:top w:val="single" w:sz="4" w:space="0" w:color="auto"/>
            </w:tcBorders>
          </w:tcPr>
          <w:p w14:paraId="199AA785" w14:textId="2C4F5C99" w:rsidR="0042618B" w:rsidRPr="007E7497" w:rsidRDefault="0042618B" w:rsidP="0029773F">
            <w:pPr>
              <w:pStyle w:val="EAP"/>
              <w:spacing w:before="60" w:after="60"/>
              <w:jc w:val="right"/>
              <w:rPr>
                <w:sz w:val="16"/>
                <w:szCs w:val="16"/>
              </w:rPr>
            </w:pPr>
            <w:r>
              <w:rPr>
                <w:sz w:val="16"/>
                <w:szCs w:val="16"/>
              </w:rPr>
              <w:t>1,864</w:t>
            </w:r>
          </w:p>
        </w:tc>
      </w:tr>
      <w:tr w:rsidR="0042618B" w:rsidRPr="007E7497" w14:paraId="46AF1985" w14:textId="77777777" w:rsidTr="0042618B">
        <w:tc>
          <w:tcPr>
            <w:tcW w:w="4470" w:type="dxa"/>
          </w:tcPr>
          <w:p w14:paraId="01B8FD60" w14:textId="30EBC4AD" w:rsidR="0042618B" w:rsidRDefault="0042618B" w:rsidP="0042618B">
            <w:pPr>
              <w:pStyle w:val="EAP"/>
              <w:spacing w:before="60" w:after="60"/>
              <w:jc w:val="left"/>
              <w:rPr>
                <w:sz w:val="16"/>
                <w:szCs w:val="16"/>
              </w:rPr>
            </w:pPr>
            <w:r>
              <w:rPr>
                <w:sz w:val="16"/>
                <w:szCs w:val="16"/>
              </w:rPr>
              <w:t>Non</w:t>
            </w:r>
            <w:r w:rsidR="005438FC">
              <w:rPr>
                <w:sz w:val="16"/>
                <w:szCs w:val="16"/>
              </w:rPr>
              <w:t>-</w:t>
            </w:r>
            <w:bookmarkStart w:id="0" w:name="_GoBack"/>
            <w:bookmarkEnd w:id="0"/>
            <w:r>
              <w:rPr>
                <w:sz w:val="16"/>
                <w:szCs w:val="16"/>
              </w:rPr>
              <w:t>current borrowings:</w:t>
            </w:r>
          </w:p>
        </w:tc>
        <w:tc>
          <w:tcPr>
            <w:tcW w:w="540" w:type="dxa"/>
          </w:tcPr>
          <w:p w14:paraId="30DCF3F7" w14:textId="77777777" w:rsidR="0042618B" w:rsidRPr="007E7497" w:rsidRDefault="0042618B" w:rsidP="0029773F">
            <w:pPr>
              <w:pStyle w:val="EAP"/>
              <w:spacing w:before="60" w:after="60"/>
              <w:jc w:val="left"/>
              <w:rPr>
                <w:sz w:val="16"/>
                <w:szCs w:val="16"/>
              </w:rPr>
            </w:pPr>
          </w:p>
        </w:tc>
        <w:tc>
          <w:tcPr>
            <w:tcW w:w="1170" w:type="dxa"/>
          </w:tcPr>
          <w:p w14:paraId="27880507" w14:textId="77777777" w:rsidR="0042618B" w:rsidRPr="00E17757" w:rsidRDefault="0042618B" w:rsidP="0029773F">
            <w:pPr>
              <w:pStyle w:val="EAP"/>
              <w:spacing w:before="60" w:after="60"/>
              <w:jc w:val="right"/>
              <w:rPr>
                <w:b/>
                <w:sz w:val="16"/>
                <w:szCs w:val="16"/>
              </w:rPr>
            </w:pPr>
          </w:p>
        </w:tc>
        <w:tc>
          <w:tcPr>
            <w:tcW w:w="1273" w:type="dxa"/>
          </w:tcPr>
          <w:p w14:paraId="2835B429" w14:textId="77777777" w:rsidR="0042618B" w:rsidRPr="007E7497" w:rsidRDefault="0042618B" w:rsidP="0029773F">
            <w:pPr>
              <w:pStyle w:val="EAP"/>
              <w:spacing w:before="60" w:after="60"/>
              <w:jc w:val="right"/>
              <w:rPr>
                <w:sz w:val="16"/>
                <w:szCs w:val="16"/>
              </w:rPr>
            </w:pPr>
          </w:p>
        </w:tc>
        <w:tc>
          <w:tcPr>
            <w:tcW w:w="1679" w:type="dxa"/>
          </w:tcPr>
          <w:p w14:paraId="2F4D61D6" w14:textId="77777777" w:rsidR="0042618B" w:rsidRPr="007E7497" w:rsidRDefault="0042618B" w:rsidP="0029773F">
            <w:pPr>
              <w:pStyle w:val="EAP"/>
              <w:spacing w:before="60" w:after="60"/>
              <w:jc w:val="right"/>
              <w:rPr>
                <w:sz w:val="16"/>
                <w:szCs w:val="16"/>
              </w:rPr>
            </w:pPr>
          </w:p>
        </w:tc>
      </w:tr>
      <w:tr w:rsidR="0042618B" w:rsidRPr="007E7497" w14:paraId="72429860" w14:textId="77777777" w:rsidTr="003A15B2">
        <w:tc>
          <w:tcPr>
            <w:tcW w:w="4470" w:type="dxa"/>
          </w:tcPr>
          <w:p w14:paraId="6C0896F4" w14:textId="50EAA312" w:rsidR="0042618B" w:rsidRDefault="0042618B" w:rsidP="0042618B">
            <w:pPr>
              <w:pStyle w:val="EAP"/>
              <w:spacing w:before="60" w:after="60"/>
              <w:jc w:val="left"/>
              <w:rPr>
                <w:sz w:val="16"/>
                <w:szCs w:val="16"/>
              </w:rPr>
            </w:pPr>
            <w:r>
              <w:rPr>
                <w:sz w:val="16"/>
                <w:szCs w:val="16"/>
              </w:rPr>
              <w:t>Convertible Loan note</w:t>
            </w:r>
          </w:p>
        </w:tc>
        <w:tc>
          <w:tcPr>
            <w:tcW w:w="540" w:type="dxa"/>
          </w:tcPr>
          <w:p w14:paraId="20940A2A" w14:textId="77777777" w:rsidR="0042618B" w:rsidRPr="007E7497" w:rsidRDefault="0042618B" w:rsidP="0029773F">
            <w:pPr>
              <w:pStyle w:val="EAP"/>
              <w:spacing w:before="60" w:after="60"/>
              <w:jc w:val="left"/>
              <w:rPr>
                <w:sz w:val="16"/>
                <w:szCs w:val="16"/>
              </w:rPr>
            </w:pPr>
          </w:p>
        </w:tc>
        <w:tc>
          <w:tcPr>
            <w:tcW w:w="1170" w:type="dxa"/>
          </w:tcPr>
          <w:p w14:paraId="6A569E2F" w14:textId="406FBD59" w:rsidR="0042618B" w:rsidRPr="00E17757" w:rsidRDefault="0042618B" w:rsidP="007C7DF6">
            <w:pPr>
              <w:pStyle w:val="EAP"/>
              <w:spacing w:before="60" w:after="60"/>
              <w:jc w:val="right"/>
              <w:rPr>
                <w:b/>
                <w:sz w:val="16"/>
                <w:szCs w:val="16"/>
              </w:rPr>
            </w:pPr>
            <w:r w:rsidRPr="00E17757">
              <w:rPr>
                <w:b/>
                <w:sz w:val="16"/>
                <w:szCs w:val="16"/>
              </w:rPr>
              <w:t>1,01</w:t>
            </w:r>
            <w:r w:rsidR="007C7DF6" w:rsidRPr="00E17757">
              <w:rPr>
                <w:b/>
                <w:sz w:val="16"/>
                <w:szCs w:val="16"/>
              </w:rPr>
              <w:t>0</w:t>
            </w:r>
          </w:p>
        </w:tc>
        <w:tc>
          <w:tcPr>
            <w:tcW w:w="1273" w:type="dxa"/>
          </w:tcPr>
          <w:p w14:paraId="17FF625E" w14:textId="723BE038" w:rsidR="0042618B" w:rsidRPr="007E7497" w:rsidRDefault="005F3A06" w:rsidP="0029773F">
            <w:pPr>
              <w:pStyle w:val="EAP"/>
              <w:spacing w:before="60" w:after="60"/>
              <w:jc w:val="right"/>
              <w:rPr>
                <w:sz w:val="16"/>
                <w:szCs w:val="16"/>
              </w:rPr>
            </w:pPr>
            <w:r>
              <w:rPr>
                <w:sz w:val="16"/>
                <w:szCs w:val="16"/>
              </w:rPr>
              <w:t>-</w:t>
            </w:r>
          </w:p>
        </w:tc>
        <w:tc>
          <w:tcPr>
            <w:tcW w:w="1679" w:type="dxa"/>
          </w:tcPr>
          <w:p w14:paraId="3B6D7C34" w14:textId="7BA0234F" w:rsidR="0042618B" w:rsidRPr="007E7497" w:rsidRDefault="0042618B" w:rsidP="0029773F">
            <w:pPr>
              <w:pStyle w:val="EAP"/>
              <w:spacing w:before="60" w:after="60"/>
              <w:jc w:val="right"/>
              <w:rPr>
                <w:sz w:val="16"/>
                <w:szCs w:val="16"/>
              </w:rPr>
            </w:pPr>
            <w:r>
              <w:rPr>
                <w:sz w:val="16"/>
                <w:szCs w:val="16"/>
              </w:rPr>
              <w:t>-</w:t>
            </w:r>
          </w:p>
        </w:tc>
      </w:tr>
      <w:tr w:rsidR="0042618B" w:rsidRPr="007E7497" w14:paraId="47E6F104" w14:textId="77777777" w:rsidTr="003A15B2">
        <w:tc>
          <w:tcPr>
            <w:tcW w:w="4470" w:type="dxa"/>
            <w:tcBorders>
              <w:bottom w:val="single" w:sz="4" w:space="0" w:color="auto"/>
            </w:tcBorders>
          </w:tcPr>
          <w:p w14:paraId="0D1BB769" w14:textId="547ED13D" w:rsidR="0042618B" w:rsidRDefault="0042618B" w:rsidP="0042618B">
            <w:pPr>
              <w:pStyle w:val="EAP"/>
              <w:spacing w:before="60" w:after="60"/>
              <w:jc w:val="left"/>
              <w:rPr>
                <w:sz w:val="16"/>
                <w:szCs w:val="16"/>
              </w:rPr>
            </w:pPr>
            <w:r>
              <w:rPr>
                <w:sz w:val="16"/>
                <w:szCs w:val="16"/>
              </w:rPr>
              <w:t>Finance leases</w:t>
            </w:r>
          </w:p>
        </w:tc>
        <w:tc>
          <w:tcPr>
            <w:tcW w:w="540" w:type="dxa"/>
            <w:tcBorders>
              <w:bottom w:val="single" w:sz="4" w:space="0" w:color="auto"/>
            </w:tcBorders>
          </w:tcPr>
          <w:p w14:paraId="7B57F64E" w14:textId="77777777" w:rsidR="0042618B" w:rsidRPr="007E7497" w:rsidRDefault="0042618B" w:rsidP="0029773F">
            <w:pPr>
              <w:pStyle w:val="EAP"/>
              <w:spacing w:before="60" w:after="60"/>
              <w:jc w:val="left"/>
              <w:rPr>
                <w:sz w:val="16"/>
                <w:szCs w:val="16"/>
              </w:rPr>
            </w:pPr>
          </w:p>
        </w:tc>
        <w:tc>
          <w:tcPr>
            <w:tcW w:w="1170" w:type="dxa"/>
            <w:tcBorders>
              <w:bottom w:val="single" w:sz="4" w:space="0" w:color="auto"/>
            </w:tcBorders>
          </w:tcPr>
          <w:p w14:paraId="78911341" w14:textId="263A056D" w:rsidR="0042618B" w:rsidRPr="00E17757" w:rsidRDefault="007C7DF6" w:rsidP="0029773F">
            <w:pPr>
              <w:pStyle w:val="EAP"/>
              <w:spacing w:before="60" w:after="60"/>
              <w:jc w:val="right"/>
              <w:rPr>
                <w:b/>
                <w:sz w:val="16"/>
                <w:szCs w:val="16"/>
              </w:rPr>
            </w:pPr>
            <w:r w:rsidRPr="00E17757">
              <w:rPr>
                <w:b/>
                <w:sz w:val="16"/>
                <w:szCs w:val="16"/>
              </w:rPr>
              <w:t>18</w:t>
            </w:r>
          </w:p>
        </w:tc>
        <w:tc>
          <w:tcPr>
            <w:tcW w:w="1273" w:type="dxa"/>
            <w:tcBorders>
              <w:bottom w:val="single" w:sz="4" w:space="0" w:color="auto"/>
            </w:tcBorders>
          </w:tcPr>
          <w:p w14:paraId="709CADA8" w14:textId="3B1A1246" w:rsidR="0042618B" w:rsidRPr="007E7497" w:rsidRDefault="005F3A06" w:rsidP="0029773F">
            <w:pPr>
              <w:pStyle w:val="EAP"/>
              <w:spacing w:before="60" w:after="60"/>
              <w:jc w:val="right"/>
              <w:rPr>
                <w:sz w:val="16"/>
                <w:szCs w:val="16"/>
              </w:rPr>
            </w:pPr>
            <w:r>
              <w:rPr>
                <w:sz w:val="16"/>
                <w:szCs w:val="16"/>
              </w:rPr>
              <w:t>34</w:t>
            </w:r>
          </w:p>
        </w:tc>
        <w:tc>
          <w:tcPr>
            <w:tcW w:w="1679" w:type="dxa"/>
            <w:tcBorders>
              <w:bottom w:val="single" w:sz="4" w:space="0" w:color="auto"/>
            </w:tcBorders>
          </w:tcPr>
          <w:p w14:paraId="45BEE869" w14:textId="497783B6" w:rsidR="0042618B" w:rsidRPr="007E7497" w:rsidRDefault="0042618B" w:rsidP="0029773F">
            <w:pPr>
              <w:pStyle w:val="EAP"/>
              <w:spacing w:before="60" w:after="60"/>
              <w:jc w:val="right"/>
              <w:rPr>
                <w:sz w:val="16"/>
                <w:szCs w:val="16"/>
              </w:rPr>
            </w:pPr>
            <w:r>
              <w:rPr>
                <w:sz w:val="16"/>
                <w:szCs w:val="16"/>
              </w:rPr>
              <w:t>34</w:t>
            </w:r>
          </w:p>
        </w:tc>
      </w:tr>
      <w:tr w:rsidR="0042618B" w:rsidRPr="007E7497" w14:paraId="39C21228" w14:textId="77777777" w:rsidTr="003A15B2">
        <w:tc>
          <w:tcPr>
            <w:tcW w:w="4470" w:type="dxa"/>
            <w:tcBorders>
              <w:top w:val="single" w:sz="4" w:space="0" w:color="auto"/>
              <w:bottom w:val="single" w:sz="4" w:space="0" w:color="auto"/>
            </w:tcBorders>
          </w:tcPr>
          <w:p w14:paraId="59424D3B" w14:textId="77777777" w:rsidR="0042618B" w:rsidRDefault="0042618B" w:rsidP="0042618B">
            <w:pPr>
              <w:pStyle w:val="EAP"/>
              <w:spacing w:before="60" w:after="60"/>
              <w:jc w:val="left"/>
              <w:rPr>
                <w:sz w:val="16"/>
                <w:szCs w:val="16"/>
              </w:rPr>
            </w:pPr>
          </w:p>
        </w:tc>
        <w:tc>
          <w:tcPr>
            <w:tcW w:w="540" w:type="dxa"/>
            <w:tcBorders>
              <w:top w:val="single" w:sz="4" w:space="0" w:color="auto"/>
              <w:bottom w:val="single" w:sz="4" w:space="0" w:color="auto"/>
            </w:tcBorders>
          </w:tcPr>
          <w:p w14:paraId="5F99A986" w14:textId="77777777" w:rsidR="0042618B" w:rsidRPr="007E7497" w:rsidRDefault="0042618B" w:rsidP="0029773F">
            <w:pPr>
              <w:pStyle w:val="EAP"/>
              <w:spacing w:before="60" w:after="60"/>
              <w:jc w:val="left"/>
              <w:rPr>
                <w:sz w:val="16"/>
                <w:szCs w:val="16"/>
              </w:rPr>
            </w:pPr>
          </w:p>
        </w:tc>
        <w:tc>
          <w:tcPr>
            <w:tcW w:w="1170" w:type="dxa"/>
            <w:tcBorders>
              <w:top w:val="single" w:sz="4" w:space="0" w:color="auto"/>
              <w:bottom w:val="single" w:sz="4" w:space="0" w:color="auto"/>
            </w:tcBorders>
          </w:tcPr>
          <w:p w14:paraId="25095266" w14:textId="658DF6F0" w:rsidR="0042618B" w:rsidRPr="00E17757" w:rsidRDefault="0042618B" w:rsidP="00946379">
            <w:pPr>
              <w:pStyle w:val="EAP"/>
              <w:spacing w:before="60" w:after="60"/>
              <w:jc w:val="right"/>
              <w:rPr>
                <w:b/>
                <w:sz w:val="16"/>
                <w:szCs w:val="16"/>
              </w:rPr>
            </w:pPr>
            <w:r w:rsidRPr="00E17757">
              <w:rPr>
                <w:b/>
                <w:sz w:val="16"/>
                <w:szCs w:val="16"/>
              </w:rPr>
              <w:t>1,</w:t>
            </w:r>
            <w:r w:rsidR="00946379" w:rsidRPr="00E17757">
              <w:rPr>
                <w:b/>
                <w:sz w:val="16"/>
                <w:szCs w:val="16"/>
              </w:rPr>
              <w:t>028</w:t>
            </w:r>
          </w:p>
        </w:tc>
        <w:tc>
          <w:tcPr>
            <w:tcW w:w="1273" w:type="dxa"/>
            <w:tcBorders>
              <w:top w:val="single" w:sz="4" w:space="0" w:color="auto"/>
              <w:bottom w:val="single" w:sz="4" w:space="0" w:color="auto"/>
            </w:tcBorders>
          </w:tcPr>
          <w:p w14:paraId="71AAC8ED" w14:textId="1FC99295" w:rsidR="0042618B" w:rsidRPr="007E7497" w:rsidRDefault="005F3A06" w:rsidP="0029773F">
            <w:pPr>
              <w:pStyle w:val="EAP"/>
              <w:spacing w:before="60" w:after="60"/>
              <w:jc w:val="right"/>
              <w:rPr>
                <w:sz w:val="16"/>
                <w:szCs w:val="16"/>
              </w:rPr>
            </w:pPr>
            <w:r>
              <w:rPr>
                <w:sz w:val="16"/>
                <w:szCs w:val="16"/>
              </w:rPr>
              <w:t>34</w:t>
            </w:r>
          </w:p>
        </w:tc>
        <w:tc>
          <w:tcPr>
            <w:tcW w:w="1679" w:type="dxa"/>
            <w:tcBorders>
              <w:top w:val="single" w:sz="4" w:space="0" w:color="auto"/>
              <w:bottom w:val="single" w:sz="4" w:space="0" w:color="auto"/>
            </w:tcBorders>
          </w:tcPr>
          <w:p w14:paraId="3FEB1CF1" w14:textId="52C9FCF7" w:rsidR="0042618B" w:rsidRPr="007E7497" w:rsidRDefault="0042618B" w:rsidP="0029773F">
            <w:pPr>
              <w:pStyle w:val="EAP"/>
              <w:spacing w:before="60" w:after="60"/>
              <w:jc w:val="right"/>
              <w:rPr>
                <w:sz w:val="16"/>
                <w:szCs w:val="16"/>
              </w:rPr>
            </w:pPr>
            <w:r>
              <w:rPr>
                <w:sz w:val="16"/>
                <w:szCs w:val="16"/>
              </w:rPr>
              <w:t>34</w:t>
            </w:r>
          </w:p>
        </w:tc>
      </w:tr>
      <w:tr w:rsidR="0042618B" w:rsidRPr="007E7497" w14:paraId="236B8DD6" w14:textId="77777777" w:rsidTr="003A15B2">
        <w:tc>
          <w:tcPr>
            <w:tcW w:w="4470" w:type="dxa"/>
            <w:tcBorders>
              <w:top w:val="single" w:sz="4" w:space="0" w:color="auto"/>
              <w:bottom w:val="single" w:sz="8" w:space="0" w:color="auto"/>
            </w:tcBorders>
          </w:tcPr>
          <w:p w14:paraId="0AD9197D" w14:textId="77DDAA74" w:rsidR="0042618B" w:rsidRDefault="009178D4" w:rsidP="0042618B">
            <w:pPr>
              <w:pStyle w:val="EAP"/>
              <w:spacing w:before="60" w:after="60"/>
              <w:jc w:val="left"/>
              <w:rPr>
                <w:sz w:val="16"/>
                <w:szCs w:val="16"/>
              </w:rPr>
            </w:pPr>
            <w:r>
              <w:rPr>
                <w:sz w:val="16"/>
                <w:szCs w:val="16"/>
              </w:rPr>
              <w:t>Total Borrowings</w:t>
            </w:r>
          </w:p>
        </w:tc>
        <w:tc>
          <w:tcPr>
            <w:tcW w:w="540" w:type="dxa"/>
            <w:tcBorders>
              <w:top w:val="single" w:sz="4" w:space="0" w:color="auto"/>
              <w:bottom w:val="single" w:sz="8" w:space="0" w:color="auto"/>
            </w:tcBorders>
          </w:tcPr>
          <w:p w14:paraId="45B3944C" w14:textId="77777777" w:rsidR="0042618B" w:rsidRPr="007E7497" w:rsidRDefault="0042618B" w:rsidP="0029773F">
            <w:pPr>
              <w:pStyle w:val="EAP"/>
              <w:spacing w:before="60" w:after="60"/>
              <w:jc w:val="left"/>
              <w:rPr>
                <w:sz w:val="16"/>
                <w:szCs w:val="16"/>
              </w:rPr>
            </w:pPr>
          </w:p>
        </w:tc>
        <w:tc>
          <w:tcPr>
            <w:tcW w:w="1170" w:type="dxa"/>
            <w:tcBorders>
              <w:top w:val="single" w:sz="4" w:space="0" w:color="auto"/>
              <w:bottom w:val="single" w:sz="8" w:space="0" w:color="auto"/>
            </w:tcBorders>
          </w:tcPr>
          <w:p w14:paraId="154CF0D1" w14:textId="12473433" w:rsidR="0042618B" w:rsidRPr="00E17757" w:rsidRDefault="0042618B" w:rsidP="00946379">
            <w:pPr>
              <w:pStyle w:val="EAP"/>
              <w:spacing w:before="60" w:after="60"/>
              <w:jc w:val="right"/>
              <w:rPr>
                <w:b/>
                <w:sz w:val="16"/>
                <w:szCs w:val="16"/>
              </w:rPr>
            </w:pPr>
            <w:r w:rsidRPr="00E17757">
              <w:rPr>
                <w:b/>
                <w:sz w:val="16"/>
                <w:szCs w:val="16"/>
              </w:rPr>
              <w:t>1,</w:t>
            </w:r>
            <w:r w:rsidR="00946379" w:rsidRPr="00E17757">
              <w:rPr>
                <w:b/>
                <w:sz w:val="16"/>
                <w:szCs w:val="16"/>
              </w:rPr>
              <w:t>591</w:t>
            </w:r>
          </w:p>
        </w:tc>
        <w:tc>
          <w:tcPr>
            <w:tcW w:w="1273" w:type="dxa"/>
            <w:tcBorders>
              <w:top w:val="single" w:sz="4" w:space="0" w:color="auto"/>
              <w:bottom w:val="single" w:sz="8" w:space="0" w:color="auto"/>
            </w:tcBorders>
          </w:tcPr>
          <w:p w14:paraId="43BF4729" w14:textId="735B5545" w:rsidR="0042618B" w:rsidRPr="007E7497" w:rsidRDefault="003A15B2" w:rsidP="0029773F">
            <w:pPr>
              <w:pStyle w:val="EAP"/>
              <w:spacing w:before="60" w:after="60"/>
              <w:jc w:val="right"/>
              <w:rPr>
                <w:sz w:val="16"/>
                <w:szCs w:val="16"/>
              </w:rPr>
            </w:pPr>
            <w:r>
              <w:rPr>
                <w:sz w:val="16"/>
                <w:szCs w:val="16"/>
              </w:rPr>
              <w:t>1,751</w:t>
            </w:r>
          </w:p>
        </w:tc>
        <w:tc>
          <w:tcPr>
            <w:tcW w:w="1679" w:type="dxa"/>
            <w:tcBorders>
              <w:top w:val="single" w:sz="4" w:space="0" w:color="auto"/>
              <w:bottom w:val="single" w:sz="8" w:space="0" w:color="auto"/>
            </w:tcBorders>
          </w:tcPr>
          <w:p w14:paraId="1C19C371" w14:textId="2D1B4739" w:rsidR="0042618B" w:rsidRPr="007E7497" w:rsidRDefault="0042618B" w:rsidP="0029773F">
            <w:pPr>
              <w:pStyle w:val="EAP"/>
              <w:spacing w:before="60" w:after="60"/>
              <w:jc w:val="right"/>
              <w:rPr>
                <w:sz w:val="16"/>
                <w:szCs w:val="16"/>
              </w:rPr>
            </w:pPr>
            <w:r>
              <w:rPr>
                <w:sz w:val="16"/>
                <w:szCs w:val="16"/>
              </w:rPr>
              <w:t>1,898</w:t>
            </w:r>
          </w:p>
        </w:tc>
      </w:tr>
    </w:tbl>
    <w:p w14:paraId="62894B1E" w14:textId="77777777" w:rsidR="005864CF" w:rsidRDefault="005864CF" w:rsidP="005864CF">
      <w:pPr>
        <w:tabs>
          <w:tab w:val="decimal" w:pos="7540"/>
          <w:tab w:val="decimal" w:pos="8957"/>
        </w:tabs>
        <w:ind w:right="113"/>
        <w:jc w:val="both"/>
        <w:rPr>
          <w:rFonts w:ascii="Arial" w:hAnsi="Arial"/>
          <w:sz w:val="20"/>
          <w:lang w:val="en-US"/>
        </w:rPr>
      </w:pPr>
    </w:p>
    <w:p w14:paraId="1F5465F5" w14:textId="77777777" w:rsidR="00E2515A" w:rsidRDefault="00E2515A">
      <w:pPr>
        <w:rPr>
          <w:rStyle w:val="story-body-c"/>
          <w:rFonts w:ascii="Arial" w:hAnsi="Arial" w:cs="Arial"/>
          <w:sz w:val="20"/>
        </w:rPr>
      </w:pPr>
      <w:r>
        <w:rPr>
          <w:rStyle w:val="story-body-c"/>
          <w:rFonts w:ascii="Arial" w:hAnsi="Arial" w:cs="Arial"/>
          <w:sz w:val="20"/>
        </w:rPr>
        <w:br w:type="page"/>
      </w:r>
    </w:p>
    <w:p w14:paraId="2C1F445D" w14:textId="585010D2" w:rsidR="00946379" w:rsidRPr="004E7E6D" w:rsidRDefault="00946379" w:rsidP="00946379">
      <w:pPr>
        <w:jc w:val="both"/>
        <w:rPr>
          <w:rStyle w:val="story-body-c"/>
          <w:rFonts w:ascii="Arial" w:hAnsi="Arial" w:cs="Arial"/>
          <w:b/>
          <w:sz w:val="20"/>
        </w:rPr>
      </w:pPr>
      <w:r w:rsidRPr="004E7E6D">
        <w:rPr>
          <w:rStyle w:val="story-body-c"/>
          <w:rFonts w:ascii="Arial" w:hAnsi="Arial" w:cs="Arial"/>
          <w:b/>
          <w:sz w:val="20"/>
        </w:rPr>
        <w:lastRenderedPageBreak/>
        <w:t>Convertible Loan note</w:t>
      </w:r>
    </w:p>
    <w:p w14:paraId="12A23DA1" w14:textId="77777777" w:rsidR="004E7E6D" w:rsidRDefault="004E7E6D" w:rsidP="00946379">
      <w:pPr>
        <w:jc w:val="both"/>
        <w:rPr>
          <w:rStyle w:val="story-body-c"/>
          <w:rFonts w:ascii="Arial" w:hAnsi="Arial" w:cs="Arial"/>
          <w:sz w:val="20"/>
        </w:rPr>
      </w:pPr>
    </w:p>
    <w:p w14:paraId="468E614D" w14:textId="77777777" w:rsidR="00946379" w:rsidRDefault="00946379" w:rsidP="00946379">
      <w:pPr>
        <w:jc w:val="both"/>
        <w:rPr>
          <w:rStyle w:val="story-body-c"/>
          <w:rFonts w:ascii="Arial" w:hAnsi="Arial" w:cs="Arial"/>
          <w:sz w:val="20"/>
        </w:rPr>
      </w:pPr>
      <w:r>
        <w:rPr>
          <w:rStyle w:val="story-body-c"/>
          <w:rFonts w:ascii="Arial" w:hAnsi="Arial" w:cs="Arial"/>
          <w:sz w:val="20"/>
        </w:rPr>
        <w:t xml:space="preserve">On 26 February 2016, the 2007 convertible loan notes were repaid in full.  On the same day, the company issued £1,125,000 unsecured convertible loan notes 2019 (loan notes 2019) which carry a coupon of 8% per annum payable quarterly in arrears. The loan notes are repayable in full on 25 February 2019 or may, at the option of the holder, be converted at any time into ordinary shares of the Company at a conversion price of £0.04 per share.  The values of the liability component and the equity conversion element were determined when the loan notes 2019 were issued. </w:t>
      </w:r>
    </w:p>
    <w:p w14:paraId="5F37A5AE" w14:textId="77777777" w:rsidR="00946379" w:rsidRDefault="00946379" w:rsidP="00946379">
      <w:pPr>
        <w:jc w:val="both"/>
        <w:rPr>
          <w:rStyle w:val="story-body-c"/>
          <w:rFonts w:ascii="Arial" w:hAnsi="Arial" w:cs="Arial"/>
          <w:sz w:val="20"/>
        </w:rPr>
      </w:pPr>
    </w:p>
    <w:p w14:paraId="16E65B7E" w14:textId="1929CEE0" w:rsidR="007E7497" w:rsidRDefault="00946379" w:rsidP="00946379">
      <w:pPr>
        <w:jc w:val="both"/>
        <w:rPr>
          <w:rStyle w:val="story-body-c"/>
          <w:rFonts w:ascii="Arial" w:hAnsi="Arial" w:cs="Arial"/>
          <w:sz w:val="20"/>
        </w:rPr>
      </w:pPr>
      <w:r>
        <w:rPr>
          <w:rStyle w:val="story-body-c"/>
          <w:rFonts w:ascii="Arial" w:hAnsi="Arial" w:cs="Arial"/>
          <w:sz w:val="20"/>
        </w:rPr>
        <w:t>The convertible loan note recognised in the balance sheet is calculated as:</w:t>
      </w:r>
    </w:p>
    <w:tbl>
      <w:tblPr>
        <w:tblW w:w="9174" w:type="dxa"/>
        <w:tblLayout w:type="fixed"/>
        <w:tblCellMar>
          <w:left w:w="60" w:type="dxa"/>
          <w:right w:w="60" w:type="dxa"/>
        </w:tblCellMar>
        <w:tblLook w:val="0000" w:firstRow="0" w:lastRow="0" w:firstColumn="0" w:lastColumn="0" w:noHBand="0" w:noVBand="0"/>
      </w:tblPr>
      <w:tblGrid>
        <w:gridCol w:w="4812"/>
        <w:gridCol w:w="582"/>
        <w:gridCol w:w="1260"/>
        <w:gridCol w:w="1260"/>
        <w:gridCol w:w="1260"/>
      </w:tblGrid>
      <w:tr w:rsidR="00834479" w:rsidRPr="007E7497" w14:paraId="7C3B63A4" w14:textId="0813DEDA" w:rsidTr="00E2515A">
        <w:trPr>
          <w:trHeight w:val="298"/>
        </w:trPr>
        <w:tc>
          <w:tcPr>
            <w:tcW w:w="4812" w:type="dxa"/>
            <w:tcBorders>
              <w:bottom w:val="single" w:sz="8" w:space="0" w:color="auto"/>
            </w:tcBorders>
          </w:tcPr>
          <w:p w14:paraId="0CD9740A" w14:textId="77777777" w:rsidR="00834479" w:rsidRDefault="00834479" w:rsidP="00554431">
            <w:pPr>
              <w:pStyle w:val="EAP"/>
              <w:spacing w:before="60" w:after="60"/>
              <w:jc w:val="left"/>
              <w:rPr>
                <w:sz w:val="16"/>
                <w:szCs w:val="16"/>
              </w:rPr>
            </w:pPr>
          </w:p>
        </w:tc>
        <w:tc>
          <w:tcPr>
            <w:tcW w:w="582" w:type="dxa"/>
            <w:tcBorders>
              <w:bottom w:val="single" w:sz="8" w:space="0" w:color="auto"/>
            </w:tcBorders>
          </w:tcPr>
          <w:p w14:paraId="0D4560DA" w14:textId="77777777" w:rsidR="00834479" w:rsidRPr="007E7497" w:rsidRDefault="00834479" w:rsidP="00554431">
            <w:pPr>
              <w:pStyle w:val="EAP"/>
              <w:spacing w:before="60" w:after="60"/>
              <w:jc w:val="left"/>
              <w:rPr>
                <w:sz w:val="16"/>
                <w:szCs w:val="16"/>
              </w:rPr>
            </w:pPr>
          </w:p>
        </w:tc>
        <w:tc>
          <w:tcPr>
            <w:tcW w:w="1260" w:type="dxa"/>
            <w:tcBorders>
              <w:bottom w:val="single" w:sz="8" w:space="0" w:color="auto"/>
            </w:tcBorders>
          </w:tcPr>
          <w:p w14:paraId="6E625A75" w14:textId="4E351AC9" w:rsidR="00834479" w:rsidRDefault="00834479" w:rsidP="00554431">
            <w:pPr>
              <w:pStyle w:val="EAP"/>
              <w:spacing w:before="60" w:after="60"/>
              <w:jc w:val="right"/>
              <w:rPr>
                <w:b/>
                <w:sz w:val="16"/>
              </w:rPr>
            </w:pPr>
            <w:r>
              <w:rPr>
                <w:b/>
                <w:sz w:val="16"/>
              </w:rPr>
              <w:t>Liability</w:t>
            </w:r>
          </w:p>
          <w:p w14:paraId="39A14E08" w14:textId="6074DE0F" w:rsidR="00834479" w:rsidRDefault="00834479" w:rsidP="00554431">
            <w:pPr>
              <w:pStyle w:val="EAP"/>
              <w:spacing w:before="60" w:after="60"/>
              <w:jc w:val="right"/>
              <w:rPr>
                <w:sz w:val="16"/>
                <w:szCs w:val="16"/>
              </w:rPr>
            </w:pPr>
            <w:r w:rsidRPr="00FD53E4">
              <w:rPr>
                <w:b/>
                <w:sz w:val="16"/>
              </w:rPr>
              <w:t>£’000</w:t>
            </w:r>
          </w:p>
        </w:tc>
        <w:tc>
          <w:tcPr>
            <w:tcW w:w="1260" w:type="dxa"/>
            <w:tcBorders>
              <w:bottom w:val="single" w:sz="8" w:space="0" w:color="auto"/>
            </w:tcBorders>
          </w:tcPr>
          <w:p w14:paraId="66517A97" w14:textId="42A05507" w:rsidR="00834479" w:rsidRDefault="00834479" w:rsidP="00554431">
            <w:pPr>
              <w:pStyle w:val="EAP"/>
              <w:spacing w:before="60" w:after="60"/>
              <w:jc w:val="right"/>
              <w:rPr>
                <w:b/>
                <w:sz w:val="16"/>
              </w:rPr>
            </w:pPr>
            <w:r>
              <w:rPr>
                <w:b/>
                <w:sz w:val="16"/>
              </w:rPr>
              <w:t>Equity</w:t>
            </w:r>
          </w:p>
          <w:p w14:paraId="0403C3E2" w14:textId="7BE8646A" w:rsidR="00834479" w:rsidRPr="00FD53E4" w:rsidRDefault="00834479" w:rsidP="00554431">
            <w:pPr>
              <w:pStyle w:val="EAP"/>
              <w:spacing w:before="60" w:after="60"/>
              <w:jc w:val="right"/>
              <w:rPr>
                <w:b/>
                <w:sz w:val="16"/>
              </w:rPr>
            </w:pPr>
            <w:r w:rsidRPr="00FD53E4">
              <w:rPr>
                <w:b/>
                <w:sz w:val="16"/>
              </w:rPr>
              <w:t>£’000</w:t>
            </w:r>
          </w:p>
        </w:tc>
        <w:tc>
          <w:tcPr>
            <w:tcW w:w="1260" w:type="dxa"/>
            <w:tcBorders>
              <w:bottom w:val="single" w:sz="8" w:space="0" w:color="auto"/>
            </w:tcBorders>
          </w:tcPr>
          <w:p w14:paraId="1BEAD82B" w14:textId="1B73AF4F" w:rsidR="00834479" w:rsidRDefault="00834479" w:rsidP="00554431">
            <w:pPr>
              <w:pStyle w:val="EAP"/>
              <w:spacing w:before="60" w:after="60"/>
              <w:jc w:val="right"/>
              <w:rPr>
                <w:b/>
                <w:sz w:val="16"/>
              </w:rPr>
            </w:pPr>
            <w:r>
              <w:rPr>
                <w:b/>
                <w:sz w:val="16"/>
              </w:rPr>
              <w:t>Total</w:t>
            </w:r>
          </w:p>
          <w:p w14:paraId="7D5911DB" w14:textId="7B83124F" w:rsidR="00834479" w:rsidRPr="00FD53E4" w:rsidRDefault="00834479" w:rsidP="00554431">
            <w:pPr>
              <w:pStyle w:val="EAP"/>
              <w:spacing w:before="60" w:after="60"/>
              <w:jc w:val="right"/>
              <w:rPr>
                <w:b/>
                <w:sz w:val="16"/>
              </w:rPr>
            </w:pPr>
            <w:r w:rsidRPr="00FD53E4">
              <w:rPr>
                <w:b/>
                <w:sz w:val="16"/>
              </w:rPr>
              <w:t>£’000</w:t>
            </w:r>
          </w:p>
        </w:tc>
      </w:tr>
      <w:tr w:rsidR="00946379" w:rsidRPr="007E7497" w14:paraId="65C03F88" w14:textId="5D0EF565" w:rsidTr="00E2515A">
        <w:trPr>
          <w:trHeight w:val="298"/>
        </w:trPr>
        <w:tc>
          <w:tcPr>
            <w:tcW w:w="4812" w:type="dxa"/>
            <w:tcBorders>
              <w:top w:val="single" w:sz="8" w:space="0" w:color="auto"/>
            </w:tcBorders>
          </w:tcPr>
          <w:p w14:paraId="2A243230" w14:textId="73F21527" w:rsidR="00946379" w:rsidRPr="007E7497" w:rsidRDefault="00946379" w:rsidP="00554431">
            <w:pPr>
              <w:pStyle w:val="EAP"/>
              <w:spacing w:before="60" w:after="60"/>
              <w:jc w:val="left"/>
              <w:rPr>
                <w:sz w:val="16"/>
                <w:szCs w:val="16"/>
              </w:rPr>
            </w:pPr>
            <w:r>
              <w:rPr>
                <w:sz w:val="16"/>
                <w:szCs w:val="16"/>
              </w:rPr>
              <w:t>Face value of unsecured convertible loan notes 2019</w:t>
            </w:r>
          </w:p>
        </w:tc>
        <w:tc>
          <w:tcPr>
            <w:tcW w:w="582" w:type="dxa"/>
            <w:tcBorders>
              <w:top w:val="single" w:sz="8" w:space="0" w:color="auto"/>
            </w:tcBorders>
          </w:tcPr>
          <w:p w14:paraId="49A61E33" w14:textId="77777777" w:rsidR="00946379" w:rsidRPr="007E7497" w:rsidRDefault="00946379" w:rsidP="00554431">
            <w:pPr>
              <w:pStyle w:val="EAP"/>
              <w:spacing w:before="60" w:after="60"/>
              <w:jc w:val="left"/>
              <w:rPr>
                <w:sz w:val="16"/>
                <w:szCs w:val="16"/>
              </w:rPr>
            </w:pPr>
          </w:p>
        </w:tc>
        <w:tc>
          <w:tcPr>
            <w:tcW w:w="1260" w:type="dxa"/>
            <w:tcBorders>
              <w:top w:val="single" w:sz="8" w:space="0" w:color="auto"/>
            </w:tcBorders>
          </w:tcPr>
          <w:p w14:paraId="04E15E4D" w14:textId="3C32A5D6" w:rsidR="00946379" w:rsidRPr="007E7497" w:rsidRDefault="00946379" w:rsidP="00554431">
            <w:pPr>
              <w:pStyle w:val="EAP"/>
              <w:spacing w:before="60" w:after="60"/>
              <w:jc w:val="right"/>
              <w:rPr>
                <w:sz w:val="16"/>
                <w:szCs w:val="16"/>
              </w:rPr>
            </w:pPr>
            <w:r>
              <w:rPr>
                <w:sz w:val="16"/>
                <w:szCs w:val="16"/>
              </w:rPr>
              <w:t>1,037</w:t>
            </w:r>
          </w:p>
        </w:tc>
        <w:tc>
          <w:tcPr>
            <w:tcW w:w="1260" w:type="dxa"/>
            <w:tcBorders>
              <w:top w:val="single" w:sz="8" w:space="0" w:color="auto"/>
            </w:tcBorders>
          </w:tcPr>
          <w:p w14:paraId="513F3343" w14:textId="2DE16D80" w:rsidR="00946379" w:rsidRDefault="00946379" w:rsidP="00554431">
            <w:pPr>
              <w:pStyle w:val="EAP"/>
              <w:spacing w:before="60" w:after="60"/>
              <w:jc w:val="right"/>
              <w:rPr>
                <w:sz w:val="16"/>
                <w:szCs w:val="16"/>
              </w:rPr>
            </w:pPr>
            <w:r>
              <w:rPr>
                <w:sz w:val="16"/>
                <w:szCs w:val="16"/>
              </w:rPr>
              <w:t>88</w:t>
            </w:r>
          </w:p>
        </w:tc>
        <w:tc>
          <w:tcPr>
            <w:tcW w:w="1260" w:type="dxa"/>
            <w:tcBorders>
              <w:top w:val="single" w:sz="8" w:space="0" w:color="auto"/>
            </w:tcBorders>
          </w:tcPr>
          <w:p w14:paraId="21E900AE" w14:textId="27D059E9" w:rsidR="00946379" w:rsidRDefault="00946379" w:rsidP="00554431">
            <w:pPr>
              <w:pStyle w:val="EAP"/>
              <w:spacing w:before="60" w:after="60"/>
              <w:jc w:val="right"/>
              <w:rPr>
                <w:sz w:val="16"/>
                <w:szCs w:val="16"/>
              </w:rPr>
            </w:pPr>
            <w:r>
              <w:rPr>
                <w:sz w:val="16"/>
                <w:szCs w:val="16"/>
              </w:rPr>
              <w:t>1,125</w:t>
            </w:r>
          </w:p>
        </w:tc>
      </w:tr>
      <w:tr w:rsidR="00946379" w:rsidRPr="007E7497" w14:paraId="09634F6A" w14:textId="1AE7FE48" w:rsidTr="00586B38">
        <w:trPr>
          <w:trHeight w:val="298"/>
        </w:trPr>
        <w:tc>
          <w:tcPr>
            <w:tcW w:w="4812" w:type="dxa"/>
            <w:tcBorders>
              <w:bottom w:val="single" w:sz="4" w:space="0" w:color="auto"/>
            </w:tcBorders>
          </w:tcPr>
          <w:p w14:paraId="5C79AA1E" w14:textId="237D51BE" w:rsidR="00946379" w:rsidRDefault="00946379" w:rsidP="00554431">
            <w:pPr>
              <w:pStyle w:val="EAP"/>
              <w:spacing w:before="60" w:after="60"/>
              <w:jc w:val="left"/>
              <w:rPr>
                <w:sz w:val="16"/>
                <w:szCs w:val="16"/>
              </w:rPr>
            </w:pPr>
            <w:r>
              <w:rPr>
                <w:sz w:val="16"/>
                <w:szCs w:val="16"/>
              </w:rPr>
              <w:t>Less issue costs</w:t>
            </w:r>
          </w:p>
        </w:tc>
        <w:tc>
          <w:tcPr>
            <w:tcW w:w="582" w:type="dxa"/>
            <w:tcBorders>
              <w:bottom w:val="single" w:sz="4" w:space="0" w:color="auto"/>
            </w:tcBorders>
          </w:tcPr>
          <w:p w14:paraId="428028D3" w14:textId="77777777" w:rsidR="00946379" w:rsidRPr="007E7497" w:rsidRDefault="00946379" w:rsidP="00554431">
            <w:pPr>
              <w:pStyle w:val="EAP"/>
              <w:spacing w:before="60" w:after="60"/>
              <w:jc w:val="left"/>
              <w:rPr>
                <w:sz w:val="16"/>
                <w:szCs w:val="16"/>
              </w:rPr>
            </w:pPr>
          </w:p>
        </w:tc>
        <w:tc>
          <w:tcPr>
            <w:tcW w:w="1260" w:type="dxa"/>
            <w:tcBorders>
              <w:bottom w:val="single" w:sz="4" w:space="0" w:color="auto"/>
            </w:tcBorders>
          </w:tcPr>
          <w:p w14:paraId="49AAFE05" w14:textId="6D174ED3" w:rsidR="00946379" w:rsidRDefault="00946379" w:rsidP="00554431">
            <w:pPr>
              <w:pStyle w:val="EAP"/>
              <w:spacing w:before="60" w:after="60"/>
              <w:jc w:val="right"/>
              <w:rPr>
                <w:sz w:val="16"/>
                <w:szCs w:val="16"/>
              </w:rPr>
            </w:pPr>
            <w:r>
              <w:rPr>
                <w:sz w:val="16"/>
                <w:szCs w:val="16"/>
              </w:rPr>
              <w:t>(40)</w:t>
            </w:r>
          </w:p>
        </w:tc>
        <w:tc>
          <w:tcPr>
            <w:tcW w:w="1260" w:type="dxa"/>
            <w:tcBorders>
              <w:bottom w:val="single" w:sz="4" w:space="0" w:color="auto"/>
            </w:tcBorders>
          </w:tcPr>
          <w:p w14:paraId="1539F6B2" w14:textId="292278B3" w:rsidR="00946379" w:rsidRDefault="00946379" w:rsidP="00946379">
            <w:pPr>
              <w:pStyle w:val="EAP"/>
              <w:spacing w:before="60" w:after="60"/>
              <w:jc w:val="right"/>
              <w:rPr>
                <w:sz w:val="16"/>
                <w:szCs w:val="16"/>
              </w:rPr>
            </w:pPr>
            <w:r>
              <w:rPr>
                <w:sz w:val="16"/>
                <w:szCs w:val="16"/>
              </w:rPr>
              <w:t>(4)</w:t>
            </w:r>
          </w:p>
        </w:tc>
        <w:tc>
          <w:tcPr>
            <w:tcW w:w="1260" w:type="dxa"/>
            <w:tcBorders>
              <w:bottom w:val="single" w:sz="4" w:space="0" w:color="auto"/>
            </w:tcBorders>
          </w:tcPr>
          <w:p w14:paraId="5112CD72" w14:textId="2A7D2459" w:rsidR="00946379" w:rsidRDefault="00946379" w:rsidP="00AE7C56">
            <w:pPr>
              <w:pStyle w:val="EAP"/>
              <w:spacing w:before="60" w:after="60"/>
              <w:jc w:val="right"/>
              <w:rPr>
                <w:sz w:val="16"/>
                <w:szCs w:val="16"/>
              </w:rPr>
            </w:pPr>
            <w:r>
              <w:rPr>
                <w:sz w:val="16"/>
                <w:szCs w:val="16"/>
              </w:rPr>
              <w:t>(44)</w:t>
            </w:r>
          </w:p>
        </w:tc>
      </w:tr>
      <w:tr w:rsidR="00946379" w:rsidRPr="007E7497" w14:paraId="448E8B31" w14:textId="77777777" w:rsidTr="00586B38">
        <w:trPr>
          <w:trHeight w:val="298"/>
        </w:trPr>
        <w:tc>
          <w:tcPr>
            <w:tcW w:w="4812" w:type="dxa"/>
            <w:tcBorders>
              <w:top w:val="single" w:sz="4" w:space="0" w:color="auto"/>
            </w:tcBorders>
          </w:tcPr>
          <w:p w14:paraId="5C414CD5" w14:textId="2B7EAE3E" w:rsidR="00946379" w:rsidRDefault="00946379" w:rsidP="00554431">
            <w:pPr>
              <w:pStyle w:val="EAP"/>
              <w:spacing w:before="60" w:after="60"/>
              <w:jc w:val="left"/>
              <w:rPr>
                <w:sz w:val="16"/>
                <w:szCs w:val="16"/>
              </w:rPr>
            </w:pPr>
            <w:r>
              <w:rPr>
                <w:sz w:val="16"/>
                <w:szCs w:val="16"/>
              </w:rPr>
              <w:t>Value at recognition</w:t>
            </w:r>
          </w:p>
        </w:tc>
        <w:tc>
          <w:tcPr>
            <w:tcW w:w="582" w:type="dxa"/>
            <w:tcBorders>
              <w:top w:val="single" w:sz="4" w:space="0" w:color="auto"/>
            </w:tcBorders>
          </w:tcPr>
          <w:p w14:paraId="502D626B" w14:textId="77777777" w:rsidR="00946379" w:rsidRPr="007E7497" w:rsidRDefault="00946379" w:rsidP="00554431">
            <w:pPr>
              <w:pStyle w:val="EAP"/>
              <w:spacing w:before="60" w:after="60"/>
              <w:jc w:val="left"/>
              <w:rPr>
                <w:sz w:val="16"/>
                <w:szCs w:val="16"/>
              </w:rPr>
            </w:pPr>
          </w:p>
        </w:tc>
        <w:tc>
          <w:tcPr>
            <w:tcW w:w="1260" w:type="dxa"/>
            <w:tcBorders>
              <w:top w:val="single" w:sz="4" w:space="0" w:color="auto"/>
            </w:tcBorders>
          </w:tcPr>
          <w:p w14:paraId="782570F1" w14:textId="3A451524" w:rsidR="00946379" w:rsidRDefault="00946379" w:rsidP="00554431">
            <w:pPr>
              <w:pStyle w:val="EAP"/>
              <w:spacing w:before="60" w:after="60"/>
              <w:jc w:val="right"/>
              <w:rPr>
                <w:sz w:val="16"/>
                <w:szCs w:val="16"/>
              </w:rPr>
            </w:pPr>
            <w:r>
              <w:rPr>
                <w:sz w:val="16"/>
                <w:szCs w:val="16"/>
              </w:rPr>
              <w:t>997</w:t>
            </w:r>
          </w:p>
        </w:tc>
        <w:tc>
          <w:tcPr>
            <w:tcW w:w="1260" w:type="dxa"/>
            <w:tcBorders>
              <w:top w:val="single" w:sz="4" w:space="0" w:color="auto"/>
            </w:tcBorders>
          </w:tcPr>
          <w:p w14:paraId="4F6AD818" w14:textId="0748C852" w:rsidR="00946379" w:rsidRDefault="00946379" w:rsidP="00554431">
            <w:pPr>
              <w:pStyle w:val="EAP"/>
              <w:spacing w:before="60" w:after="60"/>
              <w:jc w:val="right"/>
              <w:rPr>
                <w:sz w:val="16"/>
                <w:szCs w:val="16"/>
              </w:rPr>
            </w:pPr>
            <w:r>
              <w:rPr>
                <w:sz w:val="16"/>
                <w:szCs w:val="16"/>
              </w:rPr>
              <w:t>84</w:t>
            </w:r>
          </w:p>
        </w:tc>
        <w:tc>
          <w:tcPr>
            <w:tcW w:w="1260" w:type="dxa"/>
            <w:tcBorders>
              <w:top w:val="single" w:sz="4" w:space="0" w:color="auto"/>
            </w:tcBorders>
          </w:tcPr>
          <w:p w14:paraId="50F0E503" w14:textId="520D8FD3" w:rsidR="00946379" w:rsidRDefault="00946379" w:rsidP="00834479">
            <w:pPr>
              <w:pStyle w:val="EAP"/>
              <w:spacing w:before="60" w:after="60"/>
              <w:jc w:val="right"/>
              <w:rPr>
                <w:sz w:val="16"/>
                <w:szCs w:val="16"/>
              </w:rPr>
            </w:pPr>
            <w:r>
              <w:rPr>
                <w:sz w:val="16"/>
                <w:szCs w:val="16"/>
              </w:rPr>
              <w:t>1,081</w:t>
            </w:r>
          </w:p>
        </w:tc>
      </w:tr>
      <w:tr w:rsidR="00946379" w:rsidRPr="007E7497" w14:paraId="277B94F7" w14:textId="59607E95" w:rsidTr="00E2515A">
        <w:trPr>
          <w:trHeight w:val="313"/>
        </w:trPr>
        <w:tc>
          <w:tcPr>
            <w:tcW w:w="4812" w:type="dxa"/>
          </w:tcPr>
          <w:p w14:paraId="0F80D288" w14:textId="7BA44617" w:rsidR="00946379" w:rsidRDefault="00946379" w:rsidP="00554431">
            <w:pPr>
              <w:pStyle w:val="EAP"/>
              <w:spacing w:before="60" w:after="60"/>
              <w:jc w:val="left"/>
              <w:rPr>
                <w:sz w:val="16"/>
                <w:szCs w:val="16"/>
              </w:rPr>
            </w:pPr>
            <w:r>
              <w:rPr>
                <w:sz w:val="16"/>
                <w:szCs w:val="16"/>
              </w:rPr>
              <w:t>Interest expense</w:t>
            </w:r>
          </w:p>
        </w:tc>
        <w:tc>
          <w:tcPr>
            <w:tcW w:w="582" w:type="dxa"/>
          </w:tcPr>
          <w:p w14:paraId="5C1952AB" w14:textId="77777777" w:rsidR="00946379" w:rsidRPr="007E7497" w:rsidRDefault="00946379" w:rsidP="00554431">
            <w:pPr>
              <w:pStyle w:val="EAP"/>
              <w:spacing w:before="60" w:after="60"/>
              <w:jc w:val="left"/>
              <w:rPr>
                <w:sz w:val="16"/>
                <w:szCs w:val="16"/>
              </w:rPr>
            </w:pPr>
          </w:p>
        </w:tc>
        <w:tc>
          <w:tcPr>
            <w:tcW w:w="1260" w:type="dxa"/>
          </w:tcPr>
          <w:p w14:paraId="52854ADA" w14:textId="7BFB36B2" w:rsidR="00946379" w:rsidRPr="007E7497" w:rsidRDefault="00946379" w:rsidP="00554431">
            <w:pPr>
              <w:pStyle w:val="EAP"/>
              <w:spacing w:before="60" w:after="60"/>
              <w:jc w:val="right"/>
              <w:rPr>
                <w:sz w:val="16"/>
                <w:szCs w:val="16"/>
              </w:rPr>
            </w:pPr>
            <w:r>
              <w:rPr>
                <w:sz w:val="16"/>
                <w:szCs w:val="16"/>
              </w:rPr>
              <w:t>43</w:t>
            </w:r>
          </w:p>
        </w:tc>
        <w:tc>
          <w:tcPr>
            <w:tcW w:w="1260" w:type="dxa"/>
          </w:tcPr>
          <w:p w14:paraId="51A8E6C4" w14:textId="742CC48D" w:rsidR="00946379" w:rsidRDefault="00946379" w:rsidP="00554431">
            <w:pPr>
              <w:pStyle w:val="EAP"/>
              <w:spacing w:before="60" w:after="60"/>
              <w:jc w:val="right"/>
              <w:rPr>
                <w:sz w:val="16"/>
                <w:szCs w:val="16"/>
              </w:rPr>
            </w:pPr>
            <w:r>
              <w:rPr>
                <w:sz w:val="16"/>
                <w:szCs w:val="16"/>
              </w:rPr>
              <w:t>-</w:t>
            </w:r>
          </w:p>
        </w:tc>
        <w:tc>
          <w:tcPr>
            <w:tcW w:w="1260" w:type="dxa"/>
          </w:tcPr>
          <w:p w14:paraId="65E4F0BE" w14:textId="40E368A6" w:rsidR="00946379" w:rsidRDefault="00946379" w:rsidP="00554431">
            <w:pPr>
              <w:pStyle w:val="EAP"/>
              <w:spacing w:before="60" w:after="60"/>
              <w:jc w:val="right"/>
              <w:rPr>
                <w:sz w:val="16"/>
                <w:szCs w:val="16"/>
              </w:rPr>
            </w:pPr>
            <w:r>
              <w:rPr>
                <w:sz w:val="16"/>
                <w:szCs w:val="16"/>
              </w:rPr>
              <w:t>43</w:t>
            </w:r>
          </w:p>
        </w:tc>
      </w:tr>
      <w:tr w:rsidR="00946379" w:rsidRPr="007E7497" w14:paraId="44913486" w14:textId="1AF4A854" w:rsidTr="00E2515A">
        <w:trPr>
          <w:trHeight w:val="298"/>
        </w:trPr>
        <w:tc>
          <w:tcPr>
            <w:tcW w:w="4812" w:type="dxa"/>
            <w:tcBorders>
              <w:bottom w:val="single" w:sz="4" w:space="0" w:color="auto"/>
            </w:tcBorders>
          </w:tcPr>
          <w:p w14:paraId="41D6DD5F" w14:textId="0626360C" w:rsidR="00946379" w:rsidRDefault="00946379" w:rsidP="00554431">
            <w:pPr>
              <w:pStyle w:val="EAP"/>
              <w:spacing w:before="60" w:after="60"/>
              <w:jc w:val="left"/>
              <w:rPr>
                <w:sz w:val="16"/>
                <w:szCs w:val="16"/>
              </w:rPr>
            </w:pPr>
            <w:r>
              <w:rPr>
                <w:sz w:val="16"/>
                <w:szCs w:val="16"/>
              </w:rPr>
              <w:t>Interest payable</w:t>
            </w:r>
          </w:p>
        </w:tc>
        <w:tc>
          <w:tcPr>
            <w:tcW w:w="582" w:type="dxa"/>
            <w:tcBorders>
              <w:bottom w:val="single" w:sz="4" w:space="0" w:color="auto"/>
            </w:tcBorders>
          </w:tcPr>
          <w:p w14:paraId="6AF763D8" w14:textId="77777777" w:rsidR="00946379" w:rsidRPr="007E7497" w:rsidRDefault="00946379" w:rsidP="00554431">
            <w:pPr>
              <w:pStyle w:val="EAP"/>
              <w:spacing w:before="60" w:after="60"/>
              <w:jc w:val="left"/>
              <w:rPr>
                <w:sz w:val="16"/>
                <w:szCs w:val="16"/>
              </w:rPr>
            </w:pPr>
          </w:p>
        </w:tc>
        <w:tc>
          <w:tcPr>
            <w:tcW w:w="1260" w:type="dxa"/>
            <w:tcBorders>
              <w:bottom w:val="single" w:sz="4" w:space="0" w:color="auto"/>
            </w:tcBorders>
          </w:tcPr>
          <w:p w14:paraId="2FBE499C" w14:textId="6F6E43D2" w:rsidR="00946379" w:rsidRDefault="00946379" w:rsidP="00554431">
            <w:pPr>
              <w:pStyle w:val="EAP"/>
              <w:spacing w:before="60" w:after="60"/>
              <w:jc w:val="right"/>
              <w:rPr>
                <w:sz w:val="16"/>
                <w:szCs w:val="16"/>
              </w:rPr>
            </w:pPr>
            <w:r>
              <w:rPr>
                <w:sz w:val="16"/>
                <w:szCs w:val="16"/>
              </w:rPr>
              <w:t>(30)</w:t>
            </w:r>
          </w:p>
        </w:tc>
        <w:tc>
          <w:tcPr>
            <w:tcW w:w="1260" w:type="dxa"/>
            <w:tcBorders>
              <w:bottom w:val="single" w:sz="4" w:space="0" w:color="auto"/>
            </w:tcBorders>
          </w:tcPr>
          <w:p w14:paraId="25B354C7" w14:textId="747D3966" w:rsidR="00946379" w:rsidRDefault="00946379" w:rsidP="00554431">
            <w:pPr>
              <w:pStyle w:val="EAP"/>
              <w:spacing w:before="60" w:after="60"/>
              <w:jc w:val="right"/>
              <w:rPr>
                <w:sz w:val="16"/>
                <w:szCs w:val="16"/>
              </w:rPr>
            </w:pPr>
            <w:r>
              <w:rPr>
                <w:sz w:val="16"/>
                <w:szCs w:val="16"/>
              </w:rPr>
              <w:t>-</w:t>
            </w:r>
          </w:p>
        </w:tc>
        <w:tc>
          <w:tcPr>
            <w:tcW w:w="1260" w:type="dxa"/>
            <w:tcBorders>
              <w:bottom w:val="single" w:sz="4" w:space="0" w:color="auto"/>
            </w:tcBorders>
          </w:tcPr>
          <w:p w14:paraId="36EA694C" w14:textId="6F3277CD" w:rsidR="00946379" w:rsidRDefault="00946379" w:rsidP="00554431">
            <w:pPr>
              <w:pStyle w:val="EAP"/>
              <w:spacing w:before="60" w:after="60"/>
              <w:jc w:val="right"/>
              <w:rPr>
                <w:sz w:val="16"/>
                <w:szCs w:val="16"/>
              </w:rPr>
            </w:pPr>
            <w:r>
              <w:rPr>
                <w:sz w:val="16"/>
                <w:szCs w:val="16"/>
              </w:rPr>
              <w:t>(30)</w:t>
            </w:r>
          </w:p>
        </w:tc>
      </w:tr>
      <w:tr w:rsidR="00946379" w:rsidRPr="007E7497" w14:paraId="533DD521" w14:textId="59D646B9" w:rsidTr="00E2515A">
        <w:trPr>
          <w:trHeight w:val="313"/>
        </w:trPr>
        <w:tc>
          <w:tcPr>
            <w:tcW w:w="4812" w:type="dxa"/>
            <w:tcBorders>
              <w:top w:val="single" w:sz="4" w:space="0" w:color="auto"/>
              <w:bottom w:val="single" w:sz="8" w:space="0" w:color="auto"/>
            </w:tcBorders>
          </w:tcPr>
          <w:p w14:paraId="2E2187E6" w14:textId="1DE84273" w:rsidR="00946379" w:rsidRPr="00E17757" w:rsidRDefault="00946379" w:rsidP="00554431">
            <w:pPr>
              <w:pStyle w:val="EAP"/>
              <w:spacing w:before="60" w:after="60"/>
              <w:jc w:val="left"/>
              <w:rPr>
                <w:b/>
                <w:sz w:val="16"/>
                <w:szCs w:val="16"/>
              </w:rPr>
            </w:pPr>
            <w:r w:rsidRPr="00E17757">
              <w:rPr>
                <w:b/>
                <w:sz w:val="16"/>
                <w:szCs w:val="16"/>
              </w:rPr>
              <w:t>Value at 30 June 2016</w:t>
            </w:r>
          </w:p>
        </w:tc>
        <w:tc>
          <w:tcPr>
            <w:tcW w:w="582" w:type="dxa"/>
            <w:tcBorders>
              <w:top w:val="single" w:sz="4" w:space="0" w:color="auto"/>
              <w:bottom w:val="single" w:sz="8" w:space="0" w:color="auto"/>
            </w:tcBorders>
          </w:tcPr>
          <w:p w14:paraId="57674025" w14:textId="77777777" w:rsidR="00946379" w:rsidRPr="007E7497" w:rsidRDefault="00946379" w:rsidP="00554431">
            <w:pPr>
              <w:pStyle w:val="EAP"/>
              <w:spacing w:before="60" w:after="60"/>
              <w:jc w:val="left"/>
              <w:rPr>
                <w:sz w:val="16"/>
                <w:szCs w:val="16"/>
              </w:rPr>
            </w:pPr>
          </w:p>
        </w:tc>
        <w:tc>
          <w:tcPr>
            <w:tcW w:w="1260" w:type="dxa"/>
            <w:tcBorders>
              <w:top w:val="single" w:sz="4" w:space="0" w:color="auto"/>
              <w:bottom w:val="single" w:sz="8" w:space="0" w:color="auto"/>
            </w:tcBorders>
          </w:tcPr>
          <w:p w14:paraId="2F14B11F" w14:textId="6D9EA061" w:rsidR="00946379" w:rsidRPr="00E17757" w:rsidRDefault="00946379" w:rsidP="00554431">
            <w:pPr>
              <w:pStyle w:val="EAP"/>
              <w:spacing w:before="60" w:after="60"/>
              <w:jc w:val="right"/>
              <w:rPr>
                <w:b/>
                <w:sz w:val="16"/>
                <w:szCs w:val="16"/>
              </w:rPr>
            </w:pPr>
            <w:r w:rsidRPr="00E17757">
              <w:rPr>
                <w:b/>
                <w:sz w:val="16"/>
                <w:szCs w:val="16"/>
              </w:rPr>
              <w:t>1,010</w:t>
            </w:r>
          </w:p>
        </w:tc>
        <w:tc>
          <w:tcPr>
            <w:tcW w:w="1260" w:type="dxa"/>
            <w:tcBorders>
              <w:top w:val="single" w:sz="4" w:space="0" w:color="auto"/>
              <w:bottom w:val="single" w:sz="8" w:space="0" w:color="auto"/>
            </w:tcBorders>
          </w:tcPr>
          <w:p w14:paraId="7453DA6D" w14:textId="448B98AB" w:rsidR="00946379" w:rsidRPr="00E17757" w:rsidRDefault="00946379" w:rsidP="00554431">
            <w:pPr>
              <w:pStyle w:val="EAP"/>
              <w:spacing w:before="60" w:after="60"/>
              <w:jc w:val="right"/>
              <w:rPr>
                <w:b/>
                <w:sz w:val="16"/>
                <w:szCs w:val="16"/>
              </w:rPr>
            </w:pPr>
            <w:r w:rsidRPr="00E17757">
              <w:rPr>
                <w:b/>
                <w:sz w:val="16"/>
                <w:szCs w:val="16"/>
              </w:rPr>
              <w:t>84</w:t>
            </w:r>
          </w:p>
        </w:tc>
        <w:tc>
          <w:tcPr>
            <w:tcW w:w="1260" w:type="dxa"/>
            <w:tcBorders>
              <w:top w:val="single" w:sz="4" w:space="0" w:color="auto"/>
              <w:bottom w:val="single" w:sz="8" w:space="0" w:color="auto"/>
            </w:tcBorders>
          </w:tcPr>
          <w:p w14:paraId="0C64174E" w14:textId="7E2AE8F5" w:rsidR="00946379" w:rsidRPr="00E17757" w:rsidRDefault="00946379" w:rsidP="00554431">
            <w:pPr>
              <w:pStyle w:val="EAP"/>
              <w:spacing w:before="60" w:after="60"/>
              <w:jc w:val="right"/>
              <w:rPr>
                <w:b/>
                <w:sz w:val="16"/>
                <w:szCs w:val="16"/>
              </w:rPr>
            </w:pPr>
            <w:r w:rsidRPr="00E17757">
              <w:rPr>
                <w:b/>
                <w:sz w:val="16"/>
                <w:szCs w:val="16"/>
              </w:rPr>
              <w:t>1,094</w:t>
            </w:r>
          </w:p>
        </w:tc>
      </w:tr>
    </w:tbl>
    <w:p w14:paraId="32DB2F11" w14:textId="77777777" w:rsidR="007C7DF6" w:rsidRPr="007C7DF6" w:rsidRDefault="007C7DF6" w:rsidP="007C7DF6">
      <w:pPr>
        <w:jc w:val="both"/>
        <w:rPr>
          <w:rFonts w:ascii="Arial" w:hAnsi="Arial" w:cs="Arial"/>
          <w:sz w:val="20"/>
        </w:rPr>
      </w:pPr>
    </w:p>
    <w:p w14:paraId="54752C98" w14:textId="78E82BFB" w:rsidR="007E7497" w:rsidRPr="00533BE9" w:rsidRDefault="007E7497" w:rsidP="007E7497">
      <w:pPr>
        <w:pStyle w:val="ListParagraph"/>
        <w:numPr>
          <w:ilvl w:val="0"/>
          <w:numId w:val="6"/>
        </w:numPr>
        <w:tabs>
          <w:tab w:val="left" w:pos="426"/>
        </w:tabs>
        <w:ind w:hanging="780"/>
        <w:jc w:val="both"/>
        <w:rPr>
          <w:rFonts w:ascii="Arial" w:hAnsi="Arial"/>
          <w:b/>
          <w:sz w:val="20"/>
        </w:rPr>
      </w:pPr>
      <w:r>
        <w:rPr>
          <w:rFonts w:ascii="Arial" w:hAnsi="Arial"/>
          <w:b/>
          <w:sz w:val="20"/>
        </w:rPr>
        <w:t>Share capital</w:t>
      </w:r>
    </w:p>
    <w:p w14:paraId="1E50AF31" w14:textId="77777777" w:rsidR="007E7497" w:rsidRDefault="007E7497" w:rsidP="009B7C47">
      <w:pPr>
        <w:tabs>
          <w:tab w:val="decimal" w:pos="7540"/>
          <w:tab w:val="decimal" w:pos="8957"/>
        </w:tabs>
        <w:ind w:right="113"/>
        <w:jc w:val="both"/>
        <w:rPr>
          <w:rFonts w:ascii="Arial" w:hAnsi="Arial"/>
          <w:sz w:val="20"/>
          <w:lang w:val="en-US"/>
        </w:rPr>
      </w:pPr>
    </w:p>
    <w:tbl>
      <w:tblPr>
        <w:tblW w:w="9132" w:type="dxa"/>
        <w:tblLayout w:type="fixed"/>
        <w:tblCellMar>
          <w:left w:w="60" w:type="dxa"/>
          <w:right w:w="60" w:type="dxa"/>
        </w:tblCellMar>
        <w:tblLook w:val="0000" w:firstRow="0" w:lastRow="0" w:firstColumn="0" w:lastColumn="0" w:noHBand="0" w:noVBand="0"/>
      </w:tblPr>
      <w:tblGrid>
        <w:gridCol w:w="4470"/>
        <w:gridCol w:w="540"/>
        <w:gridCol w:w="1170"/>
        <w:gridCol w:w="1273"/>
        <w:gridCol w:w="1679"/>
      </w:tblGrid>
      <w:tr w:rsidR="007E7497" w:rsidRPr="000818AB" w14:paraId="3D3AFECD" w14:textId="77777777" w:rsidTr="007E7497">
        <w:tc>
          <w:tcPr>
            <w:tcW w:w="4470" w:type="dxa"/>
          </w:tcPr>
          <w:p w14:paraId="6FB80BE3" w14:textId="77777777" w:rsidR="007E7497" w:rsidRPr="000818AB" w:rsidRDefault="007E7497" w:rsidP="0029773F">
            <w:pPr>
              <w:pStyle w:val="EAP"/>
              <w:spacing w:before="60" w:after="60"/>
              <w:jc w:val="left"/>
              <w:rPr>
                <w:b/>
                <w:sz w:val="16"/>
                <w:szCs w:val="16"/>
              </w:rPr>
            </w:pPr>
          </w:p>
        </w:tc>
        <w:tc>
          <w:tcPr>
            <w:tcW w:w="540" w:type="dxa"/>
          </w:tcPr>
          <w:p w14:paraId="02ACE6AD" w14:textId="77777777" w:rsidR="007E7497" w:rsidRPr="000818AB" w:rsidRDefault="007E7497" w:rsidP="0029773F">
            <w:pPr>
              <w:pStyle w:val="EAP"/>
              <w:spacing w:before="60" w:after="60"/>
              <w:jc w:val="left"/>
              <w:rPr>
                <w:b/>
                <w:sz w:val="16"/>
                <w:szCs w:val="16"/>
              </w:rPr>
            </w:pPr>
          </w:p>
        </w:tc>
        <w:tc>
          <w:tcPr>
            <w:tcW w:w="1170" w:type="dxa"/>
          </w:tcPr>
          <w:p w14:paraId="3E1A1AD8" w14:textId="2C075ADD" w:rsidR="007E7497" w:rsidRDefault="007E7497" w:rsidP="0029773F">
            <w:pPr>
              <w:pStyle w:val="EAP"/>
              <w:spacing w:before="60" w:after="60"/>
              <w:jc w:val="right"/>
              <w:rPr>
                <w:b/>
                <w:sz w:val="16"/>
                <w:szCs w:val="16"/>
              </w:rPr>
            </w:pPr>
            <w:r w:rsidRPr="00FD53E4">
              <w:rPr>
                <w:b/>
                <w:sz w:val="16"/>
              </w:rPr>
              <w:t>Unaudited</w:t>
            </w:r>
          </w:p>
        </w:tc>
        <w:tc>
          <w:tcPr>
            <w:tcW w:w="1273" w:type="dxa"/>
          </w:tcPr>
          <w:p w14:paraId="0A849974" w14:textId="3135A22F" w:rsidR="007E7497" w:rsidRPr="000818AB" w:rsidRDefault="007E7497" w:rsidP="0029773F">
            <w:pPr>
              <w:pStyle w:val="EAP"/>
              <w:spacing w:before="60" w:after="60"/>
              <w:jc w:val="right"/>
              <w:rPr>
                <w:b/>
                <w:sz w:val="16"/>
                <w:szCs w:val="16"/>
              </w:rPr>
            </w:pPr>
            <w:r w:rsidRPr="00C70FE9">
              <w:rPr>
                <w:sz w:val="16"/>
              </w:rPr>
              <w:t>Unaudited</w:t>
            </w:r>
          </w:p>
        </w:tc>
        <w:tc>
          <w:tcPr>
            <w:tcW w:w="1679" w:type="dxa"/>
          </w:tcPr>
          <w:p w14:paraId="1BFFBE7A" w14:textId="719BAD01" w:rsidR="007E7497" w:rsidRPr="000818AB" w:rsidRDefault="007E7497" w:rsidP="0029773F">
            <w:pPr>
              <w:pStyle w:val="EAP"/>
              <w:spacing w:before="60" w:after="60"/>
              <w:jc w:val="right"/>
              <w:rPr>
                <w:b/>
                <w:sz w:val="16"/>
                <w:szCs w:val="16"/>
              </w:rPr>
            </w:pPr>
            <w:r w:rsidRPr="00FD53E4">
              <w:rPr>
                <w:sz w:val="16"/>
              </w:rPr>
              <w:t>Audited</w:t>
            </w:r>
          </w:p>
        </w:tc>
      </w:tr>
      <w:tr w:rsidR="007E7497" w:rsidRPr="000818AB" w14:paraId="5ED8A8EA" w14:textId="77777777" w:rsidTr="0042618B">
        <w:trPr>
          <w:trHeight w:val="142"/>
        </w:trPr>
        <w:tc>
          <w:tcPr>
            <w:tcW w:w="4470" w:type="dxa"/>
          </w:tcPr>
          <w:p w14:paraId="305F1151" w14:textId="77777777" w:rsidR="007E7497" w:rsidRPr="000818AB" w:rsidRDefault="007E7497" w:rsidP="0029773F">
            <w:pPr>
              <w:pStyle w:val="EAP"/>
              <w:spacing w:before="60" w:after="60"/>
              <w:jc w:val="left"/>
              <w:rPr>
                <w:b/>
                <w:sz w:val="16"/>
                <w:szCs w:val="16"/>
              </w:rPr>
            </w:pPr>
          </w:p>
        </w:tc>
        <w:tc>
          <w:tcPr>
            <w:tcW w:w="540" w:type="dxa"/>
          </w:tcPr>
          <w:p w14:paraId="4A282C70" w14:textId="77777777" w:rsidR="007E7497" w:rsidRPr="000818AB" w:rsidRDefault="007E7497" w:rsidP="0029773F">
            <w:pPr>
              <w:pStyle w:val="EAP"/>
              <w:spacing w:before="60" w:after="60"/>
              <w:jc w:val="left"/>
              <w:rPr>
                <w:b/>
                <w:sz w:val="16"/>
                <w:szCs w:val="16"/>
              </w:rPr>
            </w:pPr>
          </w:p>
        </w:tc>
        <w:tc>
          <w:tcPr>
            <w:tcW w:w="1170" w:type="dxa"/>
          </w:tcPr>
          <w:p w14:paraId="023DA0A1" w14:textId="74C639A7" w:rsidR="007E7497" w:rsidRPr="00FD53E4" w:rsidRDefault="007E7497" w:rsidP="007E7497">
            <w:pPr>
              <w:pStyle w:val="EAP"/>
              <w:spacing w:after="0"/>
              <w:jc w:val="right"/>
              <w:rPr>
                <w:b/>
                <w:sz w:val="16"/>
              </w:rPr>
            </w:pPr>
            <w:r>
              <w:rPr>
                <w:b/>
                <w:sz w:val="16"/>
              </w:rPr>
              <w:t>30 June 2016</w:t>
            </w:r>
          </w:p>
        </w:tc>
        <w:tc>
          <w:tcPr>
            <w:tcW w:w="1273" w:type="dxa"/>
          </w:tcPr>
          <w:p w14:paraId="1147EF19" w14:textId="739EA8C3" w:rsidR="007E7497" w:rsidRPr="00C70FE9" w:rsidRDefault="007E7497" w:rsidP="007E7497">
            <w:pPr>
              <w:pStyle w:val="EAP"/>
              <w:spacing w:after="0"/>
              <w:jc w:val="right"/>
              <w:rPr>
                <w:sz w:val="16"/>
              </w:rPr>
            </w:pPr>
            <w:r>
              <w:rPr>
                <w:sz w:val="16"/>
              </w:rPr>
              <w:t xml:space="preserve">30 June </w:t>
            </w:r>
            <w:r w:rsidRPr="007E7497">
              <w:rPr>
                <w:sz w:val="16"/>
              </w:rPr>
              <w:t>2015</w:t>
            </w:r>
          </w:p>
        </w:tc>
        <w:tc>
          <w:tcPr>
            <w:tcW w:w="1679" w:type="dxa"/>
          </w:tcPr>
          <w:p w14:paraId="0FAC44D0" w14:textId="275687A0" w:rsidR="007E7497" w:rsidRPr="00FD53E4" w:rsidRDefault="007E7497" w:rsidP="007E7497">
            <w:pPr>
              <w:pStyle w:val="EAP"/>
              <w:spacing w:after="0"/>
              <w:jc w:val="right"/>
              <w:rPr>
                <w:sz w:val="16"/>
              </w:rPr>
            </w:pPr>
            <w:r>
              <w:rPr>
                <w:sz w:val="16"/>
              </w:rPr>
              <w:t>31 December 2015</w:t>
            </w:r>
          </w:p>
        </w:tc>
      </w:tr>
      <w:tr w:rsidR="007E7497" w:rsidRPr="000818AB" w14:paraId="689BEC17" w14:textId="77777777" w:rsidTr="007E7497">
        <w:trPr>
          <w:trHeight w:val="141"/>
        </w:trPr>
        <w:tc>
          <w:tcPr>
            <w:tcW w:w="4470" w:type="dxa"/>
            <w:tcBorders>
              <w:bottom w:val="single" w:sz="4" w:space="0" w:color="auto"/>
            </w:tcBorders>
          </w:tcPr>
          <w:p w14:paraId="3A4FF1DA" w14:textId="77777777" w:rsidR="007E7497" w:rsidRPr="000818AB" w:rsidRDefault="007E7497" w:rsidP="0029773F">
            <w:pPr>
              <w:pStyle w:val="EAP"/>
              <w:spacing w:before="60" w:after="60"/>
              <w:jc w:val="left"/>
              <w:rPr>
                <w:b/>
                <w:sz w:val="16"/>
                <w:szCs w:val="16"/>
              </w:rPr>
            </w:pPr>
          </w:p>
        </w:tc>
        <w:tc>
          <w:tcPr>
            <w:tcW w:w="540" w:type="dxa"/>
            <w:tcBorders>
              <w:bottom w:val="single" w:sz="4" w:space="0" w:color="auto"/>
            </w:tcBorders>
          </w:tcPr>
          <w:p w14:paraId="27FE1170" w14:textId="77777777" w:rsidR="007E7497" w:rsidRPr="000818AB" w:rsidRDefault="007E7497" w:rsidP="0029773F">
            <w:pPr>
              <w:pStyle w:val="EAP"/>
              <w:spacing w:before="60" w:after="60"/>
              <w:jc w:val="left"/>
              <w:rPr>
                <w:b/>
                <w:sz w:val="16"/>
                <w:szCs w:val="16"/>
              </w:rPr>
            </w:pPr>
          </w:p>
        </w:tc>
        <w:tc>
          <w:tcPr>
            <w:tcW w:w="1170" w:type="dxa"/>
            <w:tcBorders>
              <w:bottom w:val="single" w:sz="4" w:space="0" w:color="auto"/>
            </w:tcBorders>
          </w:tcPr>
          <w:p w14:paraId="58EFB5FA" w14:textId="3BFD112D" w:rsidR="007E7497" w:rsidRPr="00FD53E4" w:rsidRDefault="007E7497" w:rsidP="007E7497">
            <w:pPr>
              <w:pStyle w:val="EAP"/>
              <w:spacing w:after="0"/>
              <w:jc w:val="right"/>
              <w:rPr>
                <w:b/>
                <w:sz w:val="16"/>
              </w:rPr>
            </w:pPr>
            <w:r w:rsidRPr="00FD53E4">
              <w:rPr>
                <w:b/>
                <w:sz w:val="16"/>
              </w:rPr>
              <w:t>£’000</w:t>
            </w:r>
          </w:p>
        </w:tc>
        <w:tc>
          <w:tcPr>
            <w:tcW w:w="1273" w:type="dxa"/>
            <w:tcBorders>
              <w:bottom w:val="single" w:sz="4" w:space="0" w:color="auto"/>
            </w:tcBorders>
          </w:tcPr>
          <w:p w14:paraId="7F250BD0" w14:textId="7688CFC0" w:rsidR="007E7497" w:rsidRPr="00C70FE9" w:rsidRDefault="007E7497" w:rsidP="007E7497">
            <w:pPr>
              <w:pStyle w:val="EAP"/>
              <w:spacing w:after="0"/>
              <w:jc w:val="right"/>
              <w:rPr>
                <w:sz w:val="16"/>
              </w:rPr>
            </w:pPr>
            <w:r w:rsidRPr="00C70FE9">
              <w:rPr>
                <w:sz w:val="16"/>
              </w:rPr>
              <w:t>£’000</w:t>
            </w:r>
          </w:p>
        </w:tc>
        <w:tc>
          <w:tcPr>
            <w:tcW w:w="1679" w:type="dxa"/>
            <w:tcBorders>
              <w:bottom w:val="single" w:sz="4" w:space="0" w:color="auto"/>
            </w:tcBorders>
          </w:tcPr>
          <w:p w14:paraId="4B431C27" w14:textId="7996E1DF" w:rsidR="007E7497" w:rsidRPr="00FD53E4" w:rsidRDefault="007E7497" w:rsidP="007E7497">
            <w:pPr>
              <w:pStyle w:val="EAP"/>
              <w:spacing w:after="0"/>
              <w:jc w:val="right"/>
              <w:rPr>
                <w:sz w:val="16"/>
              </w:rPr>
            </w:pPr>
            <w:r w:rsidRPr="00C440BE">
              <w:rPr>
                <w:sz w:val="16"/>
              </w:rPr>
              <w:t>£’000</w:t>
            </w:r>
          </w:p>
        </w:tc>
      </w:tr>
      <w:tr w:rsidR="007E7497" w:rsidRPr="007E7497" w14:paraId="7E15D1FC" w14:textId="77777777" w:rsidTr="007E7497">
        <w:tc>
          <w:tcPr>
            <w:tcW w:w="4470" w:type="dxa"/>
            <w:tcBorders>
              <w:top w:val="single" w:sz="4" w:space="0" w:color="auto"/>
              <w:bottom w:val="single" w:sz="8" w:space="0" w:color="auto"/>
            </w:tcBorders>
          </w:tcPr>
          <w:p w14:paraId="7A1CE6CF" w14:textId="272AA4A7" w:rsidR="007E7497" w:rsidRPr="007E7497" w:rsidRDefault="007E7497" w:rsidP="0029773F">
            <w:pPr>
              <w:pStyle w:val="EAP"/>
              <w:spacing w:before="60" w:after="60"/>
              <w:jc w:val="left"/>
              <w:rPr>
                <w:sz w:val="16"/>
                <w:szCs w:val="16"/>
              </w:rPr>
            </w:pPr>
            <w:r w:rsidRPr="007E7497">
              <w:rPr>
                <w:sz w:val="16"/>
                <w:szCs w:val="16"/>
              </w:rPr>
              <w:t xml:space="preserve">274,470,066 </w:t>
            </w:r>
            <w:r>
              <w:rPr>
                <w:sz w:val="16"/>
                <w:szCs w:val="16"/>
              </w:rPr>
              <w:t>Called up, allotted and fully paid (</w:t>
            </w:r>
            <w:r w:rsidR="005864CF">
              <w:rPr>
                <w:sz w:val="16"/>
                <w:szCs w:val="16"/>
              </w:rPr>
              <w:t xml:space="preserve">June </w:t>
            </w:r>
            <w:r>
              <w:rPr>
                <w:sz w:val="16"/>
                <w:szCs w:val="16"/>
              </w:rPr>
              <w:t>2015:</w:t>
            </w:r>
            <w:r>
              <w:t xml:space="preserve"> </w:t>
            </w:r>
            <w:r>
              <w:rPr>
                <w:sz w:val="16"/>
                <w:szCs w:val="16"/>
              </w:rPr>
              <w:t>219,509,986</w:t>
            </w:r>
            <w:r w:rsidR="005864CF">
              <w:rPr>
                <w:sz w:val="16"/>
                <w:szCs w:val="16"/>
              </w:rPr>
              <w:t>, December 2015: 219,584,986</w:t>
            </w:r>
            <w:r>
              <w:rPr>
                <w:sz w:val="16"/>
                <w:szCs w:val="16"/>
              </w:rPr>
              <w:t>)</w:t>
            </w:r>
          </w:p>
        </w:tc>
        <w:tc>
          <w:tcPr>
            <w:tcW w:w="540" w:type="dxa"/>
            <w:tcBorders>
              <w:top w:val="single" w:sz="4" w:space="0" w:color="auto"/>
              <w:bottom w:val="single" w:sz="8" w:space="0" w:color="auto"/>
            </w:tcBorders>
          </w:tcPr>
          <w:p w14:paraId="41CF98B9" w14:textId="77777777" w:rsidR="007E7497" w:rsidRPr="007E7497" w:rsidRDefault="007E7497" w:rsidP="0029773F">
            <w:pPr>
              <w:pStyle w:val="EAP"/>
              <w:spacing w:before="60" w:after="60"/>
              <w:jc w:val="left"/>
              <w:rPr>
                <w:sz w:val="16"/>
                <w:szCs w:val="16"/>
              </w:rPr>
            </w:pPr>
          </w:p>
        </w:tc>
        <w:tc>
          <w:tcPr>
            <w:tcW w:w="1170" w:type="dxa"/>
            <w:tcBorders>
              <w:top w:val="single" w:sz="4" w:space="0" w:color="auto"/>
              <w:bottom w:val="single" w:sz="8" w:space="0" w:color="auto"/>
            </w:tcBorders>
          </w:tcPr>
          <w:p w14:paraId="4F37F803" w14:textId="77777777" w:rsidR="00E2515A" w:rsidRDefault="00E2515A" w:rsidP="00E2515A">
            <w:pPr>
              <w:pStyle w:val="EAP"/>
              <w:spacing w:after="0"/>
              <w:jc w:val="right"/>
              <w:rPr>
                <w:sz w:val="16"/>
                <w:szCs w:val="16"/>
              </w:rPr>
            </w:pPr>
          </w:p>
          <w:p w14:paraId="5422BEE8" w14:textId="38941FFB" w:rsidR="007E7497" w:rsidRPr="00E17757" w:rsidRDefault="007E7497" w:rsidP="00E2515A">
            <w:pPr>
              <w:pStyle w:val="EAP"/>
              <w:spacing w:before="60" w:after="0"/>
              <w:jc w:val="right"/>
              <w:rPr>
                <w:b/>
                <w:sz w:val="16"/>
                <w:szCs w:val="16"/>
              </w:rPr>
            </w:pPr>
            <w:r w:rsidRPr="00E17757">
              <w:rPr>
                <w:b/>
                <w:sz w:val="16"/>
                <w:szCs w:val="16"/>
              </w:rPr>
              <w:t>2,745</w:t>
            </w:r>
          </w:p>
        </w:tc>
        <w:tc>
          <w:tcPr>
            <w:tcW w:w="1273" w:type="dxa"/>
            <w:tcBorders>
              <w:top w:val="single" w:sz="4" w:space="0" w:color="auto"/>
              <w:bottom w:val="single" w:sz="8" w:space="0" w:color="auto"/>
            </w:tcBorders>
          </w:tcPr>
          <w:p w14:paraId="3132726B" w14:textId="77777777" w:rsidR="00E2515A" w:rsidRDefault="00E2515A" w:rsidP="00E2515A">
            <w:pPr>
              <w:pStyle w:val="EAP"/>
              <w:spacing w:after="0"/>
              <w:jc w:val="right"/>
              <w:rPr>
                <w:sz w:val="16"/>
                <w:szCs w:val="16"/>
              </w:rPr>
            </w:pPr>
          </w:p>
          <w:p w14:paraId="5402B1FB" w14:textId="7B89F120" w:rsidR="007E7497" w:rsidRPr="007E7497" w:rsidRDefault="00661050" w:rsidP="00E2515A">
            <w:pPr>
              <w:pStyle w:val="EAP"/>
              <w:spacing w:before="60" w:after="0"/>
              <w:jc w:val="right"/>
              <w:rPr>
                <w:sz w:val="16"/>
                <w:szCs w:val="16"/>
              </w:rPr>
            </w:pPr>
            <w:r>
              <w:rPr>
                <w:sz w:val="16"/>
                <w:szCs w:val="16"/>
              </w:rPr>
              <w:t>2,195</w:t>
            </w:r>
          </w:p>
        </w:tc>
        <w:tc>
          <w:tcPr>
            <w:tcW w:w="1679" w:type="dxa"/>
            <w:tcBorders>
              <w:top w:val="single" w:sz="4" w:space="0" w:color="auto"/>
              <w:bottom w:val="single" w:sz="8" w:space="0" w:color="auto"/>
            </w:tcBorders>
          </w:tcPr>
          <w:p w14:paraId="775C38DA" w14:textId="77777777" w:rsidR="00E2515A" w:rsidRDefault="00E2515A" w:rsidP="00E2515A">
            <w:pPr>
              <w:pStyle w:val="EAP"/>
              <w:spacing w:after="0"/>
              <w:jc w:val="right"/>
              <w:rPr>
                <w:sz w:val="16"/>
                <w:szCs w:val="16"/>
              </w:rPr>
            </w:pPr>
          </w:p>
          <w:p w14:paraId="0672D303" w14:textId="38B8DD82" w:rsidR="007E7497" w:rsidRPr="007E7497" w:rsidRDefault="00661050" w:rsidP="00E2515A">
            <w:pPr>
              <w:pStyle w:val="EAP"/>
              <w:spacing w:before="60" w:after="0"/>
              <w:jc w:val="right"/>
              <w:rPr>
                <w:sz w:val="16"/>
                <w:szCs w:val="16"/>
              </w:rPr>
            </w:pPr>
            <w:r>
              <w:rPr>
                <w:sz w:val="16"/>
                <w:szCs w:val="16"/>
              </w:rPr>
              <w:t>2,196</w:t>
            </w:r>
          </w:p>
        </w:tc>
      </w:tr>
    </w:tbl>
    <w:p w14:paraId="5C512729" w14:textId="77777777" w:rsidR="007E7497" w:rsidRDefault="007E7497" w:rsidP="009B7C47">
      <w:pPr>
        <w:tabs>
          <w:tab w:val="decimal" w:pos="7540"/>
          <w:tab w:val="decimal" w:pos="8957"/>
        </w:tabs>
        <w:ind w:right="113"/>
        <w:jc w:val="both"/>
        <w:rPr>
          <w:rFonts w:ascii="Arial" w:hAnsi="Arial"/>
          <w:sz w:val="20"/>
          <w:lang w:val="en-US"/>
        </w:rPr>
      </w:pPr>
    </w:p>
    <w:p w14:paraId="0F81A593" w14:textId="30AAD1FE" w:rsidR="00661050" w:rsidRDefault="007C7DF6" w:rsidP="00661050">
      <w:pPr>
        <w:jc w:val="both"/>
        <w:rPr>
          <w:rStyle w:val="story-body-c"/>
          <w:rFonts w:ascii="Arial" w:hAnsi="Arial" w:cs="Arial"/>
          <w:sz w:val="20"/>
        </w:rPr>
      </w:pPr>
      <w:r>
        <w:rPr>
          <w:rStyle w:val="story-body-c"/>
          <w:rFonts w:ascii="Arial" w:hAnsi="Arial" w:cs="Arial"/>
          <w:sz w:val="20"/>
        </w:rPr>
        <w:t>During the period the C</w:t>
      </w:r>
      <w:r w:rsidR="00661050">
        <w:rPr>
          <w:rStyle w:val="story-body-c"/>
          <w:rFonts w:ascii="Arial" w:hAnsi="Arial" w:cs="Arial"/>
          <w:sz w:val="20"/>
        </w:rPr>
        <w:t>ompany issued 10,693,408 1p ordinary shares under an open offer, 27,875,000 1p ordinary shares under a placing, and 12,900,000 1p ordinary shares under a private placing.</w:t>
      </w:r>
      <w:r w:rsidR="00F952AF">
        <w:rPr>
          <w:rStyle w:val="story-body-c"/>
          <w:rFonts w:ascii="Arial" w:hAnsi="Arial" w:cs="Arial"/>
          <w:sz w:val="20"/>
        </w:rPr>
        <w:t xml:space="preserve"> </w:t>
      </w:r>
    </w:p>
    <w:p w14:paraId="271687BD" w14:textId="684A56F2" w:rsidR="00661050" w:rsidRPr="00661050" w:rsidRDefault="00661050" w:rsidP="00661050">
      <w:pPr>
        <w:jc w:val="both"/>
        <w:rPr>
          <w:rStyle w:val="story-body-c"/>
          <w:rFonts w:ascii="Arial" w:hAnsi="Arial" w:cs="Arial"/>
          <w:sz w:val="20"/>
        </w:rPr>
      </w:pPr>
      <w:r>
        <w:rPr>
          <w:rStyle w:val="story-body-c"/>
          <w:rFonts w:ascii="Arial" w:hAnsi="Arial" w:cs="Arial"/>
          <w:sz w:val="20"/>
        </w:rPr>
        <w:t xml:space="preserve">A total of 3,416,672 </w:t>
      </w:r>
      <w:r w:rsidR="005864CF">
        <w:rPr>
          <w:rStyle w:val="story-body-c"/>
          <w:rFonts w:ascii="Arial" w:hAnsi="Arial" w:cs="Arial"/>
          <w:sz w:val="20"/>
        </w:rPr>
        <w:t xml:space="preserve">1p ordinary shares were issued to certain of the </w:t>
      </w:r>
      <w:r w:rsidR="007C7DF6">
        <w:rPr>
          <w:rStyle w:val="story-body-c"/>
          <w:rFonts w:ascii="Arial" w:hAnsi="Arial" w:cs="Arial"/>
          <w:sz w:val="20"/>
        </w:rPr>
        <w:t>C</w:t>
      </w:r>
      <w:r w:rsidR="005864CF">
        <w:rPr>
          <w:rStyle w:val="story-body-c"/>
          <w:rFonts w:ascii="Arial" w:hAnsi="Arial" w:cs="Arial"/>
          <w:sz w:val="20"/>
        </w:rPr>
        <w:t xml:space="preserve">ompany’s advisors who elected to take shares in lieu of cash payment for their services to the </w:t>
      </w:r>
      <w:r w:rsidR="007C7DF6">
        <w:rPr>
          <w:rStyle w:val="story-body-c"/>
          <w:rFonts w:ascii="Arial" w:hAnsi="Arial" w:cs="Arial"/>
          <w:sz w:val="20"/>
        </w:rPr>
        <w:t>C</w:t>
      </w:r>
      <w:r w:rsidR="005864CF">
        <w:rPr>
          <w:rStyle w:val="story-body-c"/>
          <w:rFonts w:ascii="Arial" w:hAnsi="Arial" w:cs="Arial"/>
          <w:sz w:val="20"/>
        </w:rPr>
        <w:t>ompany.</w:t>
      </w:r>
      <w:r w:rsidR="00F952AF">
        <w:rPr>
          <w:rStyle w:val="story-body-c"/>
          <w:rFonts w:ascii="Arial" w:hAnsi="Arial" w:cs="Arial"/>
          <w:sz w:val="20"/>
        </w:rPr>
        <w:t xml:space="preserve"> These </w:t>
      </w:r>
      <w:r w:rsidR="003A2947">
        <w:rPr>
          <w:rStyle w:val="story-body-c"/>
          <w:rFonts w:ascii="Arial" w:hAnsi="Arial" w:cs="Arial"/>
          <w:sz w:val="20"/>
        </w:rPr>
        <w:t xml:space="preserve">transactions </w:t>
      </w:r>
      <w:r w:rsidR="00F952AF">
        <w:rPr>
          <w:rStyle w:val="story-body-c"/>
          <w:rFonts w:ascii="Arial" w:hAnsi="Arial" w:cs="Arial"/>
          <w:sz w:val="20"/>
        </w:rPr>
        <w:t>were all at 4p per share.</w:t>
      </w:r>
    </w:p>
    <w:p w14:paraId="30582E75" w14:textId="77777777" w:rsidR="007E7497" w:rsidRDefault="007E7497" w:rsidP="009B7C47">
      <w:pPr>
        <w:tabs>
          <w:tab w:val="decimal" w:pos="7540"/>
          <w:tab w:val="decimal" w:pos="8957"/>
        </w:tabs>
        <w:ind w:right="113"/>
        <w:jc w:val="both"/>
        <w:rPr>
          <w:rFonts w:ascii="Arial" w:hAnsi="Arial"/>
          <w:sz w:val="20"/>
          <w:lang w:val="en-US"/>
        </w:rPr>
      </w:pPr>
    </w:p>
    <w:p w14:paraId="28D1D95F" w14:textId="520E7BD1" w:rsidR="0032754F" w:rsidRPr="00BC1A56" w:rsidRDefault="00F952AF" w:rsidP="0032754F">
      <w:pPr>
        <w:pStyle w:val="ListParagraph"/>
        <w:numPr>
          <w:ilvl w:val="0"/>
          <w:numId w:val="6"/>
        </w:numPr>
        <w:tabs>
          <w:tab w:val="left" w:pos="426"/>
        </w:tabs>
        <w:ind w:hanging="780"/>
        <w:jc w:val="both"/>
        <w:rPr>
          <w:rFonts w:ascii="Arial" w:hAnsi="Arial"/>
          <w:b/>
          <w:sz w:val="20"/>
        </w:rPr>
      </w:pPr>
      <w:r>
        <w:rPr>
          <w:rFonts w:ascii="Arial" w:hAnsi="Arial"/>
          <w:b/>
          <w:sz w:val="20"/>
        </w:rPr>
        <w:t>Events after the interim period</w:t>
      </w:r>
    </w:p>
    <w:p w14:paraId="76B214B8" w14:textId="77777777" w:rsidR="0032754F" w:rsidRDefault="0032754F" w:rsidP="009B7C47">
      <w:pPr>
        <w:tabs>
          <w:tab w:val="decimal" w:pos="7540"/>
          <w:tab w:val="decimal" w:pos="8957"/>
        </w:tabs>
        <w:ind w:right="113"/>
        <w:jc w:val="both"/>
        <w:rPr>
          <w:rFonts w:ascii="Arial" w:hAnsi="Arial"/>
          <w:sz w:val="20"/>
          <w:lang w:val="en-US"/>
        </w:rPr>
      </w:pPr>
    </w:p>
    <w:p w14:paraId="533F6149" w14:textId="53512BFA" w:rsidR="00F952AF" w:rsidRDefault="00F952AF" w:rsidP="00F952AF">
      <w:pPr>
        <w:jc w:val="both"/>
        <w:rPr>
          <w:rStyle w:val="story-body-c"/>
          <w:rFonts w:ascii="Arial" w:hAnsi="Arial" w:cs="Arial"/>
          <w:sz w:val="20"/>
        </w:rPr>
      </w:pPr>
      <w:r>
        <w:rPr>
          <w:rStyle w:val="story-body-c"/>
          <w:rFonts w:ascii="Arial" w:hAnsi="Arial" w:cs="Arial"/>
          <w:sz w:val="20"/>
        </w:rPr>
        <w:t>On 14 July 2016</w:t>
      </w:r>
      <w:r w:rsidR="009178D4">
        <w:rPr>
          <w:rStyle w:val="story-body-c"/>
          <w:rFonts w:ascii="Arial" w:hAnsi="Arial" w:cs="Arial"/>
          <w:sz w:val="20"/>
        </w:rPr>
        <w:t>,</w:t>
      </w:r>
      <w:r>
        <w:rPr>
          <w:rStyle w:val="story-body-c"/>
          <w:rFonts w:ascii="Arial" w:hAnsi="Arial" w:cs="Arial"/>
          <w:sz w:val="20"/>
        </w:rPr>
        <w:t xml:space="preserve"> </w:t>
      </w:r>
      <w:r w:rsidRPr="00F952AF">
        <w:rPr>
          <w:rStyle w:val="story-body-c"/>
          <w:rFonts w:ascii="Arial" w:hAnsi="Arial" w:cs="Arial"/>
          <w:sz w:val="20"/>
        </w:rPr>
        <w:t>10,465,116</w:t>
      </w:r>
      <w:r>
        <w:rPr>
          <w:rStyle w:val="story-body-c"/>
          <w:rFonts w:ascii="Arial" w:hAnsi="Arial" w:cs="Arial"/>
          <w:sz w:val="20"/>
        </w:rPr>
        <w:t xml:space="preserve"> 1p ordinary shares were issued </w:t>
      </w:r>
      <w:r w:rsidR="003A2947">
        <w:rPr>
          <w:rStyle w:val="story-body-c"/>
          <w:rFonts w:ascii="Arial" w:hAnsi="Arial" w:cs="Arial"/>
          <w:sz w:val="20"/>
        </w:rPr>
        <w:t xml:space="preserve">at 4.3p </w:t>
      </w:r>
      <w:r w:rsidR="009178D4">
        <w:rPr>
          <w:rStyle w:val="story-body-c"/>
          <w:rFonts w:ascii="Arial" w:hAnsi="Arial" w:cs="Arial"/>
          <w:sz w:val="20"/>
        </w:rPr>
        <w:t>per share for cash consideration pursuant to a share subscription agreement dated</w:t>
      </w:r>
      <w:r w:rsidR="003A2947">
        <w:rPr>
          <w:rStyle w:val="story-body-c"/>
          <w:rFonts w:ascii="Arial" w:hAnsi="Arial" w:cs="Arial"/>
          <w:sz w:val="20"/>
        </w:rPr>
        <w:t xml:space="preserve"> 30 June 2016.</w:t>
      </w:r>
    </w:p>
    <w:p w14:paraId="158CD506" w14:textId="77777777" w:rsidR="0032754F" w:rsidRPr="00E27035" w:rsidRDefault="0032754F" w:rsidP="009B7C47">
      <w:pPr>
        <w:tabs>
          <w:tab w:val="decimal" w:pos="7540"/>
          <w:tab w:val="decimal" w:pos="8957"/>
        </w:tabs>
        <w:ind w:right="113"/>
        <w:jc w:val="both"/>
        <w:rPr>
          <w:rFonts w:ascii="Arial" w:hAnsi="Arial"/>
          <w:sz w:val="20"/>
          <w:lang w:val="en-US"/>
        </w:rPr>
      </w:pPr>
    </w:p>
    <w:p w14:paraId="1758DDDC" w14:textId="2AD73247" w:rsidR="009B7C47" w:rsidRPr="00BC1A56" w:rsidRDefault="009B7C47" w:rsidP="00E26C06">
      <w:pPr>
        <w:pStyle w:val="ListParagraph"/>
        <w:numPr>
          <w:ilvl w:val="0"/>
          <w:numId w:val="6"/>
        </w:numPr>
        <w:tabs>
          <w:tab w:val="left" w:pos="426"/>
        </w:tabs>
        <w:ind w:hanging="780"/>
        <w:jc w:val="both"/>
        <w:rPr>
          <w:rFonts w:ascii="Arial" w:hAnsi="Arial"/>
          <w:b/>
          <w:sz w:val="20"/>
        </w:rPr>
      </w:pPr>
      <w:r w:rsidRPr="00BC1A56">
        <w:rPr>
          <w:rFonts w:ascii="Arial" w:hAnsi="Arial"/>
          <w:b/>
          <w:sz w:val="20"/>
        </w:rPr>
        <w:t>Distribution of the announcement</w:t>
      </w:r>
    </w:p>
    <w:p w14:paraId="4743FFDD" w14:textId="77777777" w:rsidR="009B7C47" w:rsidRPr="00BC1A56" w:rsidRDefault="009B7C47" w:rsidP="009B7C47">
      <w:pPr>
        <w:jc w:val="both"/>
        <w:rPr>
          <w:rFonts w:ascii="Arial" w:hAnsi="Arial"/>
          <w:sz w:val="20"/>
        </w:rPr>
      </w:pPr>
    </w:p>
    <w:p w14:paraId="16BB8AF1" w14:textId="6C10E5C2" w:rsidR="009B7C47" w:rsidRDefault="009B7C47" w:rsidP="009B7C47">
      <w:pPr>
        <w:jc w:val="both"/>
        <w:rPr>
          <w:rStyle w:val="story-body-c"/>
          <w:rFonts w:ascii="Arial" w:hAnsi="Arial" w:cs="Arial"/>
          <w:sz w:val="20"/>
        </w:rPr>
      </w:pPr>
      <w:r w:rsidRPr="00BC1A56">
        <w:rPr>
          <w:rStyle w:val="story-body-c"/>
          <w:rFonts w:ascii="Arial" w:hAnsi="Arial" w:cs="Arial"/>
          <w:sz w:val="20"/>
        </w:rPr>
        <w:t xml:space="preserve">Copies of this announcement are sent to shareholders </w:t>
      </w:r>
      <w:r>
        <w:rPr>
          <w:rStyle w:val="story-body-c"/>
          <w:rFonts w:ascii="Arial" w:hAnsi="Arial" w:cs="Arial"/>
          <w:sz w:val="20"/>
        </w:rPr>
        <w:t xml:space="preserve">on request </w:t>
      </w:r>
      <w:r w:rsidRPr="00BC1A56">
        <w:rPr>
          <w:rStyle w:val="story-body-c"/>
          <w:rFonts w:ascii="Arial" w:hAnsi="Arial" w:cs="Arial"/>
          <w:sz w:val="20"/>
        </w:rPr>
        <w:t>and will be available for collection free of charge from the Company's registered office at Terminus Road, Chichester, West Sussex</w:t>
      </w:r>
      <w:r w:rsidR="009178D4">
        <w:rPr>
          <w:rStyle w:val="story-body-c"/>
          <w:rFonts w:ascii="Arial" w:hAnsi="Arial" w:cs="Arial"/>
          <w:sz w:val="20"/>
        </w:rPr>
        <w:t>,</w:t>
      </w:r>
      <w:r w:rsidRPr="00BC1A56">
        <w:rPr>
          <w:rStyle w:val="story-body-c"/>
          <w:rFonts w:ascii="Arial" w:hAnsi="Arial" w:cs="Arial"/>
          <w:sz w:val="20"/>
        </w:rPr>
        <w:t xml:space="preserve"> PO19 8TX. </w:t>
      </w:r>
      <w:r>
        <w:rPr>
          <w:rStyle w:val="story-body-c"/>
          <w:rFonts w:ascii="Arial" w:hAnsi="Arial" w:cs="Arial"/>
          <w:sz w:val="20"/>
        </w:rPr>
        <w:t>This announcement is available from the Company’s website free of charge at www.deltexmedical.com.</w:t>
      </w:r>
    </w:p>
    <w:p w14:paraId="33CE083B" w14:textId="77777777" w:rsidR="00B845B7" w:rsidRDefault="00B845B7" w:rsidP="00B845B7">
      <w:pPr>
        <w:jc w:val="both"/>
        <w:rPr>
          <w:rFonts w:ascii="Arial" w:hAnsi="Arial"/>
          <w:b/>
          <w:sz w:val="20"/>
        </w:rPr>
      </w:pPr>
    </w:p>
    <w:p w14:paraId="021EA09F" w14:textId="13802483" w:rsidR="00B845B7" w:rsidRPr="00BC1A56" w:rsidRDefault="00B845B7" w:rsidP="00E26C06">
      <w:pPr>
        <w:pStyle w:val="ListParagraph"/>
        <w:numPr>
          <w:ilvl w:val="0"/>
          <w:numId w:val="6"/>
        </w:numPr>
        <w:tabs>
          <w:tab w:val="left" w:pos="426"/>
        </w:tabs>
        <w:ind w:hanging="780"/>
        <w:jc w:val="both"/>
        <w:rPr>
          <w:rFonts w:ascii="Arial" w:hAnsi="Arial"/>
          <w:b/>
          <w:sz w:val="20"/>
        </w:rPr>
      </w:pPr>
      <w:r>
        <w:rPr>
          <w:rFonts w:ascii="Arial" w:hAnsi="Arial"/>
          <w:b/>
          <w:sz w:val="20"/>
        </w:rPr>
        <w:t>Cautionary statement</w:t>
      </w:r>
    </w:p>
    <w:p w14:paraId="6C04976D" w14:textId="77777777" w:rsidR="00E57D55" w:rsidRPr="005669A5" w:rsidRDefault="00E57D55" w:rsidP="009178D4">
      <w:pPr>
        <w:pStyle w:val="ix"/>
        <w:jc w:val="both"/>
        <w:rPr>
          <w:rStyle w:val="story-body-c"/>
          <w:rFonts w:ascii="Arial" w:hAnsi="Arial" w:cs="Arial"/>
          <w:sz w:val="20"/>
          <w:lang w:eastAsia="en-US"/>
        </w:rPr>
      </w:pPr>
      <w:r w:rsidRPr="005669A5">
        <w:rPr>
          <w:rStyle w:val="story-body-c"/>
          <w:rFonts w:ascii="Arial" w:hAnsi="Arial" w:cs="Arial"/>
          <w:sz w:val="20"/>
          <w:lang w:eastAsia="en-US"/>
        </w:rPr>
        <w:t>This announcement contains forward looking statements which are made in good faith based on the information available at the time of its approval. It is believed that the expectations reflected in these statements are reasonable but they may be affected by a number of risks and uncertainties that are inherent in any forward looking statement which could cause actual results to differ materially from those currently anticipated. Nothing in this document should be considered to be a profit forecast.</w:t>
      </w:r>
    </w:p>
    <w:p w14:paraId="07321C20" w14:textId="77777777" w:rsidR="00E57D55" w:rsidRDefault="00E57D55" w:rsidP="005A429A">
      <w:pPr>
        <w:jc w:val="both"/>
        <w:rPr>
          <w:rFonts w:ascii="Arial" w:hAnsi="Arial" w:cs="Arial"/>
          <w:sz w:val="20"/>
          <w:szCs w:val="20"/>
        </w:rPr>
      </w:pPr>
    </w:p>
    <w:sectPr w:rsidR="00E57D55" w:rsidSect="00976E8D">
      <w:pgSz w:w="11906" w:h="16838"/>
      <w:pgMar w:top="719" w:right="991"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E980E" w14:textId="77777777" w:rsidR="008844D7" w:rsidRDefault="008844D7">
      <w:r>
        <w:separator/>
      </w:r>
    </w:p>
  </w:endnote>
  <w:endnote w:type="continuationSeparator" w:id="0">
    <w:p w14:paraId="52F9F51C" w14:textId="77777777" w:rsidR="008844D7" w:rsidRDefault="0088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Arial MT Bd">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0B74B" w14:textId="77777777" w:rsidR="008844D7" w:rsidRDefault="008844D7">
      <w:r>
        <w:separator/>
      </w:r>
    </w:p>
  </w:footnote>
  <w:footnote w:type="continuationSeparator" w:id="0">
    <w:p w14:paraId="1BA86F1C" w14:textId="77777777" w:rsidR="008844D7" w:rsidRDefault="00884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4118E"/>
    <w:multiLevelType w:val="hybridMultilevel"/>
    <w:tmpl w:val="A7D41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74976"/>
    <w:multiLevelType w:val="hybridMultilevel"/>
    <w:tmpl w:val="D30C1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25353C1"/>
    <w:multiLevelType w:val="hybridMultilevel"/>
    <w:tmpl w:val="8B48A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B59B7"/>
    <w:multiLevelType w:val="hybridMultilevel"/>
    <w:tmpl w:val="83E8E0D2"/>
    <w:lvl w:ilvl="0" w:tplc="533A29B2">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7B529C0"/>
    <w:multiLevelType w:val="hybridMultilevel"/>
    <w:tmpl w:val="D09C8B22"/>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BFB1C79"/>
    <w:multiLevelType w:val="hybridMultilevel"/>
    <w:tmpl w:val="57CA5D88"/>
    <w:lvl w:ilvl="0" w:tplc="E3D634D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A47B07"/>
    <w:multiLevelType w:val="hybridMultilevel"/>
    <w:tmpl w:val="3BFEEF3C"/>
    <w:lvl w:ilvl="0" w:tplc="08090003">
      <w:start w:val="1"/>
      <w:numFmt w:val="bullet"/>
      <w:lvlText w:val="o"/>
      <w:lvlJc w:val="left"/>
      <w:pPr>
        <w:ind w:left="840" w:hanging="360"/>
      </w:pPr>
      <w:rPr>
        <w:rFonts w:ascii="Courier New" w:hAnsi="Courier New" w:cs="Courier New"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3MTMwNjIytjQ1MjFV0lEKTi0uzszPAykwrAUAX7NZ0ywAAAA="/>
  </w:docVars>
  <w:rsids>
    <w:rsidRoot w:val="005D2903"/>
    <w:rsid w:val="00006995"/>
    <w:rsid w:val="00012BE1"/>
    <w:rsid w:val="00012C37"/>
    <w:rsid w:val="0002074B"/>
    <w:rsid w:val="00021F56"/>
    <w:rsid w:val="0002719C"/>
    <w:rsid w:val="00030F8A"/>
    <w:rsid w:val="000312A1"/>
    <w:rsid w:val="000324C6"/>
    <w:rsid w:val="000325D7"/>
    <w:rsid w:val="00032A3E"/>
    <w:rsid w:val="00033312"/>
    <w:rsid w:val="000348C0"/>
    <w:rsid w:val="0003540B"/>
    <w:rsid w:val="00050B20"/>
    <w:rsid w:val="000518E4"/>
    <w:rsid w:val="00054DAF"/>
    <w:rsid w:val="00057A98"/>
    <w:rsid w:val="00063911"/>
    <w:rsid w:val="00065E4A"/>
    <w:rsid w:val="000676A9"/>
    <w:rsid w:val="000679A9"/>
    <w:rsid w:val="0007382C"/>
    <w:rsid w:val="00074060"/>
    <w:rsid w:val="000818AB"/>
    <w:rsid w:val="00084C5F"/>
    <w:rsid w:val="00086494"/>
    <w:rsid w:val="00086985"/>
    <w:rsid w:val="00094C23"/>
    <w:rsid w:val="0009542F"/>
    <w:rsid w:val="00096B1C"/>
    <w:rsid w:val="000A1A19"/>
    <w:rsid w:val="000A25D0"/>
    <w:rsid w:val="000A66B9"/>
    <w:rsid w:val="000B61D2"/>
    <w:rsid w:val="000C29AE"/>
    <w:rsid w:val="000C3CBC"/>
    <w:rsid w:val="000D02E8"/>
    <w:rsid w:val="000D3383"/>
    <w:rsid w:val="000E20E1"/>
    <w:rsid w:val="000E2346"/>
    <w:rsid w:val="000E3416"/>
    <w:rsid w:val="000E74D4"/>
    <w:rsid w:val="000F3C69"/>
    <w:rsid w:val="000F53B5"/>
    <w:rsid w:val="000F7DFF"/>
    <w:rsid w:val="00103CE4"/>
    <w:rsid w:val="00105036"/>
    <w:rsid w:val="00105E01"/>
    <w:rsid w:val="00113620"/>
    <w:rsid w:val="00122465"/>
    <w:rsid w:val="00125882"/>
    <w:rsid w:val="001273FE"/>
    <w:rsid w:val="00135E56"/>
    <w:rsid w:val="00136FB4"/>
    <w:rsid w:val="001379C5"/>
    <w:rsid w:val="00142BCC"/>
    <w:rsid w:val="00145F1B"/>
    <w:rsid w:val="00146CAD"/>
    <w:rsid w:val="001475D2"/>
    <w:rsid w:val="001511E2"/>
    <w:rsid w:val="001523D1"/>
    <w:rsid w:val="001527B9"/>
    <w:rsid w:val="00155573"/>
    <w:rsid w:val="00156C48"/>
    <w:rsid w:val="001652FA"/>
    <w:rsid w:val="00175975"/>
    <w:rsid w:val="00177614"/>
    <w:rsid w:val="00177968"/>
    <w:rsid w:val="0017799B"/>
    <w:rsid w:val="001833E9"/>
    <w:rsid w:val="00183499"/>
    <w:rsid w:val="0018505E"/>
    <w:rsid w:val="001905D9"/>
    <w:rsid w:val="0019391D"/>
    <w:rsid w:val="001959E4"/>
    <w:rsid w:val="001A00B3"/>
    <w:rsid w:val="001A12A8"/>
    <w:rsid w:val="001A65A5"/>
    <w:rsid w:val="001B0190"/>
    <w:rsid w:val="001B1044"/>
    <w:rsid w:val="001B5130"/>
    <w:rsid w:val="001B6923"/>
    <w:rsid w:val="001C10DF"/>
    <w:rsid w:val="001C1E18"/>
    <w:rsid w:val="001D0279"/>
    <w:rsid w:val="001E0E15"/>
    <w:rsid w:val="001E10F1"/>
    <w:rsid w:val="001E45D6"/>
    <w:rsid w:val="001F2BC9"/>
    <w:rsid w:val="001F3D7F"/>
    <w:rsid w:val="001F54C7"/>
    <w:rsid w:val="001F6475"/>
    <w:rsid w:val="00201387"/>
    <w:rsid w:val="00202AC2"/>
    <w:rsid w:val="0020536C"/>
    <w:rsid w:val="00206D37"/>
    <w:rsid w:val="00212117"/>
    <w:rsid w:val="00212C6B"/>
    <w:rsid w:val="0022395F"/>
    <w:rsid w:val="00223AD6"/>
    <w:rsid w:val="00224C5F"/>
    <w:rsid w:val="00227089"/>
    <w:rsid w:val="00227728"/>
    <w:rsid w:val="002303CD"/>
    <w:rsid w:val="00233D47"/>
    <w:rsid w:val="002341D4"/>
    <w:rsid w:val="002369FF"/>
    <w:rsid w:val="00241097"/>
    <w:rsid w:val="00246D76"/>
    <w:rsid w:val="0025179B"/>
    <w:rsid w:val="00252427"/>
    <w:rsid w:val="00253747"/>
    <w:rsid w:val="0025408B"/>
    <w:rsid w:val="002635A3"/>
    <w:rsid w:val="00263A07"/>
    <w:rsid w:val="00264B5A"/>
    <w:rsid w:val="002660A8"/>
    <w:rsid w:val="00266A44"/>
    <w:rsid w:val="00267A48"/>
    <w:rsid w:val="002752DC"/>
    <w:rsid w:val="00275EEC"/>
    <w:rsid w:val="002760E0"/>
    <w:rsid w:val="00277161"/>
    <w:rsid w:val="00277872"/>
    <w:rsid w:val="00280564"/>
    <w:rsid w:val="00282061"/>
    <w:rsid w:val="00282314"/>
    <w:rsid w:val="002834FF"/>
    <w:rsid w:val="002840D6"/>
    <w:rsid w:val="0028597A"/>
    <w:rsid w:val="002861A5"/>
    <w:rsid w:val="00286285"/>
    <w:rsid w:val="00293836"/>
    <w:rsid w:val="0029668B"/>
    <w:rsid w:val="0029773F"/>
    <w:rsid w:val="0029783E"/>
    <w:rsid w:val="002A021C"/>
    <w:rsid w:val="002B2290"/>
    <w:rsid w:val="002B3333"/>
    <w:rsid w:val="002C0290"/>
    <w:rsid w:val="002C1115"/>
    <w:rsid w:val="002C1417"/>
    <w:rsid w:val="002D2DF5"/>
    <w:rsid w:val="002E589F"/>
    <w:rsid w:val="002E6B56"/>
    <w:rsid w:val="002F15C5"/>
    <w:rsid w:val="002F1930"/>
    <w:rsid w:val="002F3434"/>
    <w:rsid w:val="002F3FB6"/>
    <w:rsid w:val="002F70DB"/>
    <w:rsid w:val="002F7690"/>
    <w:rsid w:val="00303803"/>
    <w:rsid w:val="003043A0"/>
    <w:rsid w:val="003043B0"/>
    <w:rsid w:val="00304B22"/>
    <w:rsid w:val="0030572D"/>
    <w:rsid w:val="0030711F"/>
    <w:rsid w:val="003077E6"/>
    <w:rsid w:val="00316592"/>
    <w:rsid w:val="00317D6D"/>
    <w:rsid w:val="003200FF"/>
    <w:rsid w:val="00327299"/>
    <w:rsid w:val="00327305"/>
    <w:rsid w:val="0032754F"/>
    <w:rsid w:val="00334751"/>
    <w:rsid w:val="00334EDF"/>
    <w:rsid w:val="00341708"/>
    <w:rsid w:val="00342719"/>
    <w:rsid w:val="00346993"/>
    <w:rsid w:val="00347346"/>
    <w:rsid w:val="00351B7F"/>
    <w:rsid w:val="00352440"/>
    <w:rsid w:val="00353760"/>
    <w:rsid w:val="003558BE"/>
    <w:rsid w:val="00361AF7"/>
    <w:rsid w:val="0036349A"/>
    <w:rsid w:val="00373BF2"/>
    <w:rsid w:val="00374333"/>
    <w:rsid w:val="00374EFD"/>
    <w:rsid w:val="00377C36"/>
    <w:rsid w:val="003812BE"/>
    <w:rsid w:val="00384A25"/>
    <w:rsid w:val="00384C93"/>
    <w:rsid w:val="003864CE"/>
    <w:rsid w:val="00393ACD"/>
    <w:rsid w:val="003974C5"/>
    <w:rsid w:val="003A15B2"/>
    <w:rsid w:val="003A2947"/>
    <w:rsid w:val="003A311E"/>
    <w:rsid w:val="003A39E0"/>
    <w:rsid w:val="003B0B19"/>
    <w:rsid w:val="003B185F"/>
    <w:rsid w:val="003B22AA"/>
    <w:rsid w:val="003B4D49"/>
    <w:rsid w:val="003C36FC"/>
    <w:rsid w:val="003C3F1F"/>
    <w:rsid w:val="003C65B5"/>
    <w:rsid w:val="003D13B6"/>
    <w:rsid w:val="003D1829"/>
    <w:rsid w:val="003D54EE"/>
    <w:rsid w:val="003E1CF1"/>
    <w:rsid w:val="003F25A3"/>
    <w:rsid w:val="003F3102"/>
    <w:rsid w:val="003F33A3"/>
    <w:rsid w:val="003F4DAF"/>
    <w:rsid w:val="003F5A01"/>
    <w:rsid w:val="00401EAA"/>
    <w:rsid w:val="00404085"/>
    <w:rsid w:val="0040779C"/>
    <w:rsid w:val="00410DC3"/>
    <w:rsid w:val="004175FE"/>
    <w:rsid w:val="0042004B"/>
    <w:rsid w:val="0042618B"/>
    <w:rsid w:val="004321FB"/>
    <w:rsid w:val="00434FC5"/>
    <w:rsid w:val="00440968"/>
    <w:rsid w:val="00440D8E"/>
    <w:rsid w:val="00440F73"/>
    <w:rsid w:val="004414B6"/>
    <w:rsid w:val="00441F9C"/>
    <w:rsid w:val="004475C9"/>
    <w:rsid w:val="004531DC"/>
    <w:rsid w:val="0046041B"/>
    <w:rsid w:val="00463961"/>
    <w:rsid w:val="004677C7"/>
    <w:rsid w:val="00472404"/>
    <w:rsid w:val="00476056"/>
    <w:rsid w:val="00484A92"/>
    <w:rsid w:val="00485A97"/>
    <w:rsid w:val="0048753B"/>
    <w:rsid w:val="00490B47"/>
    <w:rsid w:val="00492395"/>
    <w:rsid w:val="004929B2"/>
    <w:rsid w:val="00493C2A"/>
    <w:rsid w:val="0049453B"/>
    <w:rsid w:val="00494785"/>
    <w:rsid w:val="004A23B5"/>
    <w:rsid w:val="004A494D"/>
    <w:rsid w:val="004A4B1C"/>
    <w:rsid w:val="004B1204"/>
    <w:rsid w:val="004B1E80"/>
    <w:rsid w:val="004B512A"/>
    <w:rsid w:val="004B5B02"/>
    <w:rsid w:val="004C4641"/>
    <w:rsid w:val="004C48F1"/>
    <w:rsid w:val="004C4FBA"/>
    <w:rsid w:val="004D0AA1"/>
    <w:rsid w:val="004D2CFB"/>
    <w:rsid w:val="004D2F80"/>
    <w:rsid w:val="004D3164"/>
    <w:rsid w:val="004D3FBA"/>
    <w:rsid w:val="004D5288"/>
    <w:rsid w:val="004E082B"/>
    <w:rsid w:val="004E68E4"/>
    <w:rsid w:val="004E7E6D"/>
    <w:rsid w:val="004F1CF8"/>
    <w:rsid w:val="00510907"/>
    <w:rsid w:val="00510EAA"/>
    <w:rsid w:val="00514781"/>
    <w:rsid w:val="00515C09"/>
    <w:rsid w:val="005167EE"/>
    <w:rsid w:val="005204E3"/>
    <w:rsid w:val="005261CB"/>
    <w:rsid w:val="00526F1C"/>
    <w:rsid w:val="00532830"/>
    <w:rsid w:val="005413B4"/>
    <w:rsid w:val="005438FC"/>
    <w:rsid w:val="00544F1D"/>
    <w:rsid w:val="005525C0"/>
    <w:rsid w:val="00552751"/>
    <w:rsid w:val="00552E69"/>
    <w:rsid w:val="00552EDF"/>
    <w:rsid w:val="00553DC1"/>
    <w:rsid w:val="00554431"/>
    <w:rsid w:val="00556F1B"/>
    <w:rsid w:val="00560730"/>
    <w:rsid w:val="0056320E"/>
    <w:rsid w:val="005649C0"/>
    <w:rsid w:val="005669A5"/>
    <w:rsid w:val="00571E7B"/>
    <w:rsid w:val="0057248E"/>
    <w:rsid w:val="00573768"/>
    <w:rsid w:val="005767E3"/>
    <w:rsid w:val="005802CB"/>
    <w:rsid w:val="00580B50"/>
    <w:rsid w:val="00582E6D"/>
    <w:rsid w:val="0058404B"/>
    <w:rsid w:val="005864CF"/>
    <w:rsid w:val="00586B38"/>
    <w:rsid w:val="0059327B"/>
    <w:rsid w:val="00593EE9"/>
    <w:rsid w:val="00595C87"/>
    <w:rsid w:val="00597936"/>
    <w:rsid w:val="005A34B8"/>
    <w:rsid w:val="005A429A"/>
    <w:rsid w:val="005A6F73"/>
    <w:rsid w:val="005C0507"/>
    <w:rsid w:val="005C1714"/>
    <w:rsid w:val="005C4FE3"/>
    <w:rsid w:val="005D0135"/>
    <w:rsid w:val="005D2903"/>
    <w:rsid w:val="005D4AFE"/>
    <w:rsid w:val="005D6F86"/>
    <w:rsid w:val="005E5502"/>
    <w:rsid w:val="005E579E"/>
    <w:rsid w:val="005E5FC4"/>
    <w:rsid w:val="005F3950"/>
    <w:rsid w:val="005F3A06"/>
    <w:rsid w:val="005F4A67"/>
    <w:rsid w:val="005F6A90"/>
    <w:rsid w:val="006029C7"/>
    <w:rsid w:val="00603105"/>
    <w:rsid w:val="00605F1D"/>
    <w:rsid w:val="006063E4"/>
    <w:rsid w:val="00610E0E"/>
    <w:rsid w:val="006119FD"/>
    <w:rsid w:val="006138D5"/>
    <w:rsid w:val="00617B7D"/>
    <w:rsid w:val="00621DF7"/>
    <w:rsid w:val="00622237"/>
    <w:rsid w:val="00622CCB"/>
    <w:rsid w:val="00624243"/>
    <w:rsid w:val="0062464B"/>
    <w:rsid w:val="00630101"/>
    <w:rsid w:val="00635FB9"/>
    <w:rsid w:val="006422B5"/>
    <w:rsid w:val="00643203"/>
    <w:rsid w:val="006444C0"/>
    <w:rsid w:val="00650280"/>
    <w:rsid w:val="006502BA"/>
    <w:rsid w:val="0065187D"/>
    <w:rsid w:val="0066066C"/>
    <w:rsid w:val="00661050"/>
    <w:rsid w:val="00661067"/>
    <w:rsid w:val="00672BBA"/>
    <w:rsid w:val="006768C7"/>
    <w:rsid w:val="0068221A"/>
    <w:rsid w:val="00683CB8"/>
    <w:rsid w:val="00684224"/>
    <w:rsid w:val="00687366"/>
    <w:rsid w:val="006907BF"/>
    <w:rsid w:val="00694E27"/>
    <w:rsid w:val="006951BC"/>
    <w:rsid w:val="006958CB"/>
    <w:rsid w:val="00696B5E"/>
    <w:rsid w:val="0069758B"/>
    <w:rsid w:val="00697EE3"/>
    <w:rsid w:val="006A0ECB"/>
    <w:rsid w:val="006A6D73"/>
    <w:rsid w:val="006A77B3"/>
    <w:rsid w:val="006B5073"/>
    <w:rsid w:val="006C3D5F"/>
    <w:rsid w:val="006C559A"/>
    <w:rsid w:val="006C5D72"/>
    <w:rsid w:val="006C7AD9"/>
    <w:rsid w:val="006F01BE"/>
    <w:rsid w:val="006F0F2D"/>
    <w:rsid w:val="006F0FD9"/>
    <w:rsid w:val="006F18A9"/>
    <w:rsid w:val="006F393F"/>
    <w:rsid w:val="006F47D3"/>
    <w:rsid w:val="006F4F3D"/>
    <w:rsid w:val="006F56ED"/>
    <w:rsid w:val="00700267"/>
    <w:rsid w:val="00701A66"/>
    <w:rsid w:val="00702124"/>
    <w:rsid w:val="007065F2"/>
    <w:rsid w:val="0072251D"/>
    <w:rsid w:val="0072633D"/>
    <w:rsid w:val="00732822"/>
    <w:rsid w:val="00744708"/>
    <w:rsid w:val="007457E9"/>
    <w:rsid w:val="00751E93"/>
    <w:rsid w:val="00752FBF"/>
    <w:rsid w:val="00755C79"/>
    <w:rsid w:val="0076005D"/>
    <w:rsid w:val="00760ED3"/>
    <w:rsid w:val="00763618"/>
    <w:rsid w:val="00771322"/>
    <w:rsid w:val="00774EF0"/>
    <w:rsid w:val="00777D06"/>
    <w:rsid w:val="00783278"/>
    <w:rsid w:val="00785326"/>
    <w:rsid w:val="007860EA"/>
    <w:rsid w:val="00786883"/>
    <w:rsid w:val="0078782B"/>
    <w:rsid w:val="00794062"/>
    <w:rsid w:val="00796FE6"/>
    <w:rsid w:val="007A210C"/>
    <w:rsid w:val="007A5E6D"/>
    <w:rsid w:val="007A6016"/>
    <w:rsid w:val="007A65CD"/>
    <w:rsid w:val="007B16C4"/>
    <w:rsid w:val="007B1ED4"/>
    <w:rsid w:val="007B3C01"/>
    <w:rsid w:val="007B7490"/>
    <w:rsid w:val="007C0653"/>
    <w:rsid w:val="007C07A3"/>
    <w:rsid w:val="007C185F"/>
    <w:rsid w:val="007C1F5A"/>
    <w:rsid w:val="007C4660"/>
    <w:rsid w:val="007C5FD8"/>
    <w:rsid w:val="007C7DF6"/>
    <w:rsid w:val="007D0BA6"/>
    <w:rsid w:val="007D35DE"/>
    <w:rsid w:val="007D4350"/>
    <w:rsid w:val="007E185F"/>
    <w:rsid w:val="007E509A"/>
    <w:rsid w:val="007E6BAF"/>
    <w:rsid w:val="007E7497"/>
    <w:rsid w:val="007F0E54"/>
    <w:rsid w:val="007F0E82"/>
    <w:rsid w:val="007F1756"/>
    <w:rsid w:val="008005D7"/>
    <w:rsid w:val="00807F38"/>
    <w:rsid w:val="00810355"/>
    <w:rsid w:val="008127F0"/>
    <w:rsid w:val="00812FE7"/>
    <w:rsid w:val="008144CC"/>
    <w:rsid w:val="00815318"/>
    <w:rsid w:val="00815B52"/>
    <w:rsid w:val="00816771"/>
    <w:rsid w:val="00816BF2"/>
    <w:rsid w:val="008247DA"/>
    <w:rsid w:val="00825430"/>
    <w:rsid w:val="00825D88"/>
    <w:rsid w:val="008340EF"/>
    <w:rsid w:val="00834479"/>
    <w:rsid w:val="00843EE4"/>
    <w:rsid w:val="008442C9"/>
    <w:rsid w:val="00852569"/>
    <w:rsid w:val="00856CEB"/>
    <w:rsid w:val="00861322"/>
    <w:rsid w:val="00863BFD"/>
    <w:rsid w:val="008743F0"/>
    <w:rsid w:val="00877D10"/>
    <w:rsid w:val="008844D7"/>
    <w:rsid w:val="00884C6E"/>
    <w:rsid w:val="008859EF"/>
    <w:rsid w:val="008902EA"/>
    <w:rsid w:val="00892FE2"/>
    <w:rsid w:val="00897A36"/>
    <w:rsid w:val="008A1361"/>
    <w:rsid w:val="008A30E2"/>
    <w:rsid w:val="008A5BDF"/>
    <w:rsid w:val="008A6054"/>
    <w:rsid w:val="008B2859"/>
    <w:rsid w:val="008B694E"/>
    <w:rsid w:val="008B744E"/>
    <w:rsid w:val="008B7FE0"/>
    <w:rsid w:val="008C07E9"/>
    <w:rsid w:val="008C08EC"/>
    <w:rsid w:val="008C20E9"/>
    <w:rsid w:val="008E2C38"/>
    <w:rsid w:val="008E33ED"/>
    <w:rsid w:val="008E65F5"/>
    <w:rsid w:val="008F0F81"/>
    <w:rsid w:val="008F3931"/>
    <w:rsid w:val="008F63B4"/>
    <w:rsid w:val="00900E76"/>
    <w:rsid w:val="009047BE"/>
    <w:rsid w:val="00907F46"/>
    <w:rsid w:val="009104E6"/>
    <w:rsid w:val="00913394"/>
    <w:rsid w:val="0091523D"/>
    <w:rsid w:val="0091682E"/>
    <w:rsid w:val="009170EC"/>
    <w:rsid w:val="00917882"/>
    <w:rsid w:val="009178D4"/>
    <w:rsid w:val="00920854"/>
    <w:rsid w:val="009252AE"/>
    <w:rsid w:val="009256E2"/>
    <w:rsid w:val="00925CE4"/>
    <w:rsid w:val="00926A80"/>
    <w:rsid w:val="00927A96"/>
    <w:rsid w:val="009311CB"/>
    <w:rsid w:val="00931462"/>
    <w:rsid w:val="0093728C"/>
    <w:rsid w:val="009379B9"/>
    <w:rsid w:val="00940A9C"/>
    <w:rsid w:val="00945395"/>
    <w:rsid w:val="00946379"/>
    <w:rsid w:val="009464AE"/>
    <w:rsid w:val="009546AF"/>
    <w:rsid w:val="00961EC2"/>
    <w:rsid w:val="00961FA5"/>
    <w:rsid w:val="00962C55"/>
    <w:rsid w:val="00963B52"/>
    <w:rsid w:val="00964118"/>
    <w:rsid w:val="0097121F"/>
    <w:rsid w:val="00975C9D"/>
    <w:rsid w:val="00976E8D"/>
    <w:rsid w:val="00980668"/>
    <w:rsid w:val="0098178A"/>
    <w:rsid w:val="0098302B"/>
    <w:rsid w:val="00984430"/>
    <w:rsid w:val="00987876"/>
    <w:rsid w:val="0099383A"/>
    <w:rsid w:val="00993D80"/>
    <w:rsid w:val="00994AD4"/>
    <w:rsid w:val="009A149B"/>
    <w:rsid w:val="009A61B3"/>
    <w:rsid w:val="009A6B0F"/>
    <w:rsid w:val="009A76A2"/>
    <w:rsid w:val="009B2C08"/>
    <w:rsid w:val="009B7C47"/>
    <w:rsid w:val="009B7C82"/>
    <w:rsid w:val="009C3082"/>
    <w:rsid w:val="009C4184"/>
    <w:rsid w:val="009C493E"/>
    <w:rsid w:val="009C5A64"/>
    <w:rsid w:val="009C5C3B"/>
    <w:rsid w:val="009C5C91"/>
    <w:rsid w:val="009C6007"/>
    <w:rsid w:val="009C6817"/>
    <w:rsid w:val="009D0C4E"/>
    <w:rsid w:val="009D2CDC"/>
    <w:rsid w:val="009D7B90"/>
    <w:rsid w:val="009E0FC2"/>
    <w:rsid w:val="009E1FE9"/>
    <w:rsid w:val="009E3EF4"/>
    <w:rsid w:val="009F07C9"/>
    <w:rsid w:val="009F15AA"/>
    <w:rsid w:val="009F2C19"/>
    <w:rsid w:val="009F3A19"/>
    <w:rsid w:val="009F7086"/>
    <w:rsid w:val="00A0074B"/>
    <w:rsid w:val="00A024A5"/>
    <w:rsid w:val="00A03789"/>
    <w:rsid w:val="00A06E7C"/>
    <w:rsid w:val="00A11153"/>
    <w:rsid w:val="00A11936"/>
    <w:rsid w:val="00A11DE3"/>
    <w:rsid w:val="00A12D74"/>
    <w:rsid w:val="00A144BC"/>
    <w:rsid w:val="00A14CA3"/>
    <w:rsid w:val="00A1724E"/>
    <w:rsid w:val="00A254BB"/>
    <w:rsid w:val="00A30CDD"/>
    <w:rsid w:val="00A347E2"/>
    <w:rsid w:val="00A37258"/>
    <w:rsid w:val="00A4390B"/>
    <w:rsid w:val="00A47A25"/>
    <w:rsid w:val="00A523D4"/>
    <w:rsid w:val="00A55754"/>
    <w:rsid w:val="00A603BA"/>
    <w:rsid w:val="00A65EE3"/>
    <w:rsid w:val="00A66312"/>
    <w:rsid w:val="00A66518"/>
    <w:rsid w:val="00A67566"/>
    <w:rsid w:val="00A676A9"/>
    <w:rsid w:val="00A70F1F"/>
    <w:rsid w:val="00A7150F"/>
    <w:rsid w:val="00A76FCD"/>
    <w:rsid w:val="00A77CB5"/>
    <w:rsid w:val="00A8168E"/>
    <w:rsid w:val="00A81D0E"/>
    <w:rsid w:val="00A821DE"/>
    <w:rsid w:val="00A83B5D"/>
    <w:rsid w:val="00A86214"/>
    <w:rsid w:val="00A87942"/>
    <w:rsid w:val="00A922C4"/>
    <w:rsid w:val="00A941AF"/>
    <w:rsid w:val="00A964C0"/>
    <w:rsid w:val="00A971B5"/>
    <w:rsid w:val="00AA2809"/>
    <w:rsid w:val="00AA48C1"/>
    <w:rsid w:val="00AA4D4E"/>
    <w:rsid w:val="00AA528A"/>
    <w:rsid w:val="00AA5A83"/>
    <w:rsid w:val="00AA6F10"/>
    <w:rsid w:val="00AB294B"/>
    <w:rsid w:val="00AB2A46"/>
    <w:rsid w:val="00AC1699"/>
    <w:rsid w:val="00AC57F3"/>
    <w:rsid w:val="00AC6AAA"/>
    <w:rsid w:val="00AD0CF6"/>
    <w:rsid w:val="00AD2438"/>
    <w:rsid w:val="00AE1EAE"/>
    <w:rsid w:val="00AE7C56"/>
    <w:rsid w:val="00B0542B"/>
    <w:rsid w:val="00B0630E"/>
    <w:rsid w:val="00B16ECB"/>
    <w:rsid w:val="00B17254"/>
    <w:rsid w:val="00B176D4"/>
    <w:rsid w:val="00B20F8D"/>
    <w:rsid w:val="00B21DE1"/>
    <w:rsid w:val="00B22C0A"/>
    <w:rsid w:val="00B273F0"/>
    <w:rsid w:val="00B31F80"/>
    <w:rsid w:val="00B36582"/>
    <w:rsid w:val="00B410C5"/>
    <w:rsid w:val="00B4161C"/>
    <w:rsid w:val="00B434F0"/>
    <w:rsid w:val="00B444F6"/>
    <w:rsid w:val="00B44D5D"/>
    <w:rsid w:val="00B4684C"/>
    <w:rsid w:val="00B46870"/>
    <w:rsid w:val="00B5304F"/>
    <w:rsid w:val="00B54AF5"/>
    <w:rsid w:val="00B561BF"/>
    <w:rsid w:val="00B6025C"/>
    <w:rsid w:val="00B66909"/>
    <w:rsid w:val="00B70CFB"/>
    <w:rsid w:val="00B71E06"/>
    <w:rsid w:val="00B73E5C"/>
    <w:rsid w:val="00B76228"/>
    <w:rsid w:val="00B828AB"/>
    <w:rsid w:val="00B83471"/>
    <w:rsid w:val="00B845B7"/>
    <w:rsid w:val="00B86AEC"/>
    <w:rsid w:val="00B90B0C"/>
    <w:rsid w:val="00B91023"/>
    <w:rsid w:val="00B916E2"/>
    <w:rsid w:val="00B95D71"/>
    <w:rsid w:val="00B95F77"/>
    <w:rsid w:val="00BB08C6"/>
    <w:rsid w:val="00BB1F9B"/>
    <w:rsid w:val="00BB5F89"/>
    <w:rsid w:val="00BB7E43"/>
    <w:rsid w:val="00BC7B5B"/>
    <w:rsid w:val="00BD37DD"/>
    <w:rsid w:val="00BD4843"/>
    <w:rsid w:val="00BD5610"/>
    <w:rsid w:val="00BD5F6A"/>
    <w:rsid w:val="00BD751A"/>
    <w:rsid w:val="00BE1011"/>
    <w:rsid w:val="00BE17A0"/>
    <w:rsid w:val="00BE4815"/>
    <w:rsid w:val="00BE6A21"/>
    <w:rsid w:val="00BE7CAE"/>
    <w:rsid w:val="00BF1538"/>
    <w:rsid w:val="00BF5B44"/>
    <w:rsid w:val="00BF7133"/>
    <w:rsid w:val="00BF7A4B"/>
    <w:rsid w:val="00C00F64"/>
    <w:rsid w:val="00C104AD"/>
    <w:rsid w:val="00C10BB9"/>
    <w:rsid w:val="00C23B66"/>
    <w:rsid w:val="00C26678"/>
    <w:rsid w:val="00C26904"/>
    <w:rsid w:val="00C32742"/>
    <w:rsid w:val="00C40DA7"/>
    <w:rsid w:val="00C42B52"/>
    <w:rsid w:val="00C42F5D"/>
    <w:rsid w:val="00C432BA"/>
    <w:rsid w:val="00C50434"/>
    <w:rsid w:val="00C50A7E"/>
    <w:rsid w:val="00C54AA4"/>
    <w:rsid w:val="00C54D96"/>
    <w:rsid w:val="00C642C0"/>
    <w:rsid w:val="00C70CFA"/>
    <w:rsid w:val="00C70FE9"/>
    <w:rsid w:val="00C71042"/>
    <w:rsid w:val="00C71342"/>
    <w:rsid w:val="00C71875"/>
    <w:rsid w:val="00C72822"/>
    <w:rsid w:val="00C73D6C"/>
    <w:rsid w:val="00C75D07"/>
    <w:rsid w:val="00C81409"/>
    <w:rsid w:val="00C90985"/>
    <w:rsid w:val="00C90C28"/>
    <w:rsid w:val="00C925B8"/>
    <w:rsid w:val="00C93259"/>
    <w:rsid w:val="00C94810"/>
    <w:rsid w:val="00C9593B"/>
    <w:rsid w:val="00C972AA"/>
    <w:rsid w:val="00CA14F7"/>
    <w:rsid w:val="00CA45E3"/>
    <w:rsid w:val="00CB38DC"/>
    <w:rsid w:val="00CC3F3A"/>
    <w:rsid w:val="00CC432A"/>
    <w:rsid w:val="00CC6BB7"/>
    <w:rsid w:val="00CD02B1"/>
    <w:rsid w:val="00CD421E"/>
    <w:rsid w:val="00CD46AC"/>
    <w:rsid w:val="00CD4A73"/>
    <w:rsid w:val="00CE2DEE"/>
    <w:rsid w:val="00CE3F16"/>
    <w:rsid w:val="00CE487C"/>
    <w:rsid w:val="00CE5755"/>
    <w:rsid w:val="00CE66CC"/>
    <w:rsid w:val="00CE7989"/>
    <w:rsid w:val="00CF2F35"/>
    <w:rsid w:val="00CF67B9"/>
    <w:rsid w:val="00CF6D47"/>
    <w:rsid w:val="00CF7E98"/>
    <w:rsid w:val="00CF7F0D"/>
    <w:rsid w:val="00D03377"/>
    <w:rsid w:val="00D05D19"/>
    <w:rsid w:val="00D05DE2"/>
    <w:rsid w:val="00D12A1A"/>
    <w:rsid w:val="00D16BB1"/>
    <w:rsid w:val="00D2015C"/>
    <w:rsid w:val="00D21A19"/>
    <w:rsid w:val="00D24531"/>
    <w:rsid w:val="00D3448F"/>
    <w:rsid w:val="00D36454"/>
    <w:rsid w:val="00D379AB"/>
    <w:rsid w:val="00D443C1"/>
    <w:rsid w:val="00D44E62"/>
    <w:rsid w:val="00D47113"/>
    <w:rsid w:val="00D471A5"/>
    <w:rsid w:val="00D51F5E"/>
    <w:rsid w:val="00D55246"/>
    <w:rsid w:val="00D63238"/>
    <w:rsid w:val="00D67191"/>
    <w:rsid w:val="00D720C6"/>
    <w:rsid w:val="00D7301C"/>
    <w:rsid w:val="00D7429C"/>
    <w:rsid w:val="00D761BF"/>
    <w:rsid w:val="00D76B95"/>
    <w:rsid w:val="00D84036"/>
    <w:rsid w:val="00D84EE2"/>
    <w:rsid w:val="00D85757"/>
    <w:rsid w:val="00D9492E"/>
    <w:rsid w:val="00D94F9D"/>
    <w:rsid w:val="00D96796"/>
    <w:rsid w:val="00DA3449"/>
    <w:rsid w:val="00DA3E5D"/>
    <w:rsid w:val="00DA655A"/>
    <w:rsid w:val="00DB75A2"/>
    <w:rsid w:val="00DC304F"/>
    <w:rsid w:val="00DC4010"/>
    <w:rsid w:val="00DD01A4"/>
    <w:rsid w:val="00DD21E2"/>
    <w:rsid w:val="00DD22FA"/>
    <w:rsid w:val="00DD3CE7"/>
    <w:rsid w:val="00DE3B45"/>
    <w:rsid w:val="00DF1D12"/>
    <w:rsid w:val="00DF33DF"/>
    <w:rsid w:val="00DF7A79"/>
    <w:rsid w:val="00E038E4"/>
    <w:rsid w:val="00E05075"/>
    <w:rsid w:val="00E146A3"/>
    <w:rsid w:val="00E16F9D"/>
    <w:rsid w:val="00E175F9"/>
    <w:rsid w:val="00E17757"/>
    <w:rsid w:val="00E23FB7"/>
    <w:rsid w:val="00E243DB"/>
    <w:rsid w:val="00E24682"/>
    <w:rsid w:val="00E2515A"/>
    <w:rsid w:val="00E25313"/>
    <w:rsid w:val="00E253F4"/>
    <w:rsid w:val="00E25B85"/>
    <w:rsid w:val="00E26C06"/>
    <w:rsid w:val="00E27AD4"/>
    <w:rsid w:val="00E32863"/>
    <w:rsid w:val="00E33118"/>
    <w:rsid w:val="00E34D82"/>
    <w:rsid w:val="00E354F8"/>
    <w:rsid w:val="00E35E4A"/>
    <w:rsid w:val="00E40097"/>
    <w:rsid w:val="00E415ED"/>
    <w:rsid w:val="00E42395"/>
    <w:rsid w:val="00E43B20"/>
    <w:rsid w:val="00E4557E"/>
    <w:rsid w:val="00E45AE1"/>
    <w:rsid w:val="00E5174A"/>
    <w:rsid w:val="00E5226F"/>
    <w:rsid w:val="00E54854"/>
    <w:rsid w:val="00E57D55"/>
    <w:rsid w:val="00E60300"/>
    <w:rsid w:val="00E63A5C"/>
    <w:rsid w:val="00E643C9"/>
    <w:rsid w:val="00E65655"/>
    <w:rsid w:val="00E66B79"/>
    <w:rsid w:val="00E677D3"/>
    <w:rsid w:val="00E717D7"/>
    <w:rsid w:val="00E71DEB"/>
    <w:rsid w:val="00E75547"/>
    <w:rsid w:val="00E77BE6"/>
    <w:rsid w:val="00E80828"/>
    <w:rsid w:val="00E809C1"/>
    <w:rsid w:val="00E82CE4"/>
    <w:rsid w:val="00E856F7"/>
    <w:rsid w:val="00E86C19"/>
    <w:rsid w:val="00E87F4C"/>
    <w:rsid w:val="00E87F9C"/>
    <w:rsid w:val="00E918D3"/>
    <w:rsid w:val="00E91947"/>
    <w:rsid w:val="00E952FB"/>
    <w:rsid w:val="00EA4A27"/>
    <w:rsid w:val="00EB0F0C"/>
    <w:rsid w:val="00EC06DF"/>
    <w:rsid w:val="00EC0E1B"/>
    <w:rsid w:val="00EC4545"/>
    <w:rsid w:val="00EC6CDB"/>
    <w:rsid w:val="00ED0743"/>
    <w:rsid w:val="00ED0D40"/>
    <w:rsid w:val="00ED42CA"/>
    <w:rsid w:val="00ED620F"/>
    <w:rsid w:val="00EE3A52"/>
    <w:rsid w:val="00EE46D7"/>
    <w:rsid w:val="00EF3192"/>
    <w:rsid w:val="00F00BAE"/>
    <w:rsid w:val="00F03CE3"/>
    <w:rsid w:val="00F0424E"/>
    <w:rsid w:val="00F11096"/>
    <w:rsid w:val="00F12114"/>
    <w:rsid w:val="00F14B8D"/>
    <w:rsid w:val="00F15D40"/>
    <w:rsid w:val="00F16548"/>
    <w:rsid w:val="00F219DC"/>
    <w:rsid w:val="00F224D0"/>
    <w:rsid w:val="00F22557"/>
    <w:rsid w:val="00F22E59"/>
    <w:rsid w:val="00F26335"/>
    <w:rsid w:val="00F268E7"/>
    <w:rsid w:val="00F35EAD"/>
    <w:rsid w:val="00F41315"/>
    <w:rsid w:val="00F43F79"/>
    <w:rsid w:val="00F502F6"/>
    <w:rsid w:val="00F5059A"/>
    <w:rsid w:val="00F51161"/>
    <w:rsid w:val="00F51644"/>
    <w:rsid w:val="00F5712A"/>
    <w:rsid w:val="00F57985"/>
    <w:rsid w:val="00F64F68"/>
    <w:rsid w:val="00F65C8C"/>
    <w:rsid w:val="00F66616"/>
    <w:rsid w:val="00F67252"/>
    <w:rsid w:val="00F72DA6"/>
    <w:rsid w:val="00F73F41"/>
    <w:rsid w:val="00F87C62"/>
    <w:rsid w:val="00F927F6"/>
    <w:rsid w:val="00F952AF"/>
    <w:rsid w:val="00F96CE4"/>
    <w:rsid w:val="00F97D0D"/>
    <w:rsid w:val="00FA14B6"/>
    <w:rsid w:val="00FA2272"/>
    <w:rsid w:val="00FA3788"/>
    <w:rsid w:val="00FA3AD0"/>
    <w:rsid w:val="00FB2DA2"/>
    <w:rsid w:val="00FB4AD7"/>
    <w:rsid w:val="00FC0520"/>
    <w:rsid w:val="00FC2F59"/>
    <w:rsid w:val="00FC3038"/>
    <w:rsid w:val="00FC5E37"/>
    <w:rsid w:val="00FC6CA5"/>
    <w:rsid w:val="00FC7B28"/>
    <w:rsid w:val="00FD0D75"/>
    <w:rsid w:val="00FD4CB4"/>
    <w:rsid w:val="00FD753E"/>
    <w:rsid w:val="00FD7A84"/>
    <w:rsid w:val="00FD7D86"/>
    <w:rsid w:val="00FE1C60"/>
    <w:rsid w:val="00FF0B9E"/>
    <w:rsid w:val="00FF1423"/>
    <w:rsid w:val="00FF2537"/>
    <w:rsid w:val="00FF30C9"/>
    <w:rsid w:val="00FF33BC"/>
    <w:rsid w:val="00FF796B"/>
  </w:rsids>
  <m:mathPr>
    <m:mathFont m:val="Cambria Math"/>
    <m:brkBin m:val="before"/>
    <m:brkBinSub m:val="--"/>
    <m:smallFrac/>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A05646"/>
  <w15:docId w15:val="{F8AE26B8-F6A0-4AD7-A618-B76622A2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7D10"/>
    <w:rPr>
      <w:sz w:val="24"/>
      <w:szCs w:val="24"/>
      <w:lang w:eastAsia="en-US"/>
    </w:rPr>
  </w:style>
  <w:style w:type="paragraph" w:styleId="Heading1">
    <w:name w:val="heading 1"/>
    <w:basedOn w:val="Normal"/>
    <w:next w:val="Normal"/>
    <w:link w:val="Heading1Char"/>
    <w:qFormat/>
    <w:rsid w:val="00877D10"/>
    <w:pPr>
      <w:keepNext/>
      <w:tabs>
        <w:tab w:val="left" w:pos="8100"/>
        <w:tab w:val="left" w:pos="8640"/>
        <w:tab w:val="left" w:pos="8820"/>
      </w:tabs>
      <w:ind w:right="-514"/>
      <w:outlineLvl w:val="0"/>
    </w:pPr>
    <w:rPr>
      <w:rFonts w:ascii="Arial" w:hAnsi="Arial"/>
      <w:b/>
      <w:bCs/>
      <w:sz w:val="20"/>
      <w:lang w:eastAsia="en-GB"/>
    </w:rPr>
  </w:style>
  <w:style w:type="paragraph" w:styleId="Heading2">
    <w:name w:val="heading 2"/>
    <w:basedOn w:val="Normal"/>
    <w:next w:val="Normal"/>
    <w:link w:val="Heading2Char"/>
    <w:qFormat/>
    <w:rsid w:val="00877D10"/>
    <w:pPr>
      <w:keepNext/>
      <w:outlineLvl w:val="1"/>
    </w:pPr>
    <w:rPr>
      <w:b/>
      <w:bCs/>
      <w:lang w:eastAsia="en-GB"/>
    </w:rPr>
  </w:style>
  <w:style w:type="paragraph" w:styleId="Heading3">
    <w:name w:val="heading 3"/>
    <w:basedOn w:val="Normal"/>
    <w:next w:val="Normal"/>
    <w:link w:val="Heading3Char"/>
    <w:qFormat/>
    <w:rsid w:val="00877D10"/>
    <w:pPr>
      <w:keepNext/>
      <w:spacing w:after="180"/>
      <w:jc w:val="both"/>
      <w:outlineLvl w:val="2"/>
    </w:pPr>
    <w:rPr>
      <w:rFonts w:ascii="Arial" w:hAnsi="Arial"/>
      <w:b/>
      <w:sz w:val="28"/>
      <w:lang w:eastAsia="en-GB"/>
    </w:rPr>
  </w:style>
  <w:style w:type="paragraph" w:styleId="Heading4">
    <w:name w:val="heading 4"/>
    <w:basedOn w:val="Normal"/>
    <w:next w:val="Normal"/>
    <w:link w:val="Heading4Char"/>
    <w:qFormat/>
    <w:rsid w:val="00877D10"/>
    <w:pPr>
      <w:keepNext/>
      <w:outlineLvl w:val="3"/>
    </w:pPr>
    <w:rPr>
      <w:rFonts w:ascii="Arial" w:hAnsi="Arial"/>
      <w:b/>
      <w:bCs/>
      <w:sz w:val="20"/>
      <w:lang w:eastAsia="en-GB"/>
    </w:rPr>
  </w:style>
  <w:style w:type="paragraph" w:styleId="Heading5">
    <w:name w:val="heading 5"/>
    <w:basedOn w:val="Normal"/>
    <w:next w:val="Normal"/>
    <w:link w:val="Heading5Char"/>
    <w:qFormat/>
    <w:rsid w:val="00877D10"/>
    <w:pPr>
      <w:spacing w:before="240" w:after="60"/>
      <w:outlineLvl w:val="4"/>
    </w:pPr>
    <w:rPr>
      <w:b/>
      <w:bCs/>
      <w:i/>
      <w:iCs/>
      <w:sz w:val="26"/>
      <w:szCs w:val="26"/>
      <w:lang w:eastAsia="en-GB"/>
    </w:rPr>
  </w:style>
  <w:style w:type="paragraph" w:styleId="Heading6">
    <w:name w:val="heading 6"/>
    <w:basedOn w:val="Normal"/>
    <w:next w:val="Normal"/>
    <w:link w:val="Heading6Char"/>
    <w:qFormat/>
    <w:rsid w:val="00877D10"/>
    <w:pPr>
      <w:keepNext/>
      <w:jc w:val="center"/>
      <w:outlineLvl w:val="5"/>
    </w:pPr>
    <w:rPr>
      <w:rFonts w:ascii="Arial" w:hAnsi="Arial"/>
      <w:b/>
      <w:bCs/>
      <w:sz w:val="20"/>
      <w:lang w:eastAsia="en-GB"/>
    </w:rPr>
  </w:style>
  <w:style w:type="paragraph" w:styleId="Heading7">
    <w:name w:val="heading 7"/>
    <w:basedOn w:val="Normal"/>
    <w:next w:val="Normal"/>
    <w:link w:val="Heading7Char"/>
    <w:qFormat/>
    <w:rsid w:val="00877D10"/>
    <w:pPr>
      <w:keepNext/>
      <w:outlineLvl w:val="6"/>
    </w:pPr>
    <w:rPr>
      <w:b/>
      <w:bCs/>
      <w:i/>
      <w:iCs/>
      <w:sz w:val="20"/>
      <w:szCs w:val="20"/>
      <w:lang w:eastAsia="en-GB"/>
    </w:rPr>
  </w:style>
  <w:style w:type="paragraph" w:styleId="Heading8">
    <w:name w:val="heading 8"/>
    <w:basedOn w:val="Normal"/>
    <w:next w:val="Normal"/>
    <w:link w:val="Heading8Char"/>
    <w:qFormat/>
    <w:rsid w:val="004175FE"/>
    <w:pPr>
      <w:keepNext/>
      <w:tabs>
        <w:tab w:val="left" w:pos="851"/>
      </w:tabs>
      <w:outlineLvl w:val="7"/>
    </w:pPr>
    <w:rPr>
      <w:rFonts w:ascii="New York" w:hAnsi="New York"/>
      <w:sz w:val="36"/>
      <w:szCs w:val="20"/>
      <w:lang w:eastAsia="en-GB"/>
    </w:rPr>
  </w:style>
  <w:style w:type="paragraph" w:styleId="Heading9">
    <w:name w:val="heading 9"/>
    <w:basedOn w:val="Normal"/>
    <w:next w:val="Normal"/>
    <w:link w:val="Heading9Char"/>
    <w:qFormat/>
    <w:rsid w:val="00877D10"/>
    <w:pPr>
      <w:keepNext/>
      <w:outlineLvl w:val="8"/>
    </w:pPr>
    <w:rPr>
      <w:rFonts w:ascii="Times" w:hAnsi="Times"/>
      <w:b/>
      <w:sz w:val="1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877D10"/>
    <w:rPr>
      <w:rFonts w:ascii="Tahoma" w:hAnsi="Tahoma"/>
      <w:sz w:val="16"/>
      <w:szCs w:val="16"/>
      <w:lang w:eastAsia="en-GB"/>
    </w:rPr>
  </w:style>
  <w:style w:type="character" w:customStyle="1" w:styleId="BalloonTextChar">
    <w:name w:val="Balloon Text Char"/>
    <w:basedOn w:val="DefaultParagraphFont"/>
    <w:semiHidden/>
    <w:rsid w:val="00F24DF0"/>
    <w:rPr>
      <w:rFonts w:ascii="Lucida Grande" w:hAnsi="Lucida Grande"/>
      <w:sz w:val="18"/>
      <w:szCs w:val="18"/>
    </w:rPr>
  </w:style>
  <w:style w:type="character" w:customStyle="1" w:styleId="Heading1Char">
    <w:name w:val="Heading 1 Char"/>
    <w:basedOn w:val="DefaultParagraphFont"/>
    <w:link w:val="Heading1"/>
    <w:locked/>
    <w:rsid w:val="004175FE"/>
    <w:rPr>
      <w:rFonts w:ascii="Arial" w:hAnsi="Arial"/>
      <w:b/>
      <w:sz w:val="24"/>
    </w:rPr>
  </w:style>
  <w:style w:type="character" w:customStyle="1" w:styleId="Heading2Char">
    <w:name w:val="Heading 2 Char"/>
    <w:basedOn w:val="DefaultParagraphFont"/>
    <w:link w:val="Heading2"/>
    <w:locked/>
    <w:rsid w:val="004175FE"/>
    <w:rPr>
      <w:b/>
      <w:sz w:val="24"/>
    </w:rPr>
  </w:style>
  <w:style w:type="character" w:customStyle="1" w:styleId="Heading3Char">
    <w:name w:val="Heading 3 Char"/>
    <w:basedOn w:val="DefaultParagraphFont"/>
    <w:link w:val="Heading3"/>
    <w:locked/>
    <w:rsid w:val="004175FE"/>
    <w:rPr>
      <w:rFonts w:ascii="Arial" w:hAnsi="Arial"/>
      <w:b/>
      <w:sz w:val="24"/>
    </w:rPr>
  </w:style>
  <w:style w:type="character" w:customStyle="1" w:styleId="Heading4Char">
    <w:name w:val="Heading 4 Char"/>
    <w:basedOn w:val="DefaultParagraphFont"/>
    <w:link w:val="Heading4"/>
    <w:locked/>
    <w:rsid w:val="004175FE"/>
    <w:rPr>
      <w:rFonts w:ascii="Arial" w:hAnsi="Arial"/>
      <w:b/>
      <w:sz w:val="24"/>
    </w:rPr>
  </w:style>
  <w:style w:type="character" w:customStyle="1" w:styleId="Heading5Char">
    <w:name w:val="Heading 5 Char"/>
    <w:basedOn w:val="DefaultParagraphFont"/>
    <w:link w:val="Heading5"/>
    <w:locked/>
    <w:rsid w:val="004175FE"/>
    <w:rPr>
      <w:b/>
      <w:i/>
      <w:sz w:val="26"/>
    </w:rPr>
  </w:style>
  <w:style w:type="character" w:customStyle="1" w:styleId="Heading6Char">
    <w:name w:val="Heading 6 Char"/>
    <w:basedOn w:val="DefaultParagraphFont"/>
    <w:link w:val="Heading6"/>
    <w:locked/>
    <w:rsid w:val="004175FE"/>
    <w:rPr>
      <w:rFonts w:ascii="Arial" w:hAnsi="Arial"/>
      <w:b/>
      <w:sz w:val="24"/>
    </w:rPr>
  </w:style>
  <w:style w:type="character" w:customStyle="1" w:styleId="Heading7Char">
    <w:name w:val="Heading 7 Char"/>
    <w:basedOn w:val="DefaultParagraphFont"/>
    <w:link w:val="Heading7"/>
    <w:locked/>
    <w:rsid w:val="004175FE"/>
    <w:rPr>
      <w:b/>
      <w:i/>
    </w:rPr>
  </w:style>
  <w:style w:type="character" w:customStyle="1" w:styleId="Heading8Char">
    <w:name w:val="Heading 8 Char"/>
    <w:basedOn w:val="DefaultParagraphFont"/>
    <w:link w:val="Heading8"/>
    <w:locked/>
    <w:rsid w:val="004175FE"/>
    <w:rPr>
      <w:rFonts w:ascii="New York" w:hAnsi="New York"/>
      <w:sz w:val="36"/>
    </w:rPr>
  </w:style>
  <w:style w:type="character" w:customStyle="1" w:styleId="Heading9Char">
    <w:name w:val="Heading 9 Char"/>
    <w:basedOn w:val="DefaultParagraphFont"/>
    <w:link w:val="Heading9"/>
    <w:locked/>
    <w:rsid w:val="004175FE"/>
    <w:rPr>
      <w:rFonts w:ascii="Times" w:hAnsi="Times"/>
      <w:b/>
      <w:sz w:val="16"/>
    </w:rPr>
  </w:style>
  <w:style w:type="character" w:customStyle="1" w:styleId="story-body-c">
    <w:name w:val="story-body-c"/>
    <w:basedOn w:val="DefaultParagraphFont"/>
    <w:uiPriority w:val="99"/>
    <w:rsid w:val="00877D10"/>
    <w:rPr>
      <w:rFonts w:cs="Times New Roman"/>
    </w:rPr>
  </w:style>
  <w:style w:type="character" w:styleId="Hyperlink">
    <w:name w:val="Hyperlink"/>
    <w:basedOn w:val="DefaultParagraphFont"/>
    <w:rsid w:val="00877D10"/>
    <w:rPr>
      <w:rFonts w:cs="Times New Roman"/>
      <w:color w:val="0000FF"/>
      <w:u w:val="single"/>
    </w:rPr>
  </w:style>
  <w:style w:type="paragraph" w:styleId="BodyText">
    <w:name w:val="Body Text"/>
    <w:basedOn w:val="Normal"/>
    <w:link w:val="BodyTextChar"/>
    <w:rsid w:val="00877D10"/>
    <w:pPr>
      <w:spacing w:after="180"/>
      <w:jc w:val="both"/>
    </w:pPr>
    <w:rPr>
      <w:rFonts w:ascii="Times" w:hAnsi="Times"/>
      <w:lang w:eastAsia="en-GB"/>
    </w:rPr>
  </w:style>
  <w:style w:type="character" w:customStyle="1" w:styleId="BodyTextChar">
    <w:name w:val="Body Text Char"/>
    <w:basedOn w:val="DefaultParagraphFont"/>
    <w:link w:val="BodyText"/>
    <w:locked/>
    <w:rsid w:val="004175FE"/>
    <w:rPr>
      <w:rFonts w:ascii="Times" w:hAnsi="Times"/>
      <w:sz w:val="24"/>
    </w:rPr>
  </w:style>
  <w:style w:type="paragraph" w:styleId="Header">
    <w:name w:val="header"/>
    <w:basedOn w:val="Normal"/>
    <w:link w:val="HeaderChar"/>
    <w:rsid w:val="00877D10"/>
    <w:pPr>
      <w:tabs>
        <w:tab w:val="center" w:pos="4153"/>
        <w:tab w:val="right" w:pos="8306"/>
      </w:tabs>
    </w:pPr>
    <w:rPr>
      <w:rFonts w:ascii="New York" w:hAnsi="New York"/>
      <w:szCs w:val="20"/>
      <w:lang w:eastAsia="en-GB"/>
    </w:rPr>
  </w:style>
  <w:style w:type="character" w:customStyle="1" w:styleId="HeaderChar">
    <w:name w:val="Header Char"/>
    <w:basedOn w:val="DefaultParagraphFont"/>
    <w:link w:val="Header"/>
    <w:locked/>
    <w:rsid w:val="004175FE"/>
    <w:rPr>
      <w:rFonts w:ascii="New York" w:hAnsi="New York"/>
      <w:sz w:val="24"/>
    </w:rPr>
  </w:style>
  <w:style w:type="character" w:customStyle="1" w:styleId="BalloonTextChar1">
    <w:name w:val="Balloon Text Char1"/>
    <w:basedOn w:val="DefaultParagraphFont"/>
    <w:link w:val="BalloonText"/>
    <w:uiPriority w:val="99"/>
    <w:semiHidden/>
    <w:locked/>
    <w:rsid w:val="004175FE"/>
    <w:rPr>
      <w:rFonts w:ascii="Tahoma" w:hAnsi="Tahoma"/>
      <w:sz w:val="16"/>
    </w:rPr>
  </w:style>
  <w:style w:type="paragraph" w:styleId="BodyTextIndent">
    <w:name w:val="Body Text Indent"/>
    <w:basedOn w:val="Normal"/>
    <w:link w:val="BodyTextIndentChar"/>
    <w:rsid w:val="00877D10"/>
    <w:pPr>
      <w:spacing w:after="120"/>
      <w:ind w:left="283"/>
    </w:pPr>
    <w:rPr>
      <w:lang w:eastAsia="en-GB"/>
    </w:rPr>
  </w:style>
  <w:style w:type="character" w:customStyle="1" w:styleId="BodyTextIndentChar">
    <w:name w:val="Body Text Indent Char"/>
    <w:basedOn w:val="DefaultParagraphFont"/>
    <w:link w:val="BodyTextIndent"/>
    <w:locked/>
    <w:rsid w:val="004175FE"/>
    <w:rPr>
      <w:sz w:val="24"/>
    </w:rPr>
  </w:style>
  <w:style w:type="paragraph" w:styleId="ListBullet">
    <w:name w:val="List Bullet"/>
    <w:basedOn w:val="Normal"/>
    <w:autoRedefine/>
    <w:rsid w:val="00877D10"/>
    <w:pPr>
      <w:numPr>
        <w:numId w:val="1"/>
      </w:numPr>
      <w:spacing w:after="180"/>
    </w:pPr>
    <w:rPr>
      <w:rFonts w:ascii="Arial" w:hAnsi="Arial"/>
      <w:sz w:val="20"/>
      <w:lang w:val="en-US"/>
    </w:rPr>
  </w:style>
  <w:style w:type="character" w:customStyle="1" w:styleId="TableHeading">
    <w:name w:val="Table Heading"/>
    <w:rsid w:val="00877D10"/>
    <w:rPr>
      <w:rFonts w:ascii="Arial" w:hAnsi="Arial"/>
      <w:b/>
      <w:kern w:val="16"/>
      <w:sz w:val="16"/>
      <w:vertAlign w:val="baseline"/>
    </w:rPr>
  </w:style>
  <w:style w:type="character" w:customStyle="1" w:styleId="Tabletext">
    <w:name w:val="Table text"/>
    <w:rsid w:val="00877D10"/>
    <w:rPr>
      <w:rFonts w:ascii="Arial" w:hAnsi="Arial"/>
      <w:sz w:val="16"/>
    </w:rPr>
  </w:style>
  <w:style w:type="paragraph" w:customStyle="1" w:styleId="EAP">
    <w:name w:val="EAP"/>
    <w:basedOn w:val="Normal"/>
    <w:uiPriority w:val="99"/>
    <w:rsid w:val="00877D10"/>
    <w:pPr>
      <w:widowControl w:val="0"/>
      <w:tabs>
        <w:tab w:val="left" w:pos="709"/>
      </w:tabs>
      <w:spacing w:after="180"/>
      <w:jc w:val="both"/>
    </w:pPr>
    <w:rPr>
      <w:rFonts w:ascii="Arial" w:hAnsi="Arial"/>
      <w:sz w:val="20"/>
    </w:rPr>
  </w:style>
  <w:style w:type="character" w:styleId="FollowedHyperlink">
    <w:name w:val="FollowedHyperlink"/>
    <w:basedOn w:val="DefaultParagraphFont"/>
    <w:rsid w:val="00877D10"/>
    <w:rPr>
      <w:rFonts w:cs="Times New Roman"/>
      <w:color w:val="800080"/>
      <w:u w:val="single"/>
    </w:rPr>
  </w:style>
  <w:style w:type="paragraph" w:styleId="BodyText2">
    <w:name w:val="Body Text 2"/>
    <w:basedOn w:val="Normal"/>
    <w:link w:val="BodyText2Char"/>
    <w:rsid w:val="00877D10"/>
    <w:rPr>
      <w:sz w:val="20"/>
      <w:szCs w:val="20"/>
    </w:rPr>
  </w:style>
  <w:style w:type="character" w:customStyle="1" w:styleId="BodyText2Char">
    <w:name w:val="Body Text 2 Char"/>
    <w:basedOn w:val="DefaultParagraphFont"/>
    <w:link w:val="BodyText2"/>
    <w:locked/>
    <w:rsid w:val="004175FE"/>
    <w:rPr>
      <w:rFonts w:cs="Times New Roman"/>
    </w:rPr>
  </w:style>
  <w:style w:type="paragraph" w:styleId="HTMLPreformatted">
    <w:name w:val="HTML Preformatted"/>
    <w:basedOn w:val="Normal"/>
    <w:link w:val="HTMLPreformattedChar"/>
    <w:uiPriority w:val="99"/>
    <w:rsid w:val="0087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sz w:val="20"/>
    </w:rPr>
  </w:style>
  <w:style w:type="character" w:customStyle="1" w:styleId="HTMLPreformattedChar">
    <w:name w:val="HTML Preformatted Char"/>
    <w:basedOn w:val="DefaultParagraphFont"/>
    <w:link w:val="HTMLPreformatted"/>
    <w:uiPriority w:val="99"/>
    <w:rsid w:val="00877D10"/>
    <w:rPr>
      <w:rFonts w:ascii="Arial" w:eastAsia="Times New Roman" w:hAnsi="Arial"/>
      <w:sz w:val="24"/>
      <w:lang w:val="en-GB"/>
    </w:rPr>
  </w:style>
  <w:style w:type="paragraph" w:styleId="Footer">
    <w:name w:val="footer"/>
    <w:basedOn w:val="Normal"/>
    <w:link w:val="FooterChar"/>
    <w:rsid w:val="00877D10"/>
    <w:pPr>
      <w:tabs>
        <w:tab w:val="center" w:pos="4153"/>
        <w:tab w:val="right" w:pos="8306"/>
      </w:tabs>
    </w:pPr>
    <w:rPr>
      <w:lang w:eastAsia="en-GB"/>
    </w:rPr>
  </w:style>
  <w:style w:type="character" w:customStyle="1" w:styleId="FooterChar">
    <w:name w:val="Footer Char"/>
    <w:basedOn w:val="DefaultParagraphFont"/>
    <w:link w:val="Footer"/>
    <w:locked/>
    <w:rsid w:val="004175FE"/>
    <w:rPr>
      <w:sz w:val="24"/>
    </w:rPr>
  </w:style>
  <w:style w:type="paragraph" w:styleId="PlainText">
    <w:name w:val="Plain Text"/>
    <w:basedOn w:val="Normal"/>
    <w:link w:val="PlainTextChar"/>
    <w:rsid w:val="00877D10"/>
    <w:rPr>
      <w:rFonts w:ascii="Courier New" w:hAnsi="Courier New"/>
      <w:sz w:val="20"/>
      <w:szCs w:val="20"/>
      <w:lang w:val="en-US" w:eastAsia="en-GB"/>
    </w:rPr>
  </w:style>
  <w:style w:type="character" w:customStyle="1" w:styleId="PlainTextChar">
    <w:name w:val="Plain Text Char"/>
    <w:basedOn w:val="DefaultParagraphFont"/>
    <w:link w:val="PlainText"/>
    <w:locked/>
    <w:rsid w:val="004175FE"/>
    <w:rPr>
      <w:rFonts w:ascii="Courier New" w:hAnsi="Courier New"/>
      <w:lang w:val="en-US"/>
    </w:rPr>
  </w:style>
  <w:style w:type="character" w:styleId="PageNumber">
    <w:name w:val="page number"/>
    <w:basedOn w:val="DefaultParagraphFont"/>
    <w:rsid w:val="00877D10"/>
    <w:rPr>
      <w:rFonts w:cs="Times New Roman"/>
    </w:rPr>
  </w:style>
  <w:style w:type="paragraph" w:styleId="BodyText3">
    <w:name w:val="Body Text 3"/>
    <w:basedOn w:val="Normal"/>
    <w:link w:val="BodyText3Char"/>
    <w:rsid w:val="00877D10"/>
    <w:pPr>
      <w:spacing w:after="120"/>
    </w:pPr>
    <w:rPr>
      <w:sz w:val="16"/>
      <w:szCs w:val="16"/>
      <w:lang w:eastAsia="en-GB"/>
    </w:rPr>
  </w:style>
  <w:style w:type="character" w:customStyle="1" w:styleId="BodyText3Char">
    <w:name w:val="Body Text 3 Char"/>
    <w:basedOn w:val="DefaultParagraphFont"/>
    <w:link w:val="BodyText3"/>
    <w:locked/>
    <w:rsid w:val="004175FE"/>
    <w:rPr>
      <w:sz w:val="16"/>
    </w:rPr>
  </w:style>
  <w:style w:type="paragraph" w:styleId="BodyTextIndent2">
    <w:name w:val="Body Text Indent 2"/>
    <w:basedOn w:val="Normal"/>
    <w:link w:val="BodyTextIndent2Char"/>
    <w:rsid w:val="004175FE"/>
    <w:pPr>
      <w:spacing w:after="180"/>
      <w:ind w:left="567" w:hanging="567"/>
      <w:jc w:val="both"/>
    </w:pPr>
    <w:rPr>
      <w:rFonts w:ascii="Times" w:hAnsi="Times"/>
      <w:color w:val="FF0000"/>
      <w:szCs w:val="20"/>
      <w:lang w:eastAsia="en-GB"/>
    </w:rPr>
  </w:style>
  <w:style w:type="character" w:customStyle="1" w:styleId="BodyTextIndent2Char">
    <w:name w:val="Body Text Indent 2 Char"/>
    <w:basedOn w:val="DefaultParagraphFont"/>
    <w:link w:val="BodyTextIndent2"/>
    <w:locked/>
    <w:rsid w:val="004175FE"/>
    <w:rPr>
      <w:rFonts w:ascii="Times" w:hAnsi="Times"/>
      <w:color w:val="FF0000"/>
      <w:sz w:val="24"/>
    </w:rPr>
  </w:style>
  <w:style w:type="paragraph" w:customStyle="1" w:styleId="SECTION">
    <w:name w:val="SECTION"/>
    <w:rsid w:val="004175FE"/>
    <w:pPr>
      <w:widowControl w:val="0"/>
      <w:tabs>
        <w:tab w:val="left" w:pos="-720"/>
      </w:tabs>
      <w:suppressAutoHyphens/>
    </w:pPr>
    <w:rPr>
      <w:b/>
      <w:sz w:val="34"/>
      <w:szCs w:val="24"/>
      <w:lang w:val="en-US" w:eastAsia="en-US"/>
    </w:rPr>
  </w:style>
  <w:style w:type="character" w:customStyle="1" w:styleId="STANDARD1">
    <w:name w:val="STANDARD 1"/>
    <w:basedOn w:val="DefaultParagraphFont"/>
    <w:rsid w:val="004175FE"/>
    <w:rPr>
      <w:rFonts w:cs="Times New Roman"/>
    </w:rPr>
  </w:style>
  <w:style w:type="paragraph" w:styleId="BodyTextIndent3">
    <w:name w:val="Body Text Indent 3"/>
    <w:basedOn w:val="Normal"/>
    <w:link w:val="BodyTextIndent3Char"/>
    <w:rsid w:val="004175FE"/>
    <w:pPr>
      <w:ind w:left="709" w:hanging="709"/>
    </w:pPr>
    <w:rPr>
      <w:rFonts w:ascii="Times" w:hAnsi="Times"/>
      <w:sz w:val="22"/>
      <w:szCs w:val="20"/>
      <w:lang w:eastAsia="en-GB"/>
    </w:rPr>
  </w:style>
  <w:style w:type="character" w:customStyle="1" w:styleId="BodyTextIndent3Char">
    <w:name w:val="Body Text Indent 3 Char"/>
    <w:basedOn w:val="DefaultParagraphFont"/>
    <w:link w:val="BodyTextIndent3"/>
    <w:locked/>
    <w:rsid w:val="004175FE"/>
    <w:rPr>
      <w:rFonts w:ascii="Times" w:hAnsi="Times"/>
      <w:sz w:val="22"/>
    </w:rPr>
  </w:style>
  <w:style w:type="paragraph" w:customStyle="1" w:styleId="MAJOR">
    <w:name w:val="MAJOR"/>
    <w:rsid w:val="004175FE"/>
    <w:pPr>
      <w:widowControl w:val="0"/>
      <w:tabs>
        <w:tab w:val="left" w:pos="-720"/>
      </w:tabs>
      <w:suppressAutoHyphens/>
    </w:pPr>
    <w:rPr>
      <w:b/>
      <w:sz w:val="27"/>
      <w:szCs w:val="24"/>
      <w:lang w:val="en-US" w:eastAsia="en-US"/>
    </w:rPr>
  </w:style>
  <w:style w:type="paragraph" w:styleId="NormalWeb">
    <w:name w:val="Normal (Web)"/>
    <w:basedOn w:val="Normal"/>
    <w:uiPriority w:val="99"/>
    <w:rsid w:val="004175FE"/>
    <w:pPr>
      <w:spacing w:before="100" w:beforeAutospacing="1" w:after="100" w:afterAutospacing="1"/>
    </w:pPr>
    <w:rPr>
      <w:rFonts w:ascii="Arial" w:eastAsia="Arial Unicode MS" w:hAnsi="Arial" w:cs="Arial"/>
      <w:sz w:val="20"/>
      <w:szCs w:val="20"/>
    </w:rPr>
  </w:style>
  <w:style w:type="paragraph" w:customStyle="1" w:styleId="DfESBullets">
    <w:name w:val="DfESBullets"/>
    <w:basedOn w:val="Normal"/>
    <w:rsid w:val="004175FE"/>
    <w:pPr>
      <w:widowControl w:val="0"/>
      <w:numPr>
        <w:numId w:val="2"/>
      </w:numPr>
      <w:overflowPunct w:val="0"/>
      <w:autoSpaceDE w:val="0"/>
      <w:autoSpaceDN w:val="0"/>
      <w:adjustRightInd w:val="0"/>
      <w:spacing w:after="240"/>
      <w:textAlignment w:val="baseline"/>
    </w:pPr>
    <w:rPr>
      <w:rFonts w:ascii="Arial" w:hAnsi="Arial"/>
      <w:szCs w:val="20"/>
    </w:rPr>
  </w:style>
  <w:style w:type="character" w:customStyle="1" w:styleId="Normal1">
    <w:name w:val="Normal1"/>
    <w:rsid w:val="004175FE"/>
    <w:rPr>
      <w:rFonts w:ascii="Helvetica" w:hAnsi="Helvetica"/>
      <w:i/>
      <w:sz w:val="24"/>
    </w:rPr>
  </w:style>
  <w:style w:type="paragraph" w:customStyle="1" w:styleId="Subhead">
    <w:name w:val="Subhead"/>
    <w:rsid w:val="004175FE"/>
    <w:pPr>
      <w:spacing w:after="28" w:line="200" w:lineRule="exact"/>
    </w:pPr>
    <w:rPr>
      <w:rFonts w:ascii="Arial MT Bd" w:hAnsi="Arial MT Bd"/>
      <w:color w:val="001F8C"/>
      <w:sz w:val="17"/>
      <w:szCs w:val="24"/>
      <w:lang w:eastAsia="en-US"/>
    </w:rPr>
  </w:style>
  <w:style w:type="paragraph" w:styleId="ListParagraph">
    <w:name w:val="List Paragraph"/>
    <w:basedOn w:val="Normal"/>
    <w:uiPriority w:val="34"/>
    <w:qFormat/>
    <w:rsid w:val="004175FE"/>
    <w:pPr>
      <w:ind w:left="720"/>
      <w:contextualSpacing/>
    </w:pPr>
  </w:style>
  <w:style w:type="paragraph" w:styleId="DocumentMap">
    <w:name w:val="Document Map"/>
    <w:basedOn w:val="Normal"/>
    <w:link w:val="DocumentMapChar"/>
    <w:uiPriority w:val="99"/>
    <w:semiHidden/>
    <w:rsid w:val="009256E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10084"/>
    <w:rPr>
      <w:sz w:val="0"/>
      <w:szCs w:val="0"/>
      <w:lang w:eastAsia="en-US"/>
    </w:rPr>
  </w:style>
  <w:style w:type="character" w:styleId="CommentReference">
    <w:name w:val="annotation reference"/>
    <w:basedOn w:val="DefaultParagraphFont"/>
    <w:uiPriority w:val="99"/>
    <w:semiHidden/>
    <w:unhideWhenUsed/>
    <w:rsid w:val="00556F1B"/>
    <w:rPr>
      <w:sz w:val="16"/>
      <w:szCs w:val="16"/>
    </w:rPr>
  </w:style>
  <w:style w:type="paragraph" w:styleId="CommentText">
    <w:name w:val="annotation text"/>
    <w:basedOn w:val="Normal"/>
    <w:link w:val="CommentTextChar"/>
    <w:uiPriority w:val="99"/>
    <w:semiHidden/>
    <w:unhideWhenUsed/>
    <w:rsid w:val="00556F1B"/>
    <w:rPr>
      <w:sz w:val="20"/>
      <w:szCs w:val="20"/>
    </w:rPr>
  </w:style>
  <w:style w:type="character" w:customStyle="1" w:styleId="CommentTextChar">
    <w:name w:val="Comment Text Char"/>
    <w:basedOn w:val="DefaultParagraphFont"/>
    <w:link w:val="CommentText"/>
    <w:uiPriority w:val="99"/>
    <w:semiHidden/>
    <w:rsid w:val="00556F1B"/>
    <w:rPr>
      <w:sz w:val="20"/>
      <w:szCs w:val="20"/>
      <w:lang w:eastAsia="en-US"/>
    </w:rPr>
  </w:style>
  <w:style w:type="paragraph" w:styleId="CommentSubject">
    <w:name w:val="annotation subject"/>
    <w:basedOn w:val="CommentText"/>
    <w:next w:val="CommentText"/>
    <w:link w:val="CommentSubjectChar"/>
    <w:uiPriority w:val="99"/>
    <w:semiHidden/>
    <w:unhideWhenUsed/>
    <w:rsid w:val="00556F1B"/>
    <w:rPr>
      <w:b/>
      <w:bCs/>
    </w:rPr>
  </w:style>
  <w:style w:type="character" w:customStyle="1" w:styleId="CommentSubjectChar">
    <w:name w:val="Comment Subject Char"/>
    <w:basedOn w:val="CommentTextChar"/>
    <w:link w:val="CommentSubject"/>
    <w:uiPriority w:val="99"/>
    <w:semiHidden/>
    <w:rsid w:val="00556F1B"/>
    <w:rPr>
      <w:b/>
      <w:bCs/>
      <w:sz w:val="20"/>
      <w:szCs w:val="20"/>
      <w:lang w:eastAsia="en-US"/>
    </w:rPr>
  </w:style>
  <w:style w:type="paragraph" w:customStyle="1" w:styleId="kr">
    <w:name w:val="kr"/>
    <w:basedOn w:val="Normal"/>
    <w:rsid w:val="00556F1B"/>
    <w:pPr>
      <w:spacing w:before="100" w:beforeAutospacing="1" w:after="100" w:afterAutospacing="1"/>
    </w:pPr>
    <w:rPr>
      <w:lang w:val="en-US"/>
    </w:rPr>
  </w:style>
  <w:style w:type="character" w:customStyle="1" w:styleId="km">
    <w:name w:val="km"/>
    <w:basedOn w:val="DefaultParagraphFont"/>
    <w:rsid w:val="00556F1B"/>
  </w:style>
  <w:style w:type="character" w:customStyle="1" w:styleId="kc">
    <w:name w:val="kc"/>
    <w:basedOn w:val="DefaultParagraphFont"/>
    <w:rsid w:val="009C5C3B"/>
  </w:style>
  <w:style w:type="table" w:styleId="TableGrid">
    <w:name w:val="Table Grid"/>
    <w:basedOn w:val="TableNormal"/>
    <w:uiPriority w:val="59"/>
    <w:rsid w:val="009C5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Normal"/>
    <w:rsid w:val="003200FF"/>
    <w:pPr>
      <w:spacing w:before="100" w:beforeAutospacing="1" w:after="100" w:afterAutospacing="1"/>
    </w:pPr>
    <w:rPr>
      <w:lang w:eastAsia="en-GB"/>
    </w:rPr>
  </w:style>
  <w:style w:type="character" w:customStyle="1" w:styleId="ii">
    <w:name w:val="ii"/>
    <w:basedOn w:val="DefaultParagraphFont"/>
    <w:rsid w:val="003200FF"/>
  </w:style>
  <w:style w:type="paragraph" w:customStyle="1" w:styleId="is">
    <w:name w:val="is"/>
    <w:basedOn w:val="Normal"/>
    <w:rsid w:val="003200FF"/>
    <w:pPr>
      <w:spacing w:before="100" w:beforeAutospacing="1" w:after="100" w:afterAutospacing="1"/>
    </w:pPr>
    <w:rPr>
      <w:lang w:eastAsia="en-GB"/>
    </w:rPr>
  </w:style>
  <w:style w:type="character" w:customStyle="1" w:styleId="ig">
    <w:name w:val="ig"/>
    <w:basedOn w:val="DefaultParagraphFont"/>
    <w:rsid w:val="003200FF"/>
  </w:style>
  <w:style w:type="paragraph" w:customStyle="1" w:styleId="it">
    <w:name w:val="it"/>
    <w:basedOn w:val="Normal"/>
    <w:rsid w:val="003200FF"/>
    <w:pPr>
      <w:spacing w:before="100" w:beforeAutospacing="1" w:after="100" w:afterAutospacing="1"/>
    </w:pPr>
    <w:rPr>
      <w:lang w:eastAsia="en-GB"/>
    </w:rPr>
  </w:style>
  <w:style w:type="character" w:customStyle="1" w:styleId="ie">
    <w:name w:val="ie"/>
    <w:basedOn w:val="DefaultParagraphFont"/>
    <w:rsid w:val="003200FF"/>
  </w:style>
  <w:style w:type="paragraph" w:customStyle="1" w:styleId="iu">
    <w:name w:val="iu"/>
    <w:basedOn w:val="Normal"/>
    <w:rsid w:val="003200FF"/>
    <w:pPr>
      <w:spacing w:before="100" w:beforeAutospacing="1" w:after="100" w:afterAutospacing="1"/>
    </w:pPr>
    <w:rPr>
      <w:lang w:eastAsia="en-GB"/>
    </w:rPr>
  </w:style>
  <w:style w:type="paragraph" w:customStyle="1" w:styleId="iv">
    <w:name w:val="iv"/>
    <w:basedOn w:val="Normal"/>
    <w:rsid w:val="003200FF"/>
    <w:pPr>
      <w:spacing w:before="100" w:beforeAutospacing="1" w:after="100" w:afterAutospacing="1"/>
    </w:pPr>
    <w:rPr>
      <w:lang w:eastAsia="en-GB"/>
    </w:rPr>
  </w:style>
  <w:style w:type="character" w:customStyle="1" w:styleId="ib">
    <w:name w:val="ib"/>
    <w:basedOn w:val="DefaultParagraphFont"/>
    <w:rsid w:val="003200FF"/>
  </w:style>
  <w:style w:type="paragraph" w:customStyle="1" w:styleId="ix">
    <w:name w:val="ix"/>
    <w:basedOn w:val="Normal"/>
    <w:rsid w:val="003200FF"/>
    <w:pPr>
      <w:spacing w:before="100" w:beforeAutospacing="1" w:after="100" w:afterAutospacing="1"/>
    </w:pPr>
    <w:rPr>
      <w:lang w:eastAsia="en-GB"/>
    </w:rPr>
  </w:style>
  <w:style w:type="paragraph" w:customStyle="1" w:styleId="jf">
    <w:name w:val="jf"/>
    <w:basedOn w:val="Normal"/>
    <w:rsid w:val="002369FF"/>
    <w:pPr>
      <w:spacing w:before="100" w:beforeAutospacing="1" w:after="100" w:afterAutospacing="1"/>
    </w:pPr>
    <w:rPr>
      <w:lang w:eastAsia="en-GB"/>
    </w:rPr>
  </w:style>
  <w:style w:type="character" w:customStyle="1" w:styleId="an">
    <w:name w:val="an"/>
    <w:basedOn w:val="DefaultParagraphFont"/>
    <w:rsid w:val="007E7497"/>
  </w:style>
  <w:style w:type="character" w:customStyle="1" w:styleId="as">
    <w:name w:val="as"/>
    <w:basedOn w:val="DefaultParagraphFont"/>
    <w:rsid w:val="007E7497"/>
  </w:style>
  <w:style w:type="character" w:customStyle="1" w:styleId="aa">
    <w:name w:val="aa"/>
    <w:basedOn w:val="DefaultParagraphFont"/>
    <w:rsid w:val="007E7497"/>
  </w:style>
  <w:style w:type="character" w:customStyle="1" w:styleId="ap">
    <w:name w:val="ap"/>
    <w:basedOn w:val="DefaultParagraphFont"/>
    <w:rsid w:val="00F952AF"/>
  </w:style>
  <w:style w:type="paragraph" w:styleId="Revision">
    <w:name w:val="Revision"/>
    <w:hidden/>
    <w:uiPriority w:val="99"/>
    <w:semiHidden/>
    <w:rsid w:val="006063E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76424">
      <w:bodyDiv w:val="1"/>
      <w:marLeft w:val="0"/>
      <w:marRight w:val="0"/>
      <w:marTop w:val="0"/>
      <w:marBottom w:val="0"/>
      <w:divBdr>
        <w:top w:val="none" w:sz="0" w:space="0" w:color="auto"/>
        <w:left w:val="none" w:sz="0" w:space="0" w:color="auto"/>
        <w:bottom w:val="none" w:sz="0" w:space="0" w:color="auto"/>
        <w:right w:val="none" w:sz="0" w:space="0" w:color="auto"/>
      </w:divBdr>
    </w:div>
    <w:div w:id="336539104">
      <w:bodyDiv w:val="1"/>
      <w:marLeft w:val="0"/>
      <w:marRight w:val="0"/>
      <w:marTop w:val="0"/>
      <w:marBottom w:val="0"/>
      <w:divBdr>
        <w:top w:val="none" w:sz="0" w:space="0" w:color="auto"/>
        <w:left w:val="none" w:sz="0" w:space="0" w:color="auto"/>
        <w:bottom w:val="none" w:sz="0" w:space="0" w:color="auto"/>
        <w:right w:val="none" w:sz="0" w:space="0" w:color="auto"/>
      </w:divBdr>
    </w:div>
    <w:div w:id="381562422">
      <w:bodyDiv w:val="1"/>
      <w:marLeft w:val="0"/>
      <w:marRight w:val="0"/>
      <w:marTop w:val="0"/>
      <w:marBottom w:val="0"/>
      <w:divBdr>
        <w:top w:val="none" w:sz="0" w:space="0" w:color="auto"/>
        <w:left w:val="none" w:sz="0" w:space="0" w:color="auto"/>
        <w:bottom w:val="none" w:sz="0" w:space="0" w:color="auto"/>
        <w:right w:val="none" w:sz="0" w:space="0" w:color="auto"/>
      </w:divBdr>
    </w:div>
    <w:div w:id="539127453">
      <w:bodyDiv w:val="1"/>
      <w:marLeft w:val="0"/>
      <w:marRight w:val="0"/>
      <w:marTop w:val="0"/>
      <w:marBottom w:val="0"/>
      <w:divBdr>
        <w:top w:val="none" w:sz="0" w:space="0" w:color="auto"/>
        <w:left w:val="none" w:sz="0" w:space="0" w:color="auto"/>
        <w:bottom w:val="none" w:sz="0" w:space="0" w:color="auto"/>
        <w:right w:val="none" w:sz="0" w:space="0" w:color="auto"/>
      </w:divBdr>
      <w:divsChild>
        <w:div w:id="576987603">
          <w:marLeft w:val="0"/>
          <w:marRight w:val="0"/>
          <w:marTop w:val="0"/>
          <w:marBottom w:val="0"/>
          <w:divBdr>
            <w:top w:val="none" w:sz="0" w:space="0" w:color="auto"/>
            <w:left w:val="none" w:sz="0" w:space="0" w:color="auto"/>
            <w:bottom w:val="none" w:sz="0" w:space="0" w:color="auto"/>
            <w:right w:val="none" w:sz="0" w:space="0" w:color="auto"/>
          </w:divBdr>
          <w:divsChild>
            <w:div w:id="533544828">
              <w:marLeft w:val="0"/>
              <w:marRight w:val="0"/>
              <w:marTop w:val="0"/>
              <w:marBottom w:val="0"/>
              <w:divBdr>
                <w:top w:val="none" w:sz="0" w:space="0" w:color="auto"/>
                <w:left w:val="none" w:sz="0" w:space="0" w:color="auto"/>
                <w:bottom w:val="none" w:sz="0" w:space="0" w:color="auto"/>
                <w:right w:val="none" w:sz="0" w:space="0" w:color="auto"/>
              </w:divBdr>
              <w:divsChild>
                <w:div w:id="20087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3081">
      <w:bodyDiv w:val="1"/>
      <w:marLeft w:val="0"/>
      <w:marRight w:val="0"/>
      <w:marTop w:val="0"/>
      <w:marBottom w:val="0"/>
      <w:divBdr>
        <w:top w:val="none" w:sz="0" w:space="0" w:color="auto"/>
        <w:left w:val="none" w:sz="0" w:space="0" w:color="auto"/>
        <w:bottom w:val="none" w:sz="0" w:space="0" w:color="auto"/>
        <w:right w:val="none" w:sz="0" w:space="0" w:color="auto"/>
      </w:divBdr>
    </w:div>
    <w:div w:id="1103692296">
      <w:bodyDiv w:val="1"/>
      <w:marLeft w:val="0"/>
      <w:marRight w:val="0"/>
      <w:marTop w:val="0"/>
      <w:marBottom w:val="0"/>
      <w:divBdr>
        <w:top w:val="none" w:sz="0" w:space="0" w:color="auto"/>
        <w:left w:val="none" w:sz="0" w:space="0" w:color="auto"/>
        <w:bottom w:val="none" w:sz="0" w:space="0" w:color="auto"/>
        <w:right w:val="none" w:sz="0" w:space="0" w:color="auto"/>
      </w:divBdr>
      <w:divsChild>
        <w:div w:id="1417899584">
          <w:marLeft w:val="0"/>
          <w:marRight w:val="0"/>
          <w:marTop w:val="0"/>
          <w:marBottom w:val="0"/>
          <w:divBdr>
            <w:top w:val="none" w:sz="0" w:space="0" w:color="auto"/>
            <w:left w:val="none" w:sz="0" w:space="0" w:color="auto"/>
            <w:bottom w:val="none" w:sz="0" w:space="0" w:color="auto"/>
            <w:right w:val="none" w:sz="0" w:space="0" w:color="auto"/>
          </w:divBdr>
          <w:divsChild>
            <w:div w:id="14328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2681">
      <w:bodyDiv w:val="1"/>
      <w:marLeft w:val="0"/>
      <w:marRight w:val="0"/>
      <w:marTop w:val="0"/>
      <w:marBottom w:val="0"/>
      <w:divBdr>
        <w:top w:val="none" w:sz="0" w:space="0" w:color="auto"/>
        <w:left w:val="none" w:sz="0" w:space="0" w:color="auto"/>
        <w:bottom w:val="none" w:sz="0" w:space="0" w:color="auto"/>
        <w:right w:val="none" w:sz="0" w:space="0" w:color="auto"/>
      </w:divBdr>
      <w:divsChild>
        <w:div w:id="1087189249">
          <w:marLeft w:val="0"/>
          <w:marRight w:val="0"/>
          <w:marTop w:val="0"/>
          <w:marBottom w:val="0"/>
          <w:divBdr>
            <w:top w:val="none" w:sz="0" w:space="0" w:color="auto"/>
            <w:left w:val="none" w:sz="0" w:space="0" w:color="auto"/>
            <w:bottom w:val="none" w:sz="0" w:space="0" w:color="auto"/>
            <w:right w:val="none" w:sz="0" w:space="0" w:color="auto"/>
          </w:divBdr>
        </w:div>
        <w:div w:id="2037466589">
          <w:marLeft w:val="0"/>
          <w:marRight w:val="0"/>
          <w:marTop w:val="0"/>
          <w:marBottom w:val="0"/>
          <w:divBdr>
            <w:top w:val="none" w:sz="0" w:space="0" w:color="auto"/>
            <w:left w:val="none" w:sz="0" w:space="0" w:color="auto"/>
            <w:bottom w:val="none" w:sz="0" w:space="0" w:color="auto"/>
            <w:right w:val="none" w:sz="0" w:space="0" w:color="auto"/>
          </w:divBdr>
        </w:div>
      </w:divsChild>
    </w:div>
    <w:div w:id="1303853795">
      <w:bodyDiv w:val="1"/>
      <w:marLeft w:val="0"/>
      <w:marRight w:val="0"/>
      <w:marTop w:val="0"/>
      <w:marBottom w:val="0"/>
      <w:divBdr>
        <w:top w:val="none" w:sz="0" w:space="0" w:color="auto"/>
        <w:left w:val="none" w:sz="0" w:space="0" w:color="auto"/>
        <w:bottom w:val="none" w:sz="0" w:space="0" w:color="auto"/>
        <w:right w:val="none" w:sz="0" w:space="0" w:color="auto"/>
      </w:divBdr>
    </w:div>
    <w:div w:id="1763261162">
      <w:bodyDiv w:val="1"/>
      <w:marLeft w:val="0"/>
      <w:marRight w:val="0"/>
      <w:marTop w:val="0"/>
      <w:marBottom w:val="0"/>
      <w:divBdr>
        <w:top w:val="none" w:sz="0" w:space="0" w:color="auto"/>
        <w:left w:val="none" w:sz="0" w:space="0" w:color="auto"/>
        <w:bottom w:val="none" w:sz="0" w:space="0" w:color="auto"/>
        <w:right w:val="none" w:sz="0" w:space="0" w:color="auto"/>
      </w:divBdr>
      <w:divsChild>
        <w:div w:id="1815683063">
          <w:marLeft w:val="0"/>
          <w:marRight w:val="0"/>
          <w:marTop w:val="0"/>
          <w:marBottom w:val="0"/>
          <w:divBdr>
            <w:top w:val="none" w:sz="0" w:space="0" w:color="auto"/>
            <w:left w:val="none" w:sz="0" w:space="0" w:color="auto"/>
            <w:bottom w:val="none" w:sz="0" w:space="0" w:color="auto"/>
            <w:right w:val="none" w:sz="0" w:space="0" w:color="auto"/>
          </w:divBdr>
          <w:divsChild>
            <w:div w:id="15652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6639">
      <w:bodyDiv w:val="1"/>
      <w:marLeft w:val="0"/>
      <w:marRight w:val="0"/>
      <w:marTop w:val="0"/>
      <w:marBottom w:val="0"/>
      <w:divBdr>
        <w:top w:val="none" w:sz="0" w:space="0" w:color="auto"/>
        <w:left w:val="none" w:sz="0" w:space="0" w:color="auto"/>
        <w:bottom w:val="none" w:sz="0" w:space="0" w:color="auto"/>
        <w:right w:val="none" w:sz="0" w:space="0" w:color="auto"/>
      </w:divBdr>
      <w:divsChild>
        <w:div w:id="1321733203">
          <w:marLeft w:val="0"/>
          <w:marRight w:val="0"/>
          <w:marTop w:val="0"/>
          <w:marBottom w:val="0"/>
          <w:divBdr>
            <w:top w:val="none" w:sz="0" w:space="0" w:color="auto"/>
            <w:left w:val="none" w:sz="0" w:space="0" w:color="auto"/>
            <w:bottom w:val="none" w:sz="0" w:space="0" w:color="auto"/>
            <w:right w:val="none" w:sz="0" w:space="0" w:color="auto"/>
          </w:divBdr>
          <w:divsChild>
            <w:div w:id="1943955799">
              <w:marLeft w:val="0"/>
              <w:marRight w:val="0"/>
              <w:marTop w:val="0"/>
              <w:marBottom w:val="0"/>
              <w:divBdr>
                <w:top w:val="none" w:sz="0" w:space="0" w:color="auto"/>
                <w:left w:val="none" w:sz="0" w:space="0" w:color="auto"/>
                <w:bottom w:val="none" w:sz="0" w:space="0" w:color="auto"/>
                <w:right w:val="none" w:sz="0" w:space="0" w:color="auto"/>
              </w:divBdr>
              <w:divsChild>
                <w:div w:id="1458715786">
                  <w:marLeft w:val="0"/>
                  <w:marRight w:val="0"/>
                  <w:marTop w:val="0"/>
                  <w:marBottom w:val="0"/>
                  <w:divBdr>
                    <w:top w:val="none" w:sz="0" w:space="0" w:color="auto"/>
                    <w:left w:val="none" w:sz="0" w:space="0" w:color="auto"/>
                    <w:bottom w:val="none" w:sz="0" w:space="0" w:color="auto"/>
                    <w:right w:val="none" w:sz="0" w:space="0" w:color="auto"/>
                  </w:divBdr>
                </w:div>
                <w:div w:id="6433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36134">
          <w:marLeft w:val="0"/>
          <w:marRight w:val="0"/>
          <w:marTop w:val="0"/>
          <w:marBottom w:val="0"/>
          <w:divBdr>
            <w:top w:val="none" w:sz="0" w:space="0" w:color="auto"/>
            <w:left w:val="none" w:sz="0" w:space="0" w:color="auto"/>
            <w:bottom w:val="none" w:sz="0" w:space="0" w:color="auto"/>
            <w:right w:val="none" w:sz="0" w:space="0" w:color="auto"/>
          </w:divBdr>
          <w:divsChild>
            <w:div w:id="1772552193">
              <w:marLeft w:val="0"/>
              <w:marRight w:val="0"/>
              <w:marTop w:val="0"/>
              <w:marBottom w:val="0"/>
              <w:divBdr>
                <w:top w:val="none" w:sz="0" w:space="0" w:color="auto"/>
                <w:left w:val="none" w:sz="0" w:space="0" w:color="auto"/>
                <w:bottom w:val="none" w:sz="0" w:space="0" w:color="auto"/>
                <w:right w:val="none" w:sz="0" w:space="0" w:color="auto"/>
              </w:divBdr>
              <w:divsChild>
                <w:div w:id="17633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orinfo@deltexmedica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4789</Words>
  <Characters>27298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Deltex Medical Group plc</vt:lpstr>
    </vt:vector>
  </TitlesOfParts>
  <Company>Deltex Medical</Company>
  <LinksUpToDate>false</LinksUpToDate>
  <CharactersWithSpaces>32023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Deltex Medical Group plc</dc:title>
  <dc:creator>Mitchell</dc:creator>
  <cp:lastModifiedBy>Nicola Shaw</cp:lastModifiedBy>
  <cp:revision>5</cp:revision>
  <cp:lastPrinted>2016-09-06T11:59:00Z</cp:lastPrinted>
  <dcterms:created xsi:type="dcterms:W3CDTF">2016-09-07T18:15:00Z</dcterms:created>
  <dcterms:modified xsi:type="dcterms:W3CDTF">2016-09-07T20:55:00Z</dcterms:modified>
</cp:coreProperties>
</file>